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ae2b" w14:paraId="de3ae2b" w:rsidRDefault="008E6ED6" w:rsidR="008E6ED6">
      <w:pPr>
        <w15:collapsed w:val="false"/>
      </w:pPr>
      <w:bookmarkStart w:name="_GoBack" w:id="0"/>
      <w:bookmarkEnd w:id="0"/>
    </w:p>
    <w:p w:rsidRDefault="00E76981" w:rsidR="002258F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142" w:rsidR="00134142"/>
    <w:p w:rsidRDefault="008E6ED6" w:rsidR="008E6ED6">
      <w:r>
        <w:t>REPUBLIKA HRVATSKA</w:t>
      </w:r>
    </w:p>
    <w:p w:rsidRDefault="008E6ED6" w:rsidR="008E6ED6">
      <w:r>
        <w:t>TRGOVAČKI SUD U</w:t>
      </w:r>
      <w:r w:rsidR="007614A9">
        <w:t xml:space="preserve"> OSIJEKU</w:t>
      </w:r>
    </w:p>
    <w:p w:rsidRDefault="008E6ED6" w:rsidR="007614A9">
      <w:r>
        <w:t>S</w:t>
      </w:r>
      <w:r w:rsidR="007614A9">
        <w:t>TALNA SLUŽBA U S</w:t>
      </w:r>
      <w:r>
        <w:t xml:space="preserve">LAVONSKOM BRODU  </w:t>
      </w:r>
    </w:p>
    <w:p w:rsidRDefault="007614A9" w:rsidR="007614A9">
      <w:r>
        <w:t>Trg pobjede 13</w:t>
      </w:r>
    </w:p>
    <w:p w:rsidRDefault="007614A9" w:rsidR="008E6ED6" w:rsidRPr="00B61998">
      <w:r>
        <w:t>35000 Slavonski Brod</w:t>
      </w:r>
      <w:r w:rsidR="008E6ED6">
        <w:t xml:space="preserve">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</w:t>
      </w:r>
      <w:r w:rsidR="00B60BF0">
        <w:t xml:space="preserve">       </w:t>
      </w:r>
      <w:r w:rsidR="000A24DF">
        <w:t xml:space="preserve">  </w:t>
      </w:r>
      <w:r w:rsidR="008E6ED6" w:rsidRPr="00B61998">
        <w:t>Broj: St-</w:t>
      </w:r>
      <w:r w:rsidR="00622CF6" w:rsidRPr="00B61998">
        <w:t>37/2011-286</w:t>
      </w:r>
    </w:p>
    <w:p w:rsidRDefault="00C92C39" w:rsidR="00C92C39" w:rsidRPr="00B61998"/>
    <w:p w:rsidRDefault="00C92C39" w:rsidP="00C92C39" w:rsidR="00C92C39" w:rsidRPr="00B61998">
      <w:pPr>
        <w:jc w:val="center"/>
      </w:pPr>
      <w:r w:rsidRPr="00B61998">
        <w:t>U  I M E    R E P U B L I K E    H R V A T S K E</w:t>
      </w:r>
    </w:p>
    <w:p w:rsidRDefault="008E6ED6" w:rsidP="008E6ED6" w:rsidR="008E6ED6" w:rsidRPr="00B61998">
      <w:pPr>
        <w:jc w:val="center"/>
      </w:pPr>
      <w:r w:rsidRPr="00B61998">
        <w:t>R J E Š E N J E</w:t>
      </w: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7614A9">
        <w:t xml:space="preserve">OSIJEKU STALNA SLUŽBA U </w:t>
      </w:r>
      <w:r>
        <w:t xml:space="preserve">SLAVONSKOM BRODU, po stečajnom sucu Vesni Vukelić, u stečajnom postupku nad dužnikom </w:t>
      </w:r>
      <w:r w:rsidR="009C243A">
        <w:rPr>
          <w:noProof/>
        </w:rPr>
        <w:t>JASINJE d.d,u stečaju Slav.Brod, Košarevac 1</w:t>
      </w:r>
      <w:r w:rsidR="00743BC0">
        <w:t xml:space="preserve">, dana </w:t>
      </w:r>
      <w:r w:rsidR="009C243A">
        <w:t>3.ožujka 2017</w:t>
      </w:r>
      <w:r w:rsidR="007614A9">
        <w:t>.g.</w:t>
      </w:r>
    </w:p>
    <w:p w:rsidRDefault="008E6ED6" w:rsidP="002F2C3E" w:rsidR="008E6ED6">
      <w:pPr>
        <w:jc w:val="both"/>
      </w:pPr>
    </w:p>
    <w:p w:rsidRDefault="008E6ED6" w:rsidP="0011140C" w:rsidR="004F3299" w:rsidRPr="00B61998">
      <w:pPr>
        <w:jc w:val="center"/>
      </w:pPr>
      <w:r w:rsidRPr="00B61998">
        <w:t>r i j e š i o    j e</w:t>
      </w: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B97F5B">
      <w:pPr>
        <w:jc w:val="both"/>
      </w:pPr>
      <w:r>
        <w:tab/>
      </w:r>
      <w:r w:rsidR="00182C80" w:rsidRPr="007614A9">
        <w:rPr>
          <w:b/>
        </w:rPr>
        <w:t xml:space="preserve"> </w:t>
      </w:r>
      <w:r w:rsidR="007614A9" w:rsidRPr="007614A9">
        <w:rPr>
          <w:b/>
        </w:rPr>
        <w:t>I –</w:t>
      </w:r>
      <w:r w:rsidR="007614A9">
        <w:t xml:space="preserve"> Nakon </w:t>
      </w:r>
      <w:r w:rsidR="00A517EF">
        <w:t xml:space="preserve">namirenja </w:t>
      </w:r>
      <w:r w:rsidR="00C038EA">
        <w:t>tražbina stečajnih vjerovnika</w:t>
      </w:r>
      <w:r w:rsidR="00F163A2">
        <w:t xml:space="preserve"> </w:t>
      </w:r>
      <w:r w:rsidR="00743BC0">
        <w:t xml:space="preserve"> prvog višeg  isplatnog</w:t>
      </w:r>
      <w:r w:rsidR="00F163A2">
        <w:t xml:space="preserve"> red</w:t>
      </w:r>
      <w:r w:rsidR="00743BC0">
        <w:t>a</w:t>
      </w:r>
      <w:r w:rsidR="00BC09E0">
        <w:t xml:space="preserve"> u </w:t>
      </w:r>
      <w:r w:rsidR="00A517EF">
        <w:t>cijelosti</w:t>
      </w:r>
      <w:r w:rsidR="00F163A2">
        <w:t xml:space="preserve">, </w:t>
      </w:r>
      <w:r w:rsidR="007614A9" w:rsidRPr="007614A9">
        <w:rPr>
          <w:b/>
        </w:rPr>
        <w:t>zaključuje se</w:t>
      </w:r>
      <w:r w:rsidR="007614A9">
        <w:t xml:space="preserve"> stečajni postupak nad dužnikom </w:t>
      </w:r>
      <w:r w:rsidR="009C243A">
        <w:rPr>
          <w:noProof/>
        </w:rPr>
        <w:t>JASINJE d.d,u stečaju Slavonski Brod, Košarevac 1</w:t>
      </w:r>
      <w:r w:rsidR="000E4E77">
        <w:t xml:space="preserve">, OIB </w:t>
      </w:r>
      <w:r w:rsidR="00A517EF">
        <w:t>12006668158.</w:t>
      </w:r>
    </w:p>
    <w:p w:rsidRDefault="007614A9" w:rsidP="002F2C3E" w:rsidR="007614A9">
      <w:pPr>
        <w:jc w:val="both"/>
      </w:pPr>
    </w:p>
    <w:p w:rsidRDefault="007614A9" w:rsidP="002F2C3E" w:rsidR="007614A9">
      <w:pPr>
        <w:jc w:val="both"/>
      </w:pPr>
      <w:r>
        <w:tab/>
      </w:r>
      <w:r w:rsidRPr="00003DA6">
        <w:rPr>
          <w:b/>
        </w:rPr>
        <w:t>II –</w:t>
      </w:r>
      <w:r>
        <w:t xml:space="preserve"> Po pravomoćnosti ovog rješenja, dužnik će se brisati iz sudskog registra.</w:t>
      </w:r>
    </w:p>
    <w:p w:rsidRDefault="000E4E77" w:rsidP="002F2C3E" w:rsidR="000E4E77">
      <w:pPr>
        <w:jc w:val="both"/>
      </w:pPr>
    </w:p>
    <w:p w:rsidRDefault="000E4E77" w:rsidP="002F2C3E" w:rsidR="005A29CC">
      <w:pPr>
        <w:jc w:val="both"/>
      </w:pPr>
      <w:r>
        <w:tab/>
      </w:r>
      <w:r w:rsidRPr="000E4E77">
        <w:rPr>
          <w:b/>
        </w:rPr>
        <w:t>III</w:t>
      </w:r>
      <w:r w:rsidR="00A517EF">
        <w:t xml:space="preserve"> –</w:t>
      </w:r>
      <w:r w:rsidR="0000347C">
        <w:t>S</w:t>
      </w:r>
      <w:r w:rsidR="005A29CC">
        <w:t xml:space="preserve">tečajna masa </w:t>
      </w:r>
      <w:r w:rsidR="004D232E">
        <w:t>iza brisanog</w:t>
      </w:r>
      <w:r w:rsidR="0000347C">
        <w:t xml:space="preserve"> dužnika </w:t>
      </w:r>
      <w:r w:rsidR="00810D75">
        <w:t xml:space="preserve">i stečajni upravitelj </w:t>
      </w:r>
      <w:r w:rsidR="004D232E">
        <w:t>ima</w:t>
      </w:r>
      <w:r w:rsidR="00810D75">
        <w:t>ju</w:t>
      </w:r>
      <w:r w:rsidR="004D232E">
        <w:t xml:space="preserve"> se </w:t>
      </w:r>
      <w:r w:rsidR="005A29CC">
        <w:t>upisati u sudski registar radi nastavlja</w:t>
      </w:r>
      <w:r w:rsidR="004D232E">
        <w:t>nja</w:t>
      </w:r>
      <w:r w:rsidR="005A29CC">
        <w:t xml:space="preserve"> sudskih postupaka koji se vode pred ovim sudom pod posl.br. P-90/2011, P-533/2014, P-231/2016, Ovr-1557/2014, Ovrv-1565/2013 i Ovr-1156/2014, upravnih postupaka koji se vode kod Upravnog suda</w:t>
      </w:r>
      <w:r w:rsidR="009E2D04">
        <w:t xml:space="preserve"> u Osijeku</w:t>
      </w:r>
      <w:r w:rsidR="005A29CC">
        <w:t xml:space="preserve"> pod posl.br. Usl-329/2015 i Usl-328/15, te pojedinačnih ispravnih postupaka koji se vode pod posl.br. Rz-399/2013, 270/13 za kč.br. 679/1 k.o Brod, Rz-143/2013, 127/13 za kč.br. 1903, 1904, 1905 i 1906 k.o Brod, Rz-112/2013 za kč.br.1179/8 k.o Brod, Rz-50/16, </w:t>
      </w:r>
      <w:r w:rsidR="009E2D04">
        <w:t xml:space="preserve">Rz-111/13, Rz-27/86 i Z-5473/15, </w:t>
      </w:r>
    </w:p>
    <w:p w:rsidRDefault="009E2D04" w:rsidP="002F2C3E" w:rsidR="009E2D04">
      <w:pPr>
        <w:jc w:val="both"/>
      </w:pPr>
      <w:r>
        <w:tab/>
        <w:t xml:space="preserve">te radi </w:t>
      </w:r>
      <w:r w:rsidR="00C76B2A">
        <w:t xml:space="preserve">nastavljanja </w:t>
      </w:r>
      <w:r>
        <w:t xml:space="preserve">prodaje </w:t>
      </w:r>
      <w:r w:rsidR="00C84734">
        <w:t xml:space="preserve">neunovčene koju čine </w:t>
      </w:r>
      <w:r w:rsidR="00C76B2A">
        <w:t xml:space="preserve"> nekretnine  upisane u zk.ul.10785, zk.ul.11578, zk.ul. 11859, zk.ul. 11836, zk.ul. 11673, zk.ul. 11667, zk.ul. 11420, zk.ul. 4583 sve k.o Slav.Brod, koje prodaje steč.upravitelj u skladu s odlukama Skupštine vjerovnika od 20.2.2017.,</w:t>
      </w:r>
    </w:p>
    <w:p w:rsidRDefault="00C76B2A" w:rsidP="00C76B2A" w:rsidR="008C1D9E">
      <w:pPr>
        <w:jc w:val="both"/>
      </w:pPr>
      <w:r>
        <w:tab/>
        <w:t>te nekretnine koje se prodaju na javnoj dražbi  uz odgovarajuću primjenu propisa o ovrsi upisane u zk.ul. 517 k.o Banovci, zk.ul.12618 i zk.ul. 11860 k.o Slav.Brod.</w:t>
      </w:r>
      <w:r w:rsidR="00A517EF">
        <w:t xml:space="preserve"> </w:t>
      </w:r>
    </w:p>
    <w:p w:rsidRDefault="008C1D9E" w:rsidP="002F2C3E" w:rsidR="008C1D9E">
      <w:pPr>
        <w:jc w:val="both"/>
      </w:pPr>
    </w:p>
    <w:p w:rsidRDefault="008C1D9E" w:rsidP="002F2C3E" w:rsidR="007614A9">
      <w:pPr>
        <w:jc w:val="both"/>
      </w:pPr>
      <w:r>
        <w:tab/>
      </w:r>
      <w:r w:rsidRPr="008C1D9E">
        <w:rPr>
          <w:b/>
        </w:rPr>
        <w:t xml:space="preserve">IV -  </w:t>
      </w:r>
      <w:r w:rsidRPr="008C1D9E">
        <w:t>U svrhu rezerv</w:t>
      </w:r>
      <w:r>
        <w:t>iranja novčanih sredstava za pokriće troškova sudskih</w:t>
      </w:r>
      <w:r w:rsidR="00C76B2A">
        <w:t xml:space="preserve"> i drugih </w:t>
      </w:r>
      <w:r>
        <w:t xml:space="preserve"> postupaka na poseban račun izdvojit će se iznos od </w:t>
      </w:r>
      <w:r w:rsidR="00C76B2A">
        <w:t xml:space="preserve">15.000,00 kn. </w:t>
      </w:r>
    </w:p>
    <w:p w:rsidRDefault="00C76B2A" w:rsidP="002F2C3E" w:rsidR="00C76B2A">
      <w:pPr>
        <w:jc w:val="both"/>
      </w:pPr>
    </w:p>
    <w:p w:rsidRDefault="007614A9" w:rsidP="002F2C3E" w:rsidR="007D4D26">
      <w:pPr>
        <w:jc w:val="both"/>
      </w:pPr>
      <w:r>
        <w:tab/>
      </w:r>
      <w:r w:rsidR="000E4E77" w:rsidRPr="008C1D9E">
        <w:rPr>
          <w:b/>
        </w:rPr>
        <w:t>V</w:t>
      </w:r>
      <w:r w:rsidRPr="008C1D9E">
        <w:rPr>
          <w:b/>
        </w:rPr>
        <w:t xml:space="preserve"> </w:t>
      </w:r>
      <w:r w:rsidRPr="00003DA6">
        <w:rPr>
          <w:b/>
        </w:rPr>
        <w:t>–</w:t>
      </w:r>
      <w:r w:rsidR="00743BC0">
        <w:t xml:space="preserve"> Ovo rješenje ima se </w:t>
      </w:r>
      <w:r w:rsidR="004D232E">
        <w:t>objaviti na mrežnoj stranici e-O</w:t>
      </w:r>
      <w:r w:rsidR="00743BC0">
        <w:t>glasna ploča suda</w:t>
      </w:r>
      <w:r w:rsidR="009317F0">
        <w:t>.</w:t>
      </w:r>
    </w:p>
    <w:p w:rsidRDefault="0000347C" w:rsidP="002F2C3E" w:rsidR="0000347C">
      <w:pPr>
        <w:jc w:val="both"/>
      </w:pPr>
    </w:p>
    <w:p w:rsidRDefault="0000347C" w:rsidP="002F2C3E" w:rsidR="0000347C">
      <w:pPr>
        <w:jc w:val="both"/>
      </w:pPr>
    </w:p>
    <w:p w:rsidRDefault="0000347C" w:rsidP="002F2C3E" w:rsidR="0000347C">
      <w:pPr>
        <w:jc w:val="both"/>
      </w:pPr>
    </w:p>
    <w:p w:rsidRDefault="0000347C" w:rsidP="002F2C3E" w:rsidR="0000347C">
      <w:pPr>
        <w:jc w:val="both"/>
      </w:pPr>
    </w:p>
    <w:p w:rsidRDefault="0000347C" w:rsidP="002F2C3E" w:rsidR="0000347C">
      <w:pPr>
        <w:jc w:val="both"/>
      </w:pPr>
    </w:p>
    <w:p w:rsidRDefault="0000347C" w:rsidP="002F2C3E" w:rsidR="0000347C">
      <w:pPr>
        <w:jc w:val="both"/>
      </w:pPr>
    </w:p>
    <w:p w:rsidRDefault="0000347C" w:rsidP="002F2C3E" w:rsidR="0000347C">
      <w:pPr>
        <w:jc w:val="both"/>
      </w:pPr>
    </w:p>
    <w:p w:rsidRDefault="00810D75" w:rsidP="002F2C3E" w:rsidR="000034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-2-</w:t>
      </w:r>
    </w:p>
    <w:p w:rsidRDefault="00622CF6" w:rsidP="002F2C3E" w:rsidR="00622CF6">
      <w:pPr>
        <w:jc w:val="both"/>
      </w:pPr>
    </w:p>
    <w:p w:rsidRDefault="000E4E77" w:rsidP="002F2C3E" w:rsidR="00B97F5B">
      <w:pPr>
        <w:jc w:val="both"/>
      </w:pPr>
      <w:r>
        <w:tab/>
      </w:r>
      <w:r w:rsidR="008C1D9E">
        <w:tab/>
        <w:t xml:space="preserve">   </w:t>
      </w:r>
    </w:p>
    <w:p w:rsidRDefault="00B97F5B" w:rsidP="002F2C3E" w:rsidR="00B97F5B" w:rsidRPr="00B61998">
      <w:pPr>
        <w:jc w:val="center"/>
      </w:pPr>
      <w:r w:rsidRPr="00B61998"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2B1491">
      <w:pPr>
        <w:jc w:val="both"/>
        <w:rPr>
          <w:noProof/>
        </w:rPr>
      </w:pPr>
      <w:r>
        <w:tab/>
      </w:r>
      <w:r w:rsidR="00003DA6">
        <w:t>Rješenjem ovog Suda br. St-</w:t>
      </w:r>
      <w:r w:rsidR="00383B1C">
        <w:t xml:space="preserve">325/2003-14 od 13.listopada 2013. </w:t>
      </w:r>
      <w:r w:rsidR="00003DA6">
        <w:t xml:space="preserve">otvoren je stečajni postupak nad dužnikom </w:t>
      </w:r>
      <w:r w:rsidR="00383B1C">
        <w:rPr>
          <w:noProof/>
        </w:rPr>
        <w:t>JASINJE d.d Slavosnki Brod.</w:t>
      </w:r>
    </w:p>
    <w:p w:rsidRDefault="00383B1C" w:rsidP="002F2C3E" w:rsidR="00383B1C">
      <w:pPr>
        <w:jc w:val="both"/>
        <w:rPr>
          <w:noProof/>
        </w:rPr>
      </w:pPr>
      <w:r>
        <w:rPr>
          <w:noProof/>
        </w:rPr>
        <w:tab/>
        <w:t xml:space="preserve">U ovom stečajnom  postupku </w:t>
      </w:r>
      <w:r w:rsidR="00E94D88">
        <w:rPr>
          <w:noProof/>
        </w:rPr>
        <w:t xml:space="preserve">stečajne tražbine ispitane su na općem ispitnom ročištu </w:t>
      </w:r>
      <w:r w:rsidR="004D232E">
        <w:rPr>
          <w:noProof/>
        </w:rPr>
        <w:t xml:space="preserve">održanom </w:t>
      </w:r>
      <w:r w:rsidR="00E94D88">
        <w:rPr>
          <w:noProof/>
        </w:rPr>
        <w:t xml:space="preserve">15.1.2004. i posebnim ispitnim ročištima </w:t>
      </w:r>
      <w:r w:rsidR="004D232E">
        <w:rPr>
          <w:noProof/>
        </w:rPr>
        <w:t>od</w:t>
      </w:r>
      <w:r w:rsidR="00E94D88">
        <w:rPr>
          <w:noProof/>
        </w:rPr>
        <w:t xml:space="preserve"> 7.2.2005. i 23.3.2005., te je </w:t>
      </w:r>
      <w:r w:rsidR="004D232E">
        <w:rPr>
          <w:noProof/>
        </w:rPr>
        <w:t xml:space="preserve">na taj način </w:t>
      </w:r>
      <w:r w:rsidR="00E94D88">
        <w:rPr>
          <w:noProof/>
        </w:rPr>
        <w:t xml:space="preserve">utvrđeno tražbina prvog višeg isplatnog reda u iznosu 29,189.612,59 kn, a tražbina drugog višeg isplatnog reda u iznosu 119,435.149,19 kn. </w:t>
      </w:r>
      <w:r>
        <w:rPr>
          <w:noProof/>
        </w:rPr>
        <w:t xml:space="preserve"> </w:t>
      </w:r>
    </w:p>
    <w:p w:rsidRDefault="00E94D88" w:rsidP="002F2C3E" w:rsidR="00E94D88">
      <w:pPr>
        <w:jc w:val="both"/>
        <w:rPr>
          <w:noProof/>
        </w:rPr>
      </w:pPr>
      <w:r>
        <w:rPr>
          <w:noProof/>
        </w:rPr>
        <w:tab/>
        <w:t>Tražbine zaposlenika koje teret</w:t>
      </w:r>
      <w:r w:rsidR="004A5D71">
        <w:rPr>
          <w:noProof/>
        </w:rPr>
        <w:t>e troškove</w:t>
      </w:r>
      <w:r>
        <w:rPr>
          <w:noProof/>
        </w:rPr>
        <w:t xml:space="preserve"> stečajnog postupka utvrđene su u iznosu 5,812.941,21 kn.</w:t>
      </w:r>
    </w:p>
    <w:p w:rsidRDefault="004A5D71" w:rsidP="002F2C3E" w:rsidR="004A5D71">
      <w:pPr>
        <w:jc w:val="both"/>
        <w:rPr>
          <w:noProof/>
        </w:rPr>
      </w:pPr>
      <w:r>
        <w:rPr>
          <w:noProof/>
        </w:rPr>
        <w:tab/>
        <w:t>Tijekom postupka obavljeno je pet djelomičnih dioba kroz koje su vjerovnici prvog višeg isplatnog reda namireni u cijelosti.</w:t>
      </w:r>
    </w:p>
    <w:p w:rsidRDefault="004A5D71" w:rsidP="002F2C3E" w:rsidR="00CA0F1D">
      <w:pPr>
        <w:jc w:val="both"/>
        <w:rPr>
          <w:noProof/>
        </w:rPr>
      </w:pPr>
      <w:r>
        <w:rPr>
          <w:noProof/>
        </w:rPr>
        <w:tab/>
        <w:t>Nakon što je unovčeno više od 90% steča</w:t>
      </w:r>
      <w:r w:rsidR="00C84734">
        <w:rPr>
          <w:noProof/>
        </w:rPr>
        <w:t xml:space="preserve">jne mase, stečajni upravitelj </w:t>
      </w:r>
      <w:r>
        <w:rPr>
          <w:noProof/>
        </w:rPr>
        <w:t xml:space="preserve"> podnio</w:t>
      </w:r>
      <w:r w:rsidR="00C84734">
        <w:rPr>
          <w:noProof/>
        </w:rPr>
        <w:t xml:space="preserve"> je</w:t>
      </w:r>
      <w:r>
        <w:rPr>
          <w:noProof/>
        </w:rPr>
        <w:t xml:space="preserve"> svoje završno izvješće i završni račun uz prijedlog </w:t>
      </w:r>
      <w:r w:rsidR="00CA0F1D">
        <w:rPr>
          <w:noProof/>
        </w:rPr>
        <w:t>sazivanja</w:t>
      </w:r>
      <w:r w:rsidR="004D232E">
        <w:rPr>
          <w:noProof/>
        </w:rPr>
        <w:t xml:space="preserve"> Skupštine vjerovnika radi </w:t>
      </w:r>
      <w:r w:rsidR="00CA0F1D">
        <w:rPr>
          <w:noProof/>
        </w:rPr>
        <w:t xml:space="preserve">donošenja odluke o neunovčenim predmetima stečajne mase i </w:t>
      </w:r>
      <w:r w:rsidR="004D232E">
        <w:rPr>
          <w:noProof/>
        </w:rPr>
        <w:t>pribavljanja mišljenja</w:t>
      </w:r>
      <w:r w:rsidR="00CA0F1D">
        <w:rPr>
          <w:noProof/>
        </w:rPr>
        <w:t xml:space="preserve"> o zaključenju stečajnog postupka.  </w:t>
      </w:r>
    </w:p>
    <w:p w:rsidRDefault="00CA0F1D" w:rsidP="002F2C3E" w:rsidR="00C84734">
      <w:pPr>
        <w:jc w:val="both"/>
        <w:rPr>
          <w:noProof/>
        </w:rPr>
      </w:pPr>
      <w:r>
        <w:rPr>
          <w:noProof/>
        </w:rPr>
        <w:tab/>
        <w:t xml:space="preserve">U završnom izvješću i prijedlogu steč.upravitelj obrazlaže </w:t>
      </w:r>
      <w:r w:rsidR="00981C21">
        <w:rPr>
          <w:noProof/>
        </w:rPr>
        <w:t>da je unovčen pretežiti dio stečajne mase</w:t>
      </w:r>
      <w:r w:rsidR="00C84734">
        <w:rPr>
          <w:noProof/>
        </w:rPr>
        <w:t xml:space="preserve"> od čega je ostvaren novčani priljev od ukupno 98,156.208,39 kn od čega su vjerovnici prvog višeg isplatnog reda namireni u iznosu 29,189.612,59 kn, radnici čije tražbine terete troškove stečajnog postupka u iznosu 5,812.941,21 kn, te razlučni vjerovnici u iznosu 16,789.023,31 kn. Namireni su svi troškovi stečajnog postupka i dospjele obveze stečajne mase, tako da je na računu preostao iznos </w:t>
      </w:r>
      <w:r w:rsidR="005E33B9">
        <w:rPr>
          <w:noProof/>
        </w:rPr>
        <w:t>180.857,96 kn od čega predlaže izdvojiti za troškove sudskih i drugih postupaka u tijeku 15.000,00 kn, troškove izlučivanja arhivske građe 10.000,00 kn, za obveze stečajne mase koje će dospijevati naknando 5.000,00 kn i 150.000,00 kn na ime dodatne nagrade u bruto iznosu ukoliko ona bude odobrena rješenjem stečajnog suca.</w:t>
      </w:r>
    </w:p>
    <w:p w:rsidRDefault="005E33B9" w:rsidP="002F2C3E" w:rsidR="00ED7EBD">
      <w:pPr>
        <w:jc w:val="both"/>
        <w:rPr>
          <w:noProof/>
        </w:rPr>
      </w:pPr>
      <w:r>
        <w:rPr>
          <w:noProof/>
        </w:rPr>
        <w:tab/>
        <w:t xml:space="preserve">U odnosu na ostatak stečajne mase navodi da se ne može ili bar u razumnom roku očekivati unovčenje preostalog dijela mase </w:t>
      </w:r>
      <w:r w:rsidR="00F233DD">
        <w:rPr>
          <w:noProof/>
        </w:rPr>
        <w:t xml:space="preserve">jer se radi o nekretninama koje s obzirom na svoj položaj </w:t>
      </w:r>
      <w:r w:rsidR="00981C21">
        <w:rPr>
          <w:noProof/>
        </w:rPr>
        <w:t xml:space="preserve"> </w:t>
      </w:r>
      <w:r w:rsidR="00AF4282">
        <w:rPr>
          <w:noProof/>
        </w:rPr>
        <w:t xml:space="preserve">nisu tržišno interesantne, </w:t>
      </w:r>
      <w:r w:rsidR="00ED7EBD">
        <w:rPr>
          <w:noProof/>
        </w:rPr>
        <w:t>a radi se o oranicama, pašnjac</w:t>
      </w:r>
      <w:r>
        <w:rPr>
          <w:noProof/>
        </w:rPr>
        <w:t>ima i putevima koji</w:t>
      </w:r>
      <w:r w:rsidR="00ED7EBD">
        <w:rPr>
          <w:noProof/>
        </w:rPr>
        <w:t xml:space="preserve"> nemaju prilaz na javnu površinu, a većina ih se nalazi između nekretnina vlasništva trećih, </w:t>
      </w:r>
      <w:r w:rsidR="007B65E6">
        <w:rPr>
          <w:noProof/>
        </w:rPr>
        <w:t>te niti nak</w:t>
      </w:r>
      <w:r>
        <w:rPr>
          <w:noProof/>
        </w:rPr>
        <w:t>o</w:t>
      </w:r>
      <w:r w:rsidR="00AF4282">
        <w:rPr>
          <w:noProof/>
        </w:rPr>
        <w:t xml:space="preserve">n višestrukog izlaganja prodaji </w:t>
      </w:r>
      <w:r>
        <w:rPr>
          <w:noProof/>
        </w:rPr>
        <w:t>nije bilo</w:t>
      </w:r>
      <w:r w:rsidR="00AF4282">
        <w:rPr>
          <w:noProof/>
        </w:rPr>
        <w:t xml:space="preserve"> zainteresiranih kupaca, a budući predvidivi troškovi stečajnog postupka ne opravdavaju njegovo nastavljanje, smatra da stečajni postupak treba zaključiti, a unovčenje nastaviti u ime i za račun stečajne mase u skladu s odredbama novog Stečajnog zakona.</w:t>
      </w:r>
    </w:p>
    <w:p w:rsidRDefault="00AF4282" w:rsidP="002F2C3E" w:rsidR="00AF4282">
      <w:pPr>
        <w:jc w:val="both"/>
        <w:rPr>
          <w:noProof/>
        </w:rPr>
      </w:pPr>
      <w:r>
        <w:rPr>
          <w:noProof/>
        </w:rPr>
        <w:tab/>
        <w:t xml:space="preserve">Završni račun stečajnog upravitelja dostavljen je Odboru vjerovnika radi </w:t>
      </w:r>
      <w:r w:rsidR="00FC620C">
        <w:rPr>
          <w:noProof/>
        </w:rPr>
        <w:t xml:space="preserve">pribavljanja pisanog </w:t>
      </w:r>
      <w:r>
        <w:rPr>
          <w:noProof/>
        </w:rPr>
        <w:t>očitovanja</w:t>
      </w:r>
      <w:r w:rsidR="00FC620C">
        <w:rPr>
          <w:noProof/>
        </w:rPr>
        <w:t>, a rješenjem od 17.lipnja 2016.</w:t>
      </w:r>
      <w:r w:rsidR="00800F80">
        <w:rPr>
          <w:noProof/>
        </w:rPr>
        <w:t xml:space="preserve"> stečajni sudac je odredio </w:t>
      </w:r>
      <w:r w:rsidR="00FC620C">
        <w:rPr>
          <w:noProof/>
        </w:rPr>
        <w:t xml:space="preserve"> pregled završnog računa od strane financi</w:t>
      </w:r>
      <w:r w:rsidR="00800F80">
        <w:rPr>
          <w:noProof/>
        </w:rPr>
        <w:t xml:space="preserve">jsko knjigovodstvenih vještaka </w:t>
      </w:r>
      <w:r w:rsidR="00FC620C">
        <w:rPr>
          <w:noProof/>
        </w:rPr>
        <w:t xml:space="preserve"> </w:t>
      </w:r>
      <w:r w:rsidR="005E33B9">
        <w:rPr>
          <w:noProof/>
        </w:rPr>
        <w:t xml:space="preserve">jer </w:t>
      </w:r>
      <w:r w:rsidR="00800F80">
        <w:rPr>
          <w:noProof/>
        </w:rPr>
        <w:t>sadržava poslovne promjene u vremenskom razdbolju duljem od 10 godina i obuhvaća više stotina stavki i banko</w:t>
      </w:r>
      <w:r w:rsidR="0019754D">
        <w:rPr>
          <w:noProof/>
        </w:rPr>
        <w:t>vnih izvadaka kojima se dokazuj</w:t>
      </w:r>
      <w:r w:rsidR="00800F80">
        <w:rPr>
          <w:noProof/>
        </w:rPr>
        <w:t xml:space="preserve">u promjene stanja na poslovnom računu zbog čega stečajni sudac nije mogao kvalitetno ispitati je su li obuhvaćeni svi poslovni događaji i jesu li iskazani realno. </w:t>
      </w:r>
    </w:p>
    <w:p w:rsidRDefault="005E33B9" w:rsidP="002F2C3E" w:rsidR="005E33B9">
      <w:pPr>
        <w:jc w:val="both"/>
        <w:rPr>
          <w:noProof/>
        </w:rPr>
      </w:pPr>
    </w:p>
    <w:p w:rsidRDefault="00810D75" w:rsidP="002F2C3E" w:rsidR="00810D75">
      <w:pPr>
        <w:jc w:val="both"/>
        <w:rPr>
          <w:noProof/>
        </w:rPr>
      </w:pPr>
    </w:p>
    <w:p w:rsidRDefault="00810D75" w:rsidP="002F2C3E" w:rsidR="00810D75">
      <w:pPr>
        <w:jc w:val="both"/>
        <w:rPr>
          <w:noProof/>
        </w:rPr>
      </w:pPr>
    </w:p>
    <w:p w:rsidRDefault="005E33B9" w:rsidP="002F2C3E" w:rsidR="005E33B9">
      <w:pPr>
        <w:jc w:val="both"/>
        <w:rPr>
          <w:noProof/>
        </w:rPr>
      </w:pPr>
    </w:p>
    <w:p w:rsidRDefault="005E33B9" w:rsidP="002F2C3E" w:rsidR="005E33B9">
      <w:pPr>
        <w:jc w:val="both"/>
        <w:rPr>
          <w:noProof/>
        </w:rPr>
      </w:pPr>
    </w:p>
    <w:p w:rsidRDefault="005E33B9" w:rsidP="002F2C3E" w:rsidR="005E33B9">
      <w:pPr>
        <w:jc w:val="both"/>
        <w:rPr>
          <w:noProof/>
        </w:rPr>
      </w:pPr>
    </w:p>
    <w:p w:rsidRDefault="005E33B9" w:rsidP="002F2C3E" w:rsidR="005E33B9">
      <w:pPr>
        <w:jc w:val="both"/>
        <w:rPr>
          <w:noProof/>
        </w:rPr>
      </w:pPr>
    </w:p>
    <w:p w:rsidRDefault="00810D75" w:rsidP="002F2C3E" w:rsidR="005E33B9">
      <w:pPr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-3-</w:t>
      </w:r>
    </w:p>
    <w:p w:rsidRDefault="005E33B9" w:rsidP="002F2C3E" w:rsidR="005E33B9">
      <w:pPr>
        <w:jc w:val="both"/>
        <w:rPr>
          <w:noProof/>
        </w:rPr>
      </w:pPr>
    </w:p>
    <w:p w:rsidRDefault="005E33B9" w:rsidP="002F2C3E" w:rsidR="005E33B9">
      <w:pPr>
        <w:jc w:val="both"/>
        <w:rPr>
          <w:noProof/>
        </w:rPr>
      </w:pPr>
    </w:p>
    <w:p w:rsidRDefault="00800F80" w:rsidP="002F2C3E" w:rsidR="00AF4282">
      <w:pPr>
        <w:jc w:val="both"/>
        <w:rPr>
          <w:noProof/>
        </w:rPr>
      </w:pPr>
      <w:r>
        <w:rPr>
          <w:noProof/>
        </w:rPr>
        <w:tab/>
        <w:t xml:space="preserve">Pregled završnog računa povjereno je pravnoj osobi za financijska vještačenja Caste j.d.o.o Slav.Brod, čiji je pisani nalaz dostavljen </w:t>
      </w:r>
      <w:r w:rsidR="005E33B9">
        <w:rPr>
          <w:noProof/>
        </w:rPr>
        <w:t xml:space="preserve">10.rujna 2016. U nalazu vještak navodi </w:t>
      </w:r>
      <w:r>
        <w:rPr>
          <w:noProof/>
        </w:rPr>
        <w:t xml:space="preserve"> da </w:t>
      </w:r>
      <w:r w:rsidR="005E33B9">
        <w:rPr>
          <w:noProof/>
        </w:rPr>
        <w:t xml:space="preserve">su </w:t>
      </w:r>
      <w:r>
        <w:rPr>
          <w:noProof/>
        </w:rPr>
        <w:t>ukupni priljevi i odljevi novčanih sredstava na žiro računu od dana otvaranja stečajnog postupk</w:t>
      </w:r>
      <w:r w:rsidR="005E33B9">
        <w:rPr>
          <w:noProof/>
        </w:rPr>
        <w:t xml:space="preserve">a do pregleda završnog računa </w:t>
      </w:r>
      <w:r>
        <w:rPr>
          <w:noProof/>
        </w:rPr>
        <w:t xml:space="preserve"> iskazani na temelju vjerodostojnih knjigovodstvenih isprava, te prikazuju realno i stvarno stanje poslovnih promjena</w:t>
      </w:r>
      <w:r w:rsidR="005E33B9">
        <w:rPr>
          <w:noProof/>
        </w:rPr>
        <w:t xml:space="preserve"> i</w:t>
      </w:r>
      <w:r>
        <w:rPr>
          <w:noProof/>
        </w:rPr>
        <w:t xml:space="preserve">  nije utvrđena razlika u odnosu na iznos sredstava koje je steč.upravitelj iskazao u od</w:t>
      </w:r>
      <w:r w:rsidR="00F70BFD">
        <w:rPr>
          <w:noProof/>
        </w:rPr>
        <w:t xml:space="preserve">nosu na iznos utvrđen analizom </w:t>
      </w:r>
      <w:r>
        <w:rPr>
          <w:noProof/>
        </w:rPr>
        <w:t>priljeva i odljeva sredstava na poslovnom računu.</w:t>
      </w:r>
    </w:p>
    <w:p w:rsidRDefault="00800F80" w:rsidP="002F2C3E" w:rsidR="00B04405">
      <w:pPr>
        <w:jc w:val="both"/>
        <w:rPr>
          <w:noProof/>
        </w:rPr>
      </w:pPr>
      <w:r>
        <w:rPr>
          <w:noProof/>
        </w:rPr>
        <w:tab/>
        <w:t>Uvažavajući nalaz financijskog vještaka kao i pisano očitovanje Odbora vjerovnika</w:t>
      </w:r>
      <w:r w:rsidR="00F70BFD">
        <w:rPr>
          <w:noProof/>
        </w:rPr>
        <w:t>,</w:t>
      </w:r>
      <w:r>
        <w:rPr>
          <w:noProof/>
        </w:rPr>
        <w:t xml:space="preserve"> steč.sudac je zaključkom od 20.siječnja</w:t>
      </w:r>
      <w:r w:rsidR="00304575">
        <w:rPr>
          <w:noProof/>
        </w:rPr>
        <w:t xml:space="preserve"> 2017.u skladu s odredbom čl. 95 st. 2 Stečajnog zakona, potvrdio završni račun.</w:t>
      </w:r>
    </w:p>
    <w:p w:rsidRDefault="00304575" w:rsidP="002F2C3E" w:rsidR="00B04405">
      <w:pPr>
        <w:jc w:val="both"/>
        <w:rPr>
          <w:noProof/>
        </w:rPr>
      </w:pPr>
      <w:r>
        <w:rPr>
          <w:noProof/>
        </w:rPr>
        <w:tab/>
        <w:t xml:space="preserve">Imajući u vidu činjenicu da je u ovom stečajnom postupku unovčen pretežiti dio stečajne mase </w:t>
      </w:r>
      <w:r w:rsidR="005E33B9">
        <w:rPr>
          <w:noProof/>
        </w:rPr>
        <w:t xml:space="preserve">čime </w:t>
      </w:r>
      <w:r>
        <w:rPr>
          <w:noProof/>
        </w:rPr>
        <w:t xml:space="preserve"> je ostvaren ukupan priljev u iznosu od </w:t>
      </w:r>
      <w:r w:rsidR="00B04405">
        <w:rPr>
          <w:noProof/>
        </w:rPr>
        <w:t>93,315.444,34 kn, od čega su troškovi stečajnog postupka i obveze stečajne ma</w:t>
      </w:r>
      <w:r w:rsidR="00F70BFD">
        <w:rPr>
          <w:noProof/>
        </w:rPr>
        <w:t>s</w:t>
      </w:r>
      <w:r w:rsidR="00B04405">
        <w:rPr>
          <w:noProof/>
        </w:rPr>
        <w:t>e namireni u cijelosti, kao i tražbine vjerovnika prvog višeg isplatnog reda, dok su razlučni vjerovnici prodajom imovine opterećene založnim p</w:t>
      </w:r>
      <w:r w:rsidR="00F70BFD">
        <w:rPr>
          <w:noProof/>
        </w:rPr>
        <w:t>r</w:t>
      </w:r>
      <w:r w:rsidR="00B04405">
        <w:rPr>
          <w:noProof/>
        </w:rPr>
        <w:t xml:space="preserve">avima namireni u visini </w:t>
      </w:r>
      <w:r w:rsidR="00E3208B">
        <w:rPr>
          <w:noProof/>
        </w:rPr>
        <w:t>49,11%, stečajni sudac je ocijenio potrebnim sazvati završno ročište vje</w:t>
      </w:r>
      <w:r w:rsidR="00F70BFD">
        <w:rPr>
          <w:noProof/>
        </w:rPr>
        <w:t>r</w:t>
      </w:r>
      <w:r w:rsidR="00E3208B">
        <w:rPr>
          <w:noProof/>
        </w:rPr>
        <w:t xml:space="preserve">ovnika radi donošenja odluke o neunovčenim predmetima stečajne mase i privabljanja mišljenja o zaključenju stečajnog postupka. </w:t>
      </w:r>
    </w:p>
    <w:p w:rsidRDefault="00E3208B" w:rsidP="002F2C3E" w:rsidR="00E3208B">
      <w:pPr>
        <w:jc w:val="both"/>
        <w:rPr>
          <w:noProof/>
        </w:rPr>
      </w:pPr>
      <w:r>
        <w:rPr>
          <w:noProof/>
        </w:rPr>
        <w:tab/>
        <w:t xml:space="preserve">Na završnom ročištu održanom dana  20.veljače 2017. vjerovnici nisu imali primjedbi na završni račun stečajnog upravitelja, te su </w:t>
      </w:r>
      <w:r w:rsidR="005E33B9">
        <w:rPr>
          <w:noProof/>
        </w:rPr>
        <w:t xml:space="preserve">jednoglasno </w:t>
      </w:r>
      <w:r>
        <w:rPr>
          <w:noProof/>
        </w:rPr>
        <w:t xml:space="preserve">iskazali mišljenje da se stečajni postupak </w:t>
      </w:r>
      <w:r w:rsidR="005E33B9">
        <w:rPr>
          <w:noProof/>
        </w:rPr>
        <w:t xml:space="preserve">u cilju </w:t>
      </w:r>
      <w:r>
        <w:rPr>
          <w:noProof/>
        </w:rPr>
        <w:t xml:space="preserve"> smanjenja troškova treba zaključiti i odrediti upis stečajne mase u sudski registar radi nastavljanja unovčenja nekretnina i započetih sudskih postupaka. Jednglasno je </w:t>
      </w:r>
      <w:r w:rsidR="005E33B9">
        <w:rPr>
          <w:noProof/>
        </w:rPr>
        <w:t xml:space="preserve">također </w:t>
      </w:r>
      <w:r>
        <w:rPr>
          <w:noProof/>
        </w:rPr>
        <w:t xml:space="preserve">odlučeno da se imovina slobodna od tereta koju prodaje stečajni upravitelj dalje izlaže prodaji javnim prikupljanjem ponuda ili neposrednom pogodbom po početnoj cijeni koja ne može biti ispod 5% procijenjene vrijednosti, a imovina opterećena založnim pravima koja se prodaje uz primjenu pravila ovrhe nastavi unovčavati uz početnu cijenu 10% procijenjene vrijednosti, a na narednim dražbama po cijeni </w:t>
      </w:r>
      <w:r w:rsidR="00A042E6">
        <w:rPr>
          <w:noProof/>
        </w:rPr>
        <w:t>koja</w:t>
      </w:r>
      <w:r>
        <w:rPr>
          <w:noProof/>
        </w:rPr>
        <w:t xml:space="preserve"> ne može biti niža od 5%.</w:t>
      </w:r>
    </w:p>
    <w:p w:rsidRDefault="00E5421F" w:rsidP="002F2C3E" w:rsidR="00E5421F">
      <w:pPr>
        <w:jc w:val="both"/>
        <w:rPr>
          <w:noProof/>
        </w:rPr>
      </w:pPr>
      <w:r>
        <w:rPr>
          <w:noProof/>
        </w:rPr>
        <w:tab/>
        <w:t xml:space="preserve">Vjerovnici su također </w:t>
      </w:r>
      <w:r w:rsidR="00ED7EBD">
        <w:rPr>
          <w:noProof/>
        </w:rPr>
        <w:t xml:space="preserve">većim glasova </w:t>
      </w:r>
      <w:r>
        <w:rPr>
          <w:noProof/>
        </w:rPr>
        <w:t xml:space="preserve">iskazali mišljenje da se stečajnom upravitelju treba odrediti dodatna nagrada u skladu s odredbama Uredbe o </w:t>
      </w:r>
      <w:r w:rsidR="00ED7EBD">
        <w:rPr>
          <w:noProof/>
        </w:rPr>
        <w:t>kriterijima i načinu obračana i plaćanja nagrade stečajnim upraviteljima zbog složenosti postupka i niza aktivnosti koje je obavio u stečajnom postupku</w:t>
      </w:r>
      <w:r w:rsidR="005E33B9">
        <w:rPr>
          <w:noProof/>
        </w:rPr>
        <w:t xml:space="preserve"> u svrhu povećanja stečajne mase</w:t>
      </w:r>
      <w:r w:rsidR="00ED7EBD">
        <w:rPr>
          <w:noProof/>
        </w:rPr>
        <w:t>.</w:t>
      </w:r>
    </w:p>
    <w:p w:rsidRDefault="00F67830" w:rsidP="002F2C3E" w:rsidR="00F67830">
      <w:pPr>
        <w:jc w:val="both"/>
        <w:rPr>
          <w:noProof/>
        </w:rPr>
      </w:pPr>
      <w:r>
        <w:rPr>
          <w:noProof/>
        </w:rPr>
        <w:tab/>
        <w:t>Također je jednoglasno prihvaćeno da se sudski i drugi sporovi koji su u tijeku nastave i da se za te postupke rezervira iznos od 15.000,00 kn.</w:t>
      </w:r>
    </w:p>
    <w:p w:rsidRDefault="00A042E6" w:rsidP="00A042E6" w:rsidR="00810D75">
      <w:pPr>
        <w:jc w:val="both"/>
        <w:rPr>
          <w:noProof/>
        </w:rPr>
      </w:pPr>
      <w:r>
        <w:rPr>
          <w:noProof/>
        </w:rPr>
        <w:tab/>
        <w:t xml:space="preserve">Imajući u vidu odluke koje su vjerovnici donijeli na završnom ročištu, te iskazano mišljenje </w:t>
      </w:r>
      <w:r w:rsidR="005E33B9">
        <w:rPr>
          <w:noProof/>
        </w:rPr>
        <w:t>o nužn</w:t>
      </w:r>
      <w:r w:rsidR="00BB3F63">
        <w:rPr>
          <w:noProof/>
        </w:rPr>
        <w:t>om zaključenju stečaja</w:t>
      </w:r>
      <w:r w:rsidR="005E33B9">
        <w:rPr>
          <w:noProof/>
        </w:rPr>
        <w:t xml:space="preserve"> zbog dugotrajnosti postupka i razloga </w:t>
      </w:r>
      <w:r>
        <w:rPr>
          <w:noProof/>
        </w:rPr>
        <w:t xml:space="preserve"> ekonomičnosti, stečajni sudac</w:t>
      </w:r>
      <w:r w:rsidR="005E33B9">
        <w:rPr>
          <w:noProof/>
        </w:rPr>
        <w:t xml:space="preserve"> je</w:t>
      </w:r>
      <w:r w:rsidR="008B75C8">
        <w:rPr>
          <w:noProof/>
        </w:rPr>
        <w:t xml:space="preserve"> </w:t>
      </w:r>
      <w:r>
        <w:rPr>
          <w:noProof/>
        </w:rPr>
        <w:t xml:space="preserve">prihvatio prijedlog stečajnog upravitelja jer </w:t>
      </w:r>
      <w:r w:rsidR="005E33B9">
        <w:rPr>
          <w:noProof/>
        </w:rPr>
        <w:t xml:space="preserve">je zaključio </w:t>
      </w:r>
      <w:r>
        <w:rPr>
          <w:noProof/>
        </w:rPr>
        <w:t xml:space="preserve"> da svako daljnje nastavljanje stečajnog postupka iziskuje nove troškove, a imovina koja je ostala neunovčena za sada nije tržišno interesantna</w:t>
      </w:r>
      <w:r w:rsidR="005E33B9">
        <w:rPr>
          <w:noProof/>
        </w:rPr>
        <w:t xml:space="preserve"> i ne može se unovčiti</w:t>
      </w:r>
      <w:r>
        <w:rPr>
          <w:noProof/>
        </w:rPr>
        <w:t>,</w:t>
      </w:r>
      <w:r w:rsidR="008B75C8">
        <w:rPr>
          <w:noProof/>
        </w:rPr>
        <w:t xml:space="preserve"> </w:t>
      </w:r>
      <w:r w:rsidR="005E33B9">
        <w:rPr>
          <w:noProof/>
        </w:rPr>
        <w:t>slijedom</w:t>
      </w:r>
      <w:r w:rsidR="008B75C8">
        <w:rPr>
          <w:noProof/>
        </w:rPr>
        <w:t xml:space="preserve"> čega </w:t>
      </w:r>
      <w:r w:rsidR="005E33B9">
        <w:rPr>
          <w:noProof/>
        </w:rPr>
        <w:t xml:space="preserve">je utvrdio </w:t>
      </w:r>
      <w:r w:rsidR="008B75C8">
        <w:rPr>
          <w:noProof/>
        </w:rPr>
        <w:t xml:space="preserve">da su ostvarene pretpostavke za zaključenje stečajnog postupka, pa je iz tih razloga odlučeno kao  pod toč. I i II izreke rješenja na temelju </w:t>
      </w:r>
      <w:r>
        <w:rPr>
          <w:noProof/>
        </w:rPr>
        <w:t>odredbe čl. 196 Stečajnog zakona (NN br.</w:t>
      </w:r>
      <w:r w:rsidR="008B75C8">
        <w:rPr>
          <w:noProof/>
        </w:rPr>
        <w:t xml:space="preserve"> 44/96, 29/99, 129/00, 123/03, 82/06, 116/10, 25/12 i 133/12).</w:t>
      </w:r>
    </w:p>
    <w:p w:rsidRDefault="00810D75" w:rsidP="00A042E6" w:rsidR="00810D75">
      <w:pPr>
        <w:jc w:val="both"/>
        <w:rPr>
          <w:noProof/>
        </w:rPr>
      </w:pPr>
    </w:p>
    <w:p w:rsidRDefault="00810D75" w:rsidP="00A042E6" w:rsidR="00810D75">
      <w:pPr>
        <w:jc w:val="both"/>
        <w:rPr>
          <w:noProof/>
        </w:rPr>
      </w:pPr>
    </w:p>
    <w:p w:rsidRDefault="00810D75" w:rsidP="00A042E6" w:rsidR="00810D75">
      <w:pPr>
        <w:jc w:val="both"/>
        <w:rPr>
          <w:noProof/>
        </w:rPr>
      </w:pPr>
    </w:p>
    <w:p w:rsidRDefault="00810D75" w:rsidP="00A042E6" w:rsidR="00810D75">
      <w:pPr>
        <w:jc w:val="both"/>
        <w:rPr>
          <w:noProof/>
        </w:rPr>
      </w:pPr>
    </w:p>
    <w:p w:rsidRDefault="00810D75" w:rsidP="00A042E6" w:rsidR="00810D75">
      <w:pPr>
        <w:jc w:val="both"/>
        <w:rPr>
          <w:noProof/>
        </w:rPr>
      </w:pPr>
    </w:p>
    <w:p w:rsidRDefault="00810D75" w:rsidP="00A042E6" w:rsidR="00810D75">
      <w:pPr>
        <w:jc w:val="both"/>
        <w:rPr>
          <w:noProof/>
        </w:rPr>
      </w:pPr>
    </w:p>
    <w:p w:rsidRDefault="00810D75" w:rsidP="00A042E6" w:rsidR="00810D75">
      <w:pPr>
        <w:jc w:val="both"/>
        <w:rPr>
          <w:noProof/>
        </w:rPr>
      </w:pPr>
    </w:p>
    <w:p w:rsidRDefault="00472F90" w:rsidP="00A042E6" w:rsidR="00810D75">
      <w:pPr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-4-</w:t>
      </w:r>
    </w:p>
    <w:p w:rsidRDefault="00810D75" w:rsidP="00A042E6" w:rsidR="00810D75">
      <w:pPr>
        <w:jc w:val="both"/>
        <w:rPr>
          <w:noProof/>
        </w:rPr>
      </w:pPr>
    </w:p>
    <w:p w:rsidRDefault="00444284" w:rsidP="00A042E6" w:rsidR="0008030C">
      <w:pPr>
        <w:jc w:val="both"/>
      </w:pPr>
      <w:r>
        <w:tab/>
      </w:r>
    </w:p>
    <w:p w:rsidRDefault="00444284" w:rsidP="002F2C3E" w:rsidR="00444284">
      <w:pPr>
        <w:jc w:val="both"/>
      </w:pPr>
      <w:r>
        <w:tab/>
        <w:t xml:space="preserve">Obzirom da </w:t>
      </w:r>
      <w:r w:rsidR="008B75C8">
        <w:t>imovina o kojoj</w:t>
      </w:r>
      <w:r>
        <w:t xml:space="preserve"> se vo</w:t>
      </w:r>
      <w:r w:rsidR="008B75C8">
        <w:t xml:space="preserve">de sudski postupci te imovina koja je ostala neunovčena, predstavlja </w:t>
      </w:r>
      <w:r>
        <w:t>stečajnu masu, to je valjalo odlučiti da se stečajna masa nakon brisanja dužnika upiše u sudski registar radi nastavljanja započetih postupaka</w:t>
      </w:r>
      <w:r w:rsidR="008B75C8">
        <w:t xml:space="preserve"> i daljnjeg unovčenja u skladu s odlukama Skupštine vjerovnika,</w:t>
      </w:r>
      <w:r>
        <w:t xml:space="preserve"> pa je odlučeno kao  pod toč. III i IV izreke na temelju odredbe čl. 289 st. 4 i 5 Stečajnog zakona ( NN 71/15)</w:t>
      </w:r>
      <w:r w:rsidR="0022130E">
        <w:t>.</w:t>
      </w:r>
    </w:p>
    <w:p w:rsidRDefault="00444284" w:rsidP="002F2C3E" w:rsidR="0008030C">
      <w:pPr>
        <w:jc w:val="both"/>
      </w:pPr>
      <w:r>
        <w:tab/>
        <w:t>Kao pod toč.V</w:t>
      </w:r>
      <w:r w:rsidR="0008030C">
        <w:t xml:space="preserve"> </w:t>
      </w:r>
      <w:r w:rsidR="00810D75">
        <w:t>riješeno</w:t>
      </w:r>
      <w:r w:rsidR="0008030C">
        <w:t xml:space="preserve"> je na temelju odredbe čl.286 st.2 Stečajnog zakona (NN 71/15)</w:t>
      </w:r>
      <w:r>
        <w:t>.</w:t>
      </w:r>
      <w:r w:rsidR="0008030C">
        <w:tab/>
      </w:r>
    </w:p>
    <w:p w:rsidRDefault="00003DA6" w:rsidP="002F2C3E" w:rsidR="00003DA6">
      <w:pPr>
        <w:jc w:val="both"/>
      </w:pPr>
    </w:p>
    <w:p w:rsidRDefault="00FF550F" w:rsidP="00B97F5B" w:rsidR="000A24DF">
      <w:pPr>
        <w:jc w:val="both"/>
      </w:pPr>
      <w:r>
        <w:tab/>
      </w:r>
      <w:r w:rsidR="00F163A2">
        <w:tab/>
      </w:r>
      <w:r w:rsidR="00F163A2">
        <w:tab/>
      </w:r>
      <w:r w:rsidR="000A24DF">
        <w:t>U Slav</w:t>
      </w:r>
      <w:r w:rsidR="00C37B9A">
        <w:t xml:space="preserve">onskom </w:t>
      </w:r>
      <w:r w:rsidR="000A24DF">
        <w:t xml:space="preserve">Brodu, </w:t>
      </w:r>
      <w:r w:rsidR="00A042E6">
        <w:t>3.ožujka 2017</w:t>
      </w:r>
      <w:r w:rsidR="00E34446">
        <w:t>.</w:t>
      </w:r>
      <w:r w:rsidR="00C37B9A">
        <w:t xml:space="preserve"> </w:t>
      </w:r>
    </w:p>
    <w:p w:rsidRDefault="00810D75" w:rsidP="00B97F5B" w:rsidR="00810D75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B97F5B" w:rsidP="00B97F5B" w:rsidR="00B97F5B">
      <w:pPr>
        <w:jc w:val="both"/>
      </w:pPr>
    </w:p>
    <w:p w:rsidRDefault="00B97F5B" w:rsidP="00B97F5B" w:rsidR="008B75C8">
      <w:pPr>
        <w:jc w:val="both"/>
      </w:pPr>
      <w:r>
        <w:t xml:space="preserve">                                                                                                 </w:t>
      </w:r>
      <w:r w:rsidR="0008030C">
        <w:t xml:space="preserve">     </w:t>
      </w:r>
      <w:r>
        <w:t xml:space="preserve">  Vesna Vukelić</w:t>
      </w:r>
    </w:p>
    <w:p w:rsidRDefault="008B75C8" w:rsidP="00B97F5B" w:rsidR="008B75C8">
      <w:pPr>
        <w:jc w:val="both"/>
      </w:pPr>
    </w:p>
    <w:p w:rsidRDefault="008B75C8" w:rsidP="00B97F5B" w:rsidR="008B75C8">
      <w:pPr>
        <w:jc w:val="both"/>
      </w:pPr>
    </w:p>
    <w:p w:rsidRDefault="00C84734" w:rsidP="00B97F5B" w:rsidR="00C84734">
      <w:pPr>
        <w:jc w:val="both"/>
      </w:pPr>
    </w:p>
    <w:p w:rsidRDefault="00511260" w:rsidP="00A04838" w:rsidR="005112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76981">
        <w:t xml:space="preserve">       </w:t>
      </w:r>
    </w:p>
    <w:p w:rsidRDefault="001649AF" w:rsidP="00B97F5B" w:rsidR="001649AF" w:rsidRPr="003D0D61">
      <w:pPr>
        <w:jc w:val="both"/>
        <w:rPr>
          <w:b/>
          <w:sz w:val="20"/>
          <w:szCs w:val="20"/>
        </w:rPr>
      </w:pPr>
      <w:r w:rsidRPr="003D0D61">
        <w:rPr>
          <w:b/>
          <w:sz w:val="20"/>
          <w:szCs w:val="20"/>
        </w:rPr>
        <w:t>NAPUTAK O PRAVNOM LIJEKU:</w:t>
      </w:r>
    </w:p>
    <w:p w:rsidRDefault="001649AF" w:rsidP="00FF4C54" w:rsidR="00810D75">
      <w:pPr>
        <w:jc w:val="both"/>
        <w:rPr>
          <w:sz w:val="20"/>
          <w:szCs w:val="20"/>
        </w:rPr>
      </w:pPr>
      <w:r w:rsidRPr="003D0D61">
        <w:rPr>
          <w:sz w:val="20"/>
          <w:szCs w:val="20"/>
        </w:rPr>
        <w:t xml:space="preserve">Protiv ovog rješenja </w:t>
      </w:r>
      <w:r w:rsidR="00FF4C54">
        <w:rPr>
          <w:sz w:val="20"/>
          <w:szCs w:val="20"/>
        </w:rPr>
        <w:t xml:space="preserve">dopuštena je žalba u roku od 8 dana od dana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dostave rješenja,a dostava se smatra obavljenom istekom osmog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>dana od dana objav</w:t>
      </w:r>
      <w:r w:rsidR="00810D75">
        <w:rPr>
          <w:sz w:val="20"/>
          <w:szCs w:val="20"/>
        </w:rPr>
        <w:t>e pismena na mrežnoj stanici e-O</w:t>
      </w:r>
      <w:r>
        <w:rPr>
          <w:sz w:val="20"/>
          <w:szCs w:val="20"/>
        </w:rPr>
        <w:t xml:space="preserve">glasna </w:t>
      </w:r>
    </w:p>
    <w:p w:rsidRDefault="00FF4C54" w:rsidP="00FF4C54" w:rsidR="003D0D61">
      <w:pPr>
        <w:jc w:val="both"/>
        <w:rPr>
          <w:sz w:val="20"/>
          <w:szCs w:val="20"/>
        </w:rPr>
      </w:pPr>
      <w:r>
        <w:rPr>
          <w:sz w:val="20"/>
          <w:szCs w:val="20"/>
        </w:rPr>
        <w:t>ploča suda</w:t>
      </w:r>
      <w:r w:rsidR="003D0D61" w:rsidRPr="003D0D61">
        <w:rPr>
          <w:sz w:val="20"/>
          <w:szCs w:val="20"/>
        </w:rPr>
        <w:t>.</w:t>
      </w:r>
      <w:r w:rsidR="00810D75">
        <w:rPr>
          <w:sz w:val="20"/>
          <w:szCs w:val="20"/>
        </w:rPr>
        <w:t xml:space="preserve"> Žalba se podnosi ovom sudu, a o žalbi odlučuje</w:t>
      </w:r>
    </w:p>
    <w:p w:rsidRDefault="00810D75" w:rsidP="00FF4C54" w:rsidR="00810D75">
      <w:pPr>
        <w:jc w:val="both"/>
        <w:rPr>
          <w:sz w:val="20"/>
          <w:szCs w:val="20"/>
        </w:rPr>
      </w:pPr>
      <w:r>
        <w:rPr>
          <w:sz w:val="20"/>
          <w:szCs w:val="20"/>
        </w:rPr>
        <w:t>Visoki trgovački sud RH</w:t>
      </w: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F63CAA" w:rsidP="00B97F5B" w:rsidR="00F63CAA">
      <w:pPr>
        <w:jc w:val="both"/>
      </w:pPr>
      <w:r>
        <w:t xml:space="preserve">Dostaviti </w:t>
      </w:r>
      <w:r w:rsidR="00355E7F">
        <w:t>: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do</w:t>
      </w:r>
      <w:r w:rsidR="008B75C8">
        <w:t>staviti putem mrežne stanice e-O</w:t>
      </w:r>
      <w:r>
        <w:t>glasna ploča sudova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st</w:t>
      </w:r>
      <w:r w:rsidR="00810D75">
        <w:t>eč</w:t>
      </w:r>
      <w:r>
        <w:t>.upravitelju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svim vjerovnicima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Poreznoj Upravi</w:t>
      </w:r>
    </w:p>
    <w:p w:rsidRDefault="003311FF" w:rsidP="00355E7F" w:rsidR="00355E7F">
      <w:pPr>
        <w:numPr>
          <w:ilvl w:val="0"/>
          <w:numId w:val="1"/>
        </w:numPr>
        <w:jc w:val="both"/>
      </w:pPr>
      <w:r>
        <w:t>registru po pravomoćnosti</w:t>
      </w:r>
      <w:r w:rsidR="00355E7F">
        <w:t>.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FINI</w:t>
      </w:r>
      <w:r w:rsidR="00557093">
        <w:t xml:space="preserve"> </w:t>
      </w:r>
      <w:r w:rsidR="008B75C8">
        <w:t xml:space="preserve">i </w:t>
      </w:r>
      <w:r w:rsidR="00557093">
        <w:t>putem pošte</w:t>
      </w:r>
      <w:r>
        <w:t xml:space="preserve"> po pravomoćnosti</w:t>
      </w:r>
    </w:p>
    <w:sectPr w:rsidR="003311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347C"/>
    <w:rsid w:val="00003DA6"/>
    <w:rsid w:val="0008030C"/>
    <w:rsid w:val="000A1B2E"/>
    <w:rsid w:val="000A24DF"/>
    <w:rsid w:val="000E4E77"/>
    <w:rsid w:val="0011140C"/>
    <w:rsid w:val="00134142"/>
    <w:rsid w:val="001649AF"/>
    <w:rsid w:val="001752C7"/>
    <w:rsid w:val="00182C80"/>
    <w:rsid w:val="0019754D"/>
    <w:rsid w:val="00207710"/>
    <w:rsid w:val="0022130E"/>
    <w:rsid w:val="002258F8"/>
    <w:rsid w:val="002A3B48"/>
    <w:rsid w:val="002B1491"/>
    <w:rsid w:val="002C7898"/>
    <w:rsid w:val="002F2C3E"/>
    <w:rsid w:val="002F2E75"/>
    <w:rsid w:val="00304575"/>
    <w:rsid w:val="003046AF"/>
    <w:rsid w:val="00312AA9"/>
    <w:rsid w:val="003311FF"/>
    <w:rsid w:val="00333562"/>
    <w:rsid w:val="00346611"/>
    <w:rsid w:val="00347622"/>
    <w:rsid w:val="00355E7F"/>
    <w:rsid w:val="00357453"/>
    <w:rsid w:val="00362A55"/>
    <w:rsid w:val="00367483"/>
    <w:rsid w:val="00383B1C"/>
    <w:rsid w:val="00391D75"/>
    <w:rsid w:val="003D0D61"/>
    <w:rsid w:val="003F41BA"/>
    <w:rsid w:val="003F6F22"/>
    <w:rsid w:val="00433F4F"/>
    <w:rsid w:val="00444284"/>
    <w:rsid w:val="00457177"/>
    <w:rsid w:val="004718BB"/>
    <w:rsid w:val="00472F90"/>
    <w:rsid w:val="004A5D71"/>
    <w:rsid w:val="004B7389"/>
    <w:rsid w:val="004C07EB"/>
    <w:rsid w:val="004D232E"/>
    <w:rsid w:val="004F3299"/>
    <w:rsid w:val="00511260"/>
    <w:rsid w:val="00557093"/>
    <w:rsid w:val="00557AE7"/>
    <w:rsid w:val="005751F2"/>
    <w:rsid w:val="005A29CC"/>
    <w:rsid w:val="005E33B9"/>
    <w:rsid w:val="00622CF6"/>
    <w:rsid w:val="00633CB4"/>
    <w:rsid w:val="00643001"/>
    <w:rsid w:val="006623EF"/>
    <w:rsid w:val="00670EFC"/>
    <w:rsid w:val="006B1B80"/>
    <w:rsid w:val="006D6CA9"/>
    <w:rsid w:val="007020A7"/>
    <w:rsid w:val="0074094E"/>
    <w:rsid w:val="00741C89"/>
    <w:rsid w:val="00743BC0"/>
    <w:rsid w:val="007614A9"/>
    <w:rsid w:val="00782616"/>
    <w:rsid w:val="007B65E6"/>
    <w:rsid w:val="007B7326"/>
    <w:rsid w:val="007D4D26"/>
    <w:rsid w:val="00800F80"/>
    <w:rsid w:val="00810D75"/>
    <w:rsid w:val="00833BAD"/>
    <w:rsid w:val="00862A4E"/>
    <w:rsid w:val="008B75C8"/>
    <w:rsid w:val="008C1D9E"/>
    <w:rsid w:val="008E6ED6"/>
    <w:rsid w:val="008F30A1"/>
    <w:rsid w:val="00903275"/>
    <w:rsid w:val="009317F0"/>
    <w:rsid w:val="00937A0C"/>
    <w:rsid w:val="00957718"/>
    <w:rsid w:val="00981C21"/>
    <w:rsid w:val="009C243A"/>
    <w:rsid w:val="009E2D04"/>
    <w:rsid w:val="009F1EE1"/>
    <w:rsid w:val="009F7F74"/>
    <w:rsid w:val="00A007B9"/>
    <w:rsid w:val="00A042E6"/>
    <w:rsid w:val="00A04838"/>
    <w:rsid w:val="00A3659E"/>
    <w:rsid w:val="00A517EF"/>
    <w:rsid w:val="00A92318"/>
    <w:rsid w:val="00A9359D"/>
    <w:rsid w:val="00A978B1"/>
    <w:rsid w:val="00AC0DC7"/>
    <w:rsid w:val="00AD6624"/>
    <w:rsid w:val="00AF4282"/>
    <w:rsid w:val="00AF75B2"/>
    <w:rsid w:val="00B04405"/>
    <w:rsid w:val="00B3733A"/>
    <w:rsid w:val="00B534B0"/>
    <w:rsid w:val="00B57835"/>
    <w:rsid w:val="00B60BF0"/>
    <w:rsid w:val="00B61998"/>
    <w:rsid w:val="00B97F5B"/>
    <w:rsid w:val="00BB3F63"/>
    <w:rsid w:val="00BC09E0"/>
    <w:rsid w:val="00BC2BC0"/>
    <w:rsid w:val="00C038EA"/>
    <w:rsid w:val="00C21B0A"/>
    <w:rsid w:val="00C37B9A"/>
    <w:rsid w:val="00C76B2A"/>
    <w:rsid w:val="00C84734"/>
    <w:rsid w:val="00C848BD"/>
    <w:rsid w:val="00C9032B"/>
    <w:rsid w:val="00C92C39"/>
    <w:rsid w:val="00CA0F1D"/>
    <w:rsid w:val="00CC1691"/>
    <w:rsid w:val="00CC43FF"/>
    <w:rsid w:val="00D1151E"/>
    <w:rsid w:val="00D12CBB"/>
    <w:rsid w:val="00D50495"/>
    <w:rsid w:val="00D60210"/>
    <w:rsid w:val="00D6736C"/>
    <w:rsid w:val="00D86BC4"/>
    <w:rsid w:val="00D91CF8"/>
    <w:rsid w:val="00DC43AA"/>
    <w:rsid w:val="00DC6988"/>
    <w:rsid w:val="00DE1F49"/>
    <w:rsid w:val="00DE5523"/>
    <w:rsid w:val="00E3208B"/>
    <w:rsid w:val="00E34446"/>
    <w:rsid w:val="00E5421F"/>
    <w:rsid w:val="00E76981"/>
    <w:rsid w:val="00E8171A"/>
    <w:rsid w:val="00E94D88"/>
    <w:rsid w:val="00EA1A62"/>
    <w:rsid w:val="00ED7EBD"/>
    <w:rsid w:val="00F163A2"/>
    <w:rsid w:val="00F233DD"/>
    <w:rsid w:val="00F44FC0"/>
    <w:rsid w:val="00F63CAA"/>
    <w:rsid w:val="00F673F0"/>
    <w:rsid w:val="00F67830"/>
    <w:rsid w:val="00F70BFD"/>
    <w:rsid w:val="00FC620C"/>
    <w:rsid w:val="00FE5558"/>
    <w:rsid w:val="00FF3398"/>
    <w:rsid w:val="00FF4C54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B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1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B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1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29. DIO u kal.24</izvorni_sadrzaj>
    <derivirana_varijabla naziv="DomainObject.Predmet.PrimjedbaSuca_1">29. DIO u kal.24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JASINJE dioničko društvo za proizvodnju, trgovinu i usluge ˝u stečaju˝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SudioniciListNaziv_1">
      <item>VIDOVIĆ-PROMET d.o.o Selna br. 1</item>
      <item>Općinski sud u Sl.Brodu, z.k. odjel</item>
      <item>OPĆINSKI SUD U POŽEGI</item>
      <item>JASINJE dioničko društvo za proizvodnju, trgovinu i usluge ˝u stečaju˝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JASINJE dioničko društvo za proizvodnju, trgovinu i usluge ˝u stečaju˝, OIB 12006668158, Košarevac 1,35000 Slavonski Brod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JASINJE dioničko društvo za proizvodnju, trgovinu i usluge ˝u stečaju˝, OIB 12006668158, Košarevac 1,35000 Slavonski Brod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12006668158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12006668158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1404</properties:Words>
  <properties:Characters>7947</properties:Characters>
  <properties:Lines>185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2017-03-03T12:15:00Z</dcterms:created>
  <dc:creator>Korisnik</dc:creator>
  <cp:lastModifiedBy>wsadmin</cp:lastModifiedBy>
  <cp:lastPrinted>2017-03-03T12:13:00Z</cp:lastPrinted>
  <dcterms:modified xmlns:xsi="http://www.w3.org/2001/XMLSchema-instance" xsi:type="dcterms:W3CDTF">2017-03-03T12:16:00Z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