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448f" w14:paraId="603448f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6C4778">
        <w:t>567/13</w:t>
      </w:r>
      <w:r w:rsidR="004B7A54">
        <w:t>-</w:t>
      </w:r>
      <w:r w:rsidR="00652D94">
        <w:t>91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1326B4" w:rsidRPr="00D72603">
        <w:t>stečajn</w:t>
      </w:r>
      <w:r w:rsidR="001326B4">
        <w:t xml:space="preserve">om masom stečajnog dužnika </w:t>
      </w:r>
      <w:r w:rsidR="006C4778">
        <w:t>TENIS d.o.o. Buković u stečaju OIB: 18680185500</w:t>
      </w:r>
      <w:r w:rsidR="001326B4" w:rsidRPr="00FB0FAF">
        <w:t>, zast</w:t>
      </w:r>
      <w:r w:rsidR="000E636B">
        <w:t>upanom po stečajnom upravitelju</w:t>
      </w:r>
      <w:r w:rsidR="001326B4" w:rsidRPr="00FB0FAF">
        <w:t xml:space="preserve"> </w:t>
      </w:r>
      <w:r w:rsidR="006C4778">
        <w:t>Milanu Ljubičiću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6C4778">
        <w:t>11. listopada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CF154B" w:rsidP="004F094E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6C4778">
        <w:t>Milanu Ljubičiću</w:t>
      </w:r>
      <w:r w:rsidR="001326B4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132542" w:rsidRPr="00D35C6E">
        <w:t xml:space="preserve">nagrada za rad </w:t>
      </w:r>
      <w:r w:rsidR="00753D2D" w:rsidRPr="00D35C6E">
        <w:t>u</w:t>
      </w:r>
      <w:r w:rsidR="004B7A54">
        <w:t xml:space="preserve"> </w:t>
      </w:r>
      <w:r w:rsidR="00753D2D" w:rsidRPr="00D35C6E">
        <w:t xml:space="preserve">iznosu od </w:t>
      </w:r>
      <w:r w:rsidR="00652D94">
        <w:t>56.027,84</w:t>
      </w:r>
      <w:r w:rsidR="006C4778">
        <w:t xml:space="preserve"> </w:t>
      </w:r>
      <w:r w:rsidR="00132542" w:rsidRPr="00D35C6E">
        <w:t xml:space="preserve">kuna.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1326B4" w:rsidR="001326B4" w:rsidRPr="00D35C6E">
      <w:pPr>
        <w:numPr>
          <w:ilvl w:val="0"/>
          <w:numId w:val="3"/>
        </w:numPr>
        <w:jc w:val="both"/>
      </w:pPr>
      <w:r w:rsidRPr="00D35C6E">
        <w:t>I</w:t>
      </w:r>
      <w:r w:rsidR="006C4778">
        <w:t>splata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D35C6E">
        <w:t xml:space="preserve">sa </w:t>
      </w:r>
      <w:r w:rsidRPr="00F739C9">
        <w:t>računa stečajnog dužnika.</w:t>
      </w:r>
      <w:r w:rsidR="00A42C78">
        <w:rPr>
          <w:b/>
        </w:rPr>
        <w:t xml:space="preserve"> </w:t>
      </w: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6C4778" w:rsidR="006C4778">
      <w:pPr>
        <w:ind w:firstLine="708"/>
        <w:jc w:val="both"/>
      </w:pPr>
      <w:r w:rsidRPr="00D35C6E">
        <w:t>Stečajn</w:t>
      </w:r>
      <w:r w:rsidR="006E08C4" w:rsidRPr="00D35C6E">
        <w:t>i</w:t>
      </w:r>
      <w:r w:rsidR="00753D2D" w:rsidRPr="00D35C6E">
        <w:t xml:space="preserve"> upravitelj</w:t>
      </w:r>
      <w:r w:rsidRPr="00D35C6E">
        <w:t xml:space="preserve"> podni</w:t>
      </w:r>
      <w:r w:rsidR="006E08C4" w:rsidRPr="00D35C6E">
        <w:t>o</w:t>
      </w:r>
      <w:r w:rsidR="00753D2D" w:rsidRPr="00D35C6E">
        <w:t xml:space="preserve"> je prijed</w:t>
      </w:r>
      <w:r w:rsidR="00D948FE" w:rsidRPr="00D35C6E">
        <w:t>log za određivanje nagrade</w:t>
      </w:r>
      <w:r w:rsidR="006C4778">
        <w:t xml:space="preserve"> radi provođenja naknadne diobe u ovom stečajnom postupku.</w:t>
      </w:r>
    </w:p>
    <w:p w:rsidRDefault="006C4778" w:rsidP="008C0F9E" w:rsidR="00453619">
      <w:pPr>
        <w:ind w:firstLine="708"/>
        <w:jc w:val="both"/>
      </w:pPr>
      <w:r>
        <w:t xml:space="preserve">Odredbom čl. 13. Uredbe </w:t>
      </w:r>
      <w:r w:rsidRPr="00D35C6E">
        <w:t xml:space="preserve">o kriteriju i načinu obračuna i plaćanja nagrada stečajnim upraviteljima (Narodne novine broj </w:t>
      </w:r>
      <w:r>
        <w:t>105/15</w:t>
      </w:r>
      <w:r w:rsidRPr="00D35C6E">
        <w:t xml:space="preserve">), </w:t>
      </w:r>
      <w:r>
        <w:t xml:space="preserve"> određeno je da za radnje poduzete pri naknadnoj diobi stečajni </w:t>
      </w:r>
      <w:r w:rsidR="00453619">
        <w:t>upravitelj ima pravo na nagradu, a za osnovicu za izračun iste propisan je iznos raspoloživ za naknadnu diobu.</w:t>
      </w:r>
    </w:p>
    <w:p w:rsidRDefault="004279FD" w:rsidP="008C0F9E" w:rsidR="004279FD">
      <w:pPr>
        <w:ind w:firstLine="708"/>
        <w:jc w:val="both"/>
      </w:pPr>
      <w:r>
        <w:t xml:space="preserve">Obzirom da je za naknadnu diobu raspoloživi iznos od 125.174,64 kune to je primjenom odredbe čl. 13. Uredbe </w:t>
      </w:r>
      <w:r w:rsidRPr="00D35C6E">
        <w:t>o kriteriju i načinu obračuna i plaćanja nagrada stečajnim upraviteljima</w:t>
      </w:r>
      <w:r w:rsidR="00652D94">
        <w:t xml:space="preserve"> određen iznos od 20.027,84 kune</w:t>
      </w:r>
      <w:r>
        <w:t>.</w:t>
      </w:r>
    </w:p>
    <w:p w:rsidRDefault="004279FD" w:rsidP="008C0F9E" w:rsidR="004279FD">
      <w:pPr>
        <w:ind w:firstLine="708"/>
        <w:jc w:val="both"/>
      </w:pPr>
      <w:r>
        <w:t xml:space="preserve">Pored toga dodatni iznos od </w:t>
      </w:r>
      <w:r w:rsidR="00652D94">
        <w:t>36.000</w:t>
      </w:r>
      <w:r>
        <w:t xml:space="preserve">,00 kuna određen je primjenom čl. 4. Uredbe </w:t>
      </w:r>
      <w:r w:rsidRPr="00D35C6E">
        <w:t>o kriteriju i načinu obračuna i plaćanja nagrada stečajnim upraviteljima</w:t>
      </w:r>
      <w:r>
        <w:t xml:space="preserve"> (Narodne novine 189/03), budući je iznos unovčene stečajne mase 6.450.000,00 kuna, a nagrada određena rješenjem 1St-576/13-81 od 30. lipnja 2016. se zasnivala na iznosu vrijednosti unovčene stečajne mase u iznosu od 6.000.000,00 kuna.</w:t>
      </w:r>
      <w:r w:rsidR="00652D94">
        <w:t xml:space="preserve"> Slijedom navedenog je primjenom izračuna iz tablice iz čl. 4. navedene uredbe stečajnom upravitelju određena nagrada u visini od 8% iznosa od 450.000,00 kuna koji iznos prethodno nije bio uzet za osnovicu pri izračunu nagrade. Uredba </w:t>
      </w:r>
      <w:r w:rsidR="00652D94" w:rsidRPr="00D35C6E">
        <w:t>o kriteriju i načinu obračuna i plaćanja nagrada stečajnim upraviteljima</w:t>
      </w:r>
      <w:r w:rsidR="00652D94">
        <w:t xml:space="preserve"> (Narodne novine 189/03) primijenjena je temeljem odredbe čl. 441. Stečajnog zakona (Narodne novine 71/15) budući su sve radnje unovčenja izvršene za vrijeme važenja starog Stečajnog zakona, dok je čl. 13.  Uredba </w:t>
      </w:r>
      <w:r w:rsidR="00652D94" w:rsidRPr="00D35C6E">
        <w:t>o kriteriju i načinu obračuna i plaćanja nagrada stečajnim upraviteljima</w:t>
      </w:r>
      <w:r w:rsidR="00652D94">
        <w:t xml:space="preserve"> (Narodne novine 105/15) primijenjena obzirom da je naknadna dioba izvršena nakon stupanja na snagu novog Stečajnog zakona (Narodne novine 71/15).</w:t>
      </w:r>
    </w:p>
    <w:p w:rsidRDefault="00453619" w:rsidP="008C0F9E" w:rsidR="00453619">
      <w:pPr>
        <w:ind w:firstLine="708"/>
        <w:jc w:val="both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6C4778">
        <w:t>11. listopada 2016.</w:t>
      </w:r>
    </w:p>
    <w:p w:rsidRDefault="00604FE0" w:rsidP="00D858FE" w:rsidR="00604FE0" w:rsidRPr="00D35C6E">
      <w:pPr>
        <w:jc w:val="center"/>
      </w:pPr>
    </w:p>
    <w:p w:rsidRDefault="006C4778" w:rsidP="006C4778" w:rsidR="00583E3E">
      <w:pPr>
        <w:jc w:val="right"/>
      </w:pPr>
      <w:r>
        <w:lastRenderedPageBreak/>
        <w:t>Sutkinja</w:t>
      </w:r>
      <w:r w:rsidR="00583E3E">
        <w:t>:</w:t>
      </w:r>
    </w:p>
    <w:p w:rsidRDefault="00583E3E" w:rsidP="006C4778" w:rsidR="00583E3E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</w:t>
      </w:r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  <w:r w:rsidR="006C4778">
        <w:t xml:space="preserve"> - mailom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D40E1"/>
    <w:rsid w:val="001D6AFF"/>
    <w:rsid w:val="002260B1"/>
    <w:rsid w:val="00277302"/>
    <w:rsid w:val="002B4A18"/>
    <w:rsid w:val="003A252D"/>
    <w:rsid w:val="003F663A"/>
    <w:rsid w:val="0040013F"/>
    <w:rsid w:val="004279FD"/>
    <w:rsid w:val="00453619"/>
    <w:rsid w:val="00492043"/>
    <w:rsid w:val="004B7A54"/>
    <w:rsid w:val="004F094E"/>
    <w:rsid w:val="00502FCD"/>
    <w:rsid w:val="00583E3E"/>
    <w:rsid w:val="005F5D21"/>
    <w:rsid w:val="00604FE0"/>
    <w:rsid w:val="00626C54"/>
    <w:rsid w:val="00652D94"/>
    <w:rsid w:val="006964AE"/>
    <w:rsid w:val="006C4778"/>
    <w:rsid w:val="006D5987"/>
    <w:rsid w:val="006E08C4"/>
    <w:rsid w:val="00753D2D"/>
    <w:rsid w:val="007962EB"/>
    <w:rsid w:val="007A0826"/>
    <w:rsid w:val="008748A0"/>
    <w:rsid w:val="008C0F9E"/>
    <w:rsid w:val="008E1367"/>
    <w:rsid w:val="008F078E"/>
    <w:rsid w:val="00910042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D7653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0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0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433</properties:Words>
  <properties:Characters>2235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2016-10-11T08:33:00Z</dcterms:created>
  <dc:creator>Ardena Bajlo</dc:creator>
  <cp:lastModifiedBy>wsadmin</cp:lastModifiedBy>
  <cp:lastPrinted>2015-09-30T09:27:00Z</cp:lastPrinted>
  <dcterms:modified xmlns:xsi="http://www.w3.org/2001/XMLSchema-instance" xsi:type="dcterms:W3CDTF">2016-10-11T08:48:00Z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