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79F6C1" w14:paraId="1D6A3E93" w:rsidRDefault="0017636D" w:rsidP="0017636D" w:rsidR="0017636D">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FEF5A5B" w:rsidRDefault="0017636D" w:rsidP="0017636D" w:rsidR="0017636D">
      <w:pPr>
        <w:tabs>
          <w:tab w:pos="709" w:val="left"/>
        </w:tabs>
      </w:pPr>
    </w:p>
    <w:p w14:textId="77777777" w14:paraId="6C6A1D70" w:rsidRDefault="0017636D" w:rsidP="0017636D" w:rsidR="0017636D">
      <w:pPr>
        <w:tabs>
          <w:tab w:pos="709" w:val="left"/>
        </w:tabs>
        <w:jc w:val="both"/>
      </w:pPr>
      <w:r>
        <w:t xml:space="preserve">     REPUBLIKA HRVATSKA</w:t>
      </w:r>
    </w:p>
    <w:p w14:textId="77777777" w14:paraId="3DF83D5C" w:rsidRDefault="0017636D" w:rsidP="0017636D" w:rsidR="0017636D">
      <w:pPr>
        <w:tabs>
          <w:tab w:pos="709" w:val="left"/>
        </w:tabs>
        <w:jc w:val="both"/>
      </w:pPr>
      <w:r>
        <w:t xml:space="preserve">TRGOVAČKI SUD U Zagrebu </w:t>
      </w:r>
    </w:p>
    <w:p w14:textId="77777777" w14:paraId="7756CD02" w:rsidRDefault="0017636D" w:rsidP="0017636D" w:rsidR="0017636D">
      <w:pPr>
        <w:tabs>
          <w:tab w:pos="709" w:val="left"/>
        </w:tabs>
        <w:jc w:val="both"/>
      </w:pPr>
      <w:r>
        <w:t xml:space="preserve">        Zagreb, Amruševa 2/II </w:t>
      </w:r>
      <w:r>
        <w:tab/>
      </w:r>
      <w:r>
        <w:tab/>
      </w:r>
      <w:r>
        <w:tab/>
      </w:r>
      <w:r>
        <w:tab/>
      </w:r>
      <w:r>
        <w:tab/>
      </w:r>
      <w:r>
        <w:tab/>
        <w:t xml:space="preserve">           </w:t>
      </w:r>
    </w:p>
    <w:p w14:textId="77777777" w14:paraId="5803B6B8" w:rsidRDefault="0017636D" w:rsidP="0017636D" w:rsidR="0017636D">
      <w:pPr>
        <w:tabs>
          <w:tab w:pos="709" w:val="left"/>
        </w:tabs>
        <w:jc w:val="right"/>
      </w:pPr>
      <w:r>
        <w:t xml:space="preserve">42. St-6826/2015     </w:t>
      </w:r>
    </w:p>
    <w:p w14:textId="77777777" w14:paraId="21858763" w:rsidRDefault="0017636D" w:rsidP="0017636D" w:rsidR="0017636D">
      <w:pPr>
        <w:tabs>
          <w:tab w:pos="709" w:val="left"/>
        </w:tabs>
        <w:jc w:val="both"/>
      </w:pPr>
      <w:r>
        <w:t xml:space="preserve">                      </w:t>
      </w:r>
    </w:p>
    <w:p w14:textId="77777777" w14:paraId="1AA7B2F0" w:rsidRDefault="0017636D" w:rsidP="0017636D" w:rsidR="0017636D">
      <w:pPr>
        <w:tabs>
          <w:tab w:pos="709" w:val="left"/>
        </w:tabs>
        <w:jc w:val="center"/>
      </w:pPr>
      <w:r>
        <w:t>R E P U B L I K A   H R V A T S K A</w:t>
      </w:r>
    </w:p>
    <w:p w14:textId="77777777" w14:paraId="2E887017" w:rsidRDefault="0017636D" w:rsidP="0017636D" w:rsidR="0017636D">
      <w:pPr>
        <w:tabs>
          <w:tab w:pos="709" w:val="left"/>
        </w:tabs>
        <w:jc w:val="center"/>
      </w:pPr>
    </w:p>
    <w:p w14:textId="77777777" w14:paraId="4340E019" w:rsidRDefault="0017636D" w:rsidP="0017636D" w:rsidR="0017636D">
      <w:pPr>
        <w:tabs>
          <w:tab w:pos="709" w:val="left"/>
        </w:tabs>
        <w:jc w:val="center"/>
      </w:pPr>
      <w:r>
        <w:t>R J E Š E N J E</w:t>
      </w:r>
    </w:p>
    <w:p w14:textId="77777777" w14:paraId="2AE1EC56" w:rsidRDefault="0017636D" w:rsidP="0017636D" w:rsidR="0017636D">
      <w:pPr>
        <w:tabs>
          <w:tab w:pos="709" w:val="left"/>
        </w:tabs>
        <w:jc w:val="both"/>
      </w:pPr>
    </w:p>
    <w:p w14:textId="77777777" w14:paraId="38345D22" w:rsidRDefault="0017636D" w:rsidP="0017636D" w:rsidR="0017636D">
      <w:pPr>
        <w:tabs>
          <w:tab w:pos="709" w:val="left"/>
        </w:tabs>
        <w:jc w:val="both"/>
      </w:pPr>
      <w:r>
        <w:t xml:space="preserve">  </w:t>
      </w:r>
      <w:r>
        <w:tab/>
        <w:t xml:space="preserve">TRGOVAČKI SUD U ZAGREBU po sucu toga suda  Hrvoju Lukšiću, u stečajnom predmetu povodom zahtjeva FINANCIJSKE AGENCIJE, za provedbu skraćenog stečajnog postupka nad dužnikom SLAP-PROMET d.o.o., Zagreb, Kolarova 11, OIB 36284550088, radi zahtjeva za pokretanje skraćenog stečajnog postupka, dana 3. lipnja 2016.g. </w:t>
      </w:r>
    </w:p>
    <w:p w14:textId="77777777" w14:paraId="4BE5BC8A" w:rsidRDefault="0017636D" w:rsidP="0017636D" w:rsidR="0017636D">
      <w:pPr>
        <w:tabs>
          <w:tab w:pos="709" w:val="left"/>
        </w:tabs>
        <w:jc w:val="both"/>
      </w:pPr>
      <w:r>
        <w:t xml:space="preserve">                                                                                                                                                                                                      </w:t>
      </w:r>
    </w:p>
    <w:p w14:textId="77777777" w14:paraId="477ED625" w:rsidRDefault="0017636D" w:rsidP="0017636D" w:rsidR="0017636D">
      <w:pPr>
        <w:tabs>
          <w:tab w:pos="709" w:val="left"/>
        </w:tabs>
        <w:jc w:val="center"/>
      </w:pPr>
      <w:r>
        <w:t>r i j e š i o   j e</w:t>
      </w:r>
    </w:p>
    <w:p w14:textId="77777777" w14:paraId="67EA2560" w:rsidRDefault="0017636D" w:rsidP="0017636D" w:rsidR="0017636D">
      <w:pPr>
        <w:tabs>
          <w:tab w:pos="709" w:val="left"/>
        </w:tabs>
        <w:jc w:val="center"/>
      </w:pPr>
    </w:p>
    <w:p w14:textId="77777777" w14:paraId="1CA8CF36" w:rsidRDefault="0017636D" w:rsidP="0017636D" w:rsidR="0017636D">
      <w:pPr>
        <w:ind w:firstLine="720"/>
        <w:jc w:val="both"/>
      </w:pPr>
      <w:r>
        <w:t>Obustavlja se skraćeni stečajni postupak nad dužnikom SLAP-PROMET d.o.o., Zagreb, Kolarova 11, OIB 36284550088.</w:t>
      </w:r>
    </w:p>
    <w:p w14:textId="77777777" w14:paraId="1321FD59" w:rsidRDefault="0017636D" w:rsidP="0017636D" w:rsidR="0017636D">
      <w:pPr>
        <w:ind w:firstLine="720"/>
        <w:jc w:val="both"/>
      </w:pPr>
    </w:p>
    <w:p w14:textId="77777777" w14:paraId="1A00F1B0" w:rsidRDefault="0017636D" w:rsidP="0017636D" w:rsidR="0017636D">
      <w:pPr>
        <w:jc w:val="center"/>
      </w:pPr>
      <w:r>
        <w:t>Obrazloženje</w:t>
      </w:r>
    </w:p>
    <w:p w14:textId="77777777" w14:paraId="3144A2D0" w:rsidRDefault="0017636D" w:rsidP="0017636D" w:rsidR="0017636D">
      <w:pPr>
        <w:jc w:val="both"/>
      </w:pPr>
    </w:p>
    <w:p w14:textId="77777777" w14:paraId="3126D00B" w:rsidRDefault="0017636D" w:rsidP="0017636D" w:rsidR="0017636D">
      <w:pPr>
        <w:ind w:firstLine="708"/>
        <w:jc w:val="both"/>
      </w:pPr>
      <w:r>
        <w:t>Zahtjev za provedbu skraćenog stečajnog postupka podnijela je Financijska agencija (FINA) sukladno odredbi čl. 429 st. 1 Stečajnog zakona (NN 71/15 – u daljnjem tekstu SZ).</w:t>
      </w:r>
    </w:p>
    <w:p w14:textId="77777777" w14:paraId="3907FE9A" w:rsidRDefault="0017636D" w:rsidP="0017636D" w:rsidR="0017636D">
      <w:pPr>
        <w:ind w:firstLine="708"/>
        <w:jc w:val="both"/>
      </w:pPr>
      <w:r>
        <w:t>Zaključkom su pozvane osobe ovlaštene za zastupanje dužnika po zakonu dostaviti ovom sudu javnobilježnički ovjerovljeni popis imovine i obveza dužnika sukladno čl. 430, 17 i 13 SZ.</w:t>
      </w:r>
    </w:p>
    <w:p w14:textId="77777777" w14:paraId="02BF342A" w:rsidRDefault="0017636D" w:rsidP="0017636D" w:rsidR="0017636D">
      <w:pPr>
        <w:ind w:firstLine="708"/>
        <w:jc w:val="both"/>
      </w:pPr>
      <w:r>
        <w:t xml:space="preserve">Po zaključku nije postupljeno. </w:t>
      </w:r>
    </w:p>
    <w:p w14:textId="77777777" w14:paraId="7C40D70B" w:rsidRDefault="0017636D" w:rsidP="0017636D" w:rsidR="0017636D">
      <w:pPr>
        <w:ind w:firstLine="708"/>
        <w:jc w:val="both"/>
      </w:pPr>
      <w:r>
        <w:t xml:space="preserve">Oglasom su pozvani dužnikovi vjerovnici sukladno čl. 430 i 431 SZ podnijeti prijedlog za otvaranje stečajnog postupka nad dužnikom, te po pozivu suda predujmiti sredstva za namirenje troškova postupka uz upozorenje na pravne posljedice nepodnošenja prijedloga. </w:t>
      </w:r>
    </w:p>
    <w:p w14:textId="77777777" w14:paraId="5E86AC25" w:rsidRDefault="0017636D" w:rsidP="0017636D" w:rsidR="0017636D">
      <w:pPr>
        <w:jc w:val="both"/>
      </w:pPr>
      <w:r>
        <w:tab/>
        <w:t xml:space="preserve">U zakonskom roku Republika Hrvatska zastupana po Županijskom državnom odvjetništvu u Zagrebu, obavijestila je sud o postojanju imovine dužnika i predložila otvaranje stečajnog postupka nad dužnikom. </w:t>
      </w:r>
    </w:p>
    <w:p w14:textId="77777777" w14:paraId="6F86EE77" w:rsidRDefault="0017636D" w:rsidP="0017636D" w:rsidR="0017636D">
      <w:pPr>
        <w:ind w:firstLine="708"/>
        <w:jc w:val="both"/>
      </w:pPr>
      <w: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14:textId="77777777" w14:paraId="26774212" w:rsidRDefault="0017636D" w:rsidP="0017636D" w:rsidR="0017636D">
      <w:pPr>
        <w:tabs>
          <w:tab w:pos="1080" w:val="left"/>
          <w:tab w:pos="5940" w:val="left"/>
        </w:tabs>
        <w:jc w:val="center"/>
      </w:pPr>
      <w:r>
        <w:t>-   /   -</w:t>
      </w:r>
    </w:p>
    <w:p w14:textId="77777777" w14:paraId="482E6329" w:rsidRDefault="0017636D" w:rsidP="0017636D" w:rsidR="0017636D">
      <w:pPr>
        <w:tabs>
          <w:tab w:pos="1080" w:val="left"/>
          <w:tab w:pos="5940" w:val="left"/>
        </w:tabs>
        <w:jc w:val="center"/>
      </w:pPr>
      <w:r>
        <w:lastRenderedPageBreak/>
        <w:t>-   2   -</w:t>
      </w:r>
    </w:p>
    <w:p w14:textId="77777777" w14:paraId="369F05B2" w:rsidRDefault="0017636D" w:rsidP="0017636D" w:rsidR="0017636D">
      <w:pPr>
        <w:tabs>
          <w:tab w:pos="1080" w:val="left"/>
          <w:tab w:pos="5940" w:val="left"/>
        </w:tabs>
      </w:pPr>
    </w:p>
    <w:p w14:textId="77777777" w14:paraId="0DAA436D" w:rsidRDefault="0017636D" w:rsidP="0017636D" w:rsidR="0017636D">
      <w:pPr>
        <w:tabs>
          <w:tab w:pos="1080" w:val="left"/>
          <w:tab w:pos="5940" w:val="left"/>
        </w:tabs>
        <w:jc w:val="both"/>
      </w:pPr>
      <w: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664CC2C7" w:rsidTr="0017636D" w:rsidR="0017636D">
        <w:tc>
          <w:tcPr>
            <w:tcW w:type="dxa" w:w="2346"/>
          </w:tcPr>
          <w:p w14:textId="77777777" w14:paraId="57E96431" w:rsidRDefault="0017636D" w:rsidR="0017636D">
            <w:pPr>
              <w:tabs>
                <w:tab w:pos="5940" w:val="left"/>
              </w:tabs>
              <w:jc w:val="right"/>
            </w:pPr>
            <w:r>
              <w:t>42. St-6826/2015</w:t>
            </w:r>
          </w:p>
          <w:p w14:textId="77777777" w14:paraId="2FB5A376" w:rsidRDefault="0017636D" w:rsidR="0017636D">
            <w:pPr>
              <w:tabs>
                <w:tab w:pos="1080" w:val="left"/>
                <w:tab w:pos="5940" w:val="left"/>
              </w:tabs>
              <w:jc w:val="right"/>
            </w:pPr>
          </w:p>
        </w:tc>
      </w:tr>
    </w:tbl>
    <w:p w14:textId="77777777" w14:paraId="29D92F20" w:rsidRDefault="0017636D" w:rsidP="0017636D" w:rsidR="0017636D">
      <w:pPr>
        <w:ind w:firstLine="708"/>
        <w:jc w:val="both"/>
      </w:pPr>
      <w:r>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14:textId="77777777" w14:paraId="0BF1A882" w:rsidRDefault="0017636D" w:rsidP="0017636D" w:rsidR="0017636D">
      <w:pPr>
        <w:ind w:firstLine="720"/>
        <w:jc w:val="both"/>
      </w:pPr>
      <w:r>
        <w:t>S obzirom na to da je Republika Hrvatska,  Ministarstvo financija, Porezna uprava, kao vjerovnik, koji je u smislu čl. 114. st. 3. SZ-a oslobođen plaćanja predujma za namirenje troškova stečajnog postupka iz čl. 114. st. 1. SZ-a, u roku 45 dana od dana objave oglasa, predložio otvaranje stečaja nad dužnikom te je obavijestio sud kako dužnik ima navedenu imovinu, koja je prema ocjeni suda dostatna za namirenje predvidivih troškova stečajnoga postupka, sud je na temelju odredbe čl. 433. SZ-a riješio kao u izreci. Skreće se pozornost kako će sud, po pravomoćnosti ovog rješenja, odgovarajućom primjenom općih odredbi stečajnoga postupka propisanih Stečajnim zakonom donijeti rješenje o pokretanju prethodnoga postupka odnosno otvaranju stečajnoga postupka.</w:t>
      </w:r>
    </w:p>
    <w:p w14:textId="77777777" w14:paraId="50DA3A73" w:rsidRDefault="0017636D" w:rsidP="0017636D" w:rsidR="0017636D">
      <w:pPr>
        <w:jc w:val="both"/>
      </w:pPr>
      <w:r>
        <w:tab/>
      </w:r>
      <w:r>
        <w:tab/>
      </w:r>
    </w:p>
    <w:p w14:textId="77777777" w14:paraId="5F012298" w:rsidRDefault="0017636D" w:rsidP="0017636D" w:rsidR="0017636D">
      <w:pPr>
        <w:tabs>
          <w:tab w:pos="709" w:val="left"/>
        </w:tabs>
        <w:jc w:val="center"/>
      </w:pPr>
      <w:r>
        <w:t xml:space="preserve">U Zagrebu,  3. lipnja 2016.g. </w:t>
      </w:r>
    </w:p>
    <w:p w14:textId="77777777" w14:paraId="499912BC" w:rsidRDefault="0017636D" w:rsidP="0017636D" w:rsidR="0017636D">
      <w:pPr>
        <w:tabs>
          <w:tab w:pos="709" w:val="left"/>
        </w:tabs>
      </w:pPr>
    </w:p>
    <w:p w14:textId="77777777" w14:paraId="10709742" w:rsidRDefault="0017636D" w:rsidP="0017636D" w:rsidR="0017636D">
      <w:pPr>
        <w:tabs>
          <w:tab w:pos="709" w:val="left"/>
        </w:tabs>
      </w:pPr>
      <w:r>
        <w:tab/>
      </w:r>
      <w:r>
        <w:tab/>
      </w:r>
      <w:r>
        <w:tab/>
      </w:r>
      <w:r>
        <w:tab/>
      </w:r>
      <w:r>
        <w:tab/>
      </w:r>
      <w:r>
        <w:tab/>
      </w:r>
      <w:r>
        <w:tab/>
      </w:r>
      <w:r>
        <w:tab/>
      </w:r>
      <w:r>
        <w:tab/>
        <w:t>S U D A C:</w:t>
      </w:r>
    </w:p>
    <w:p w14:textId="77777777" w14:paraId="4A67741A" w:rsidRDefault="0017636D" w:rsidP="0017636D" w:rsidR="0017636D">
      <w:pPr>
        <w:tabs>
          <w:tab w:pos="709" w:val="left"/>
        </w:tabs>
      </w:pPr>
    </w:p>
    <w:p w14:textId="77777777" w14:paraId="7DDDDAF7" w:rsidRDefault="0017636D" w:rsidP="0017636D" w:rsidR="0017636D">
      <w:pPr>
        <w:tabs>
          <w:tab w:pos="709" w:val="left"/>
        </w:tabs>
      </w:pPr>
      <w:r>
        <w:tab/>
      </w:r>
      <w:r>
        <w:tab/>
      </w:r>
      <w:r>
        <w:tab/>
      </w:r>
      <w:r>
        <w:tab/>
      </w:r>
      <w:r>
        <w:tab/>
      </w:r>
      <w:r>
        <w:tab/>
      </w:r>
      <w:r>
        <w:tab/>
      </w:r>
      <w:r>
        <w:tab/>
      </w:r>
      <w:r>
        <w:tab/>
        <w:t>Hrvoje Lukšić,v.r.</w:t>
      </w:r>
    </w:p>
    <w:p w14:textId="77777777" w14:paraId="4326278C" w:rsidRDefault="0017636D" w:rsidP="0017636D" w:rsidR="0017636D">
      <w:pPr>
        <w:tabs>
          <w:tab w:pos="709" w:val="left"/>
        </w:tabs>
      </w:pPr>
    </w:p>
    <w:p w14:textId="77777777" w14:paraId="29C7FC67" w:rsidRDefault="0017636D" w:rsidP="0017636D" w:rsidR="0017636D">
      <w:pPr>
        <w:tabs>
          <w:tab w:pos="720" w:val="left"/>
        </w:tabs>
        <w:ind w:right="-422"/>
        <w:rPr>
          <w:sz w:val="20"/>
          <w:szCs w:val="20"/>
        </w:rPr>
      </w:pPr>
      <w:r>
        <w:rPr>
          <w:sz w:val="20"/>
          <w:szCs w:val="20"/>
        </w:rPr>
        <w:t>UPUTA O PRAVNOM LIJEKU:</w:t>
      </w:r>
    </w:p>
    <w:p w14:textId="77777777" w14:paraId="782ACD63" w:rsidRDefault="0017636D" w:rsidP="0017636D" w:rsidR="0017636D">
      <w:pPr>
        <w:tabs>
          <w:tab w:pos="720" w:val="left"/>
        </w:tabs>
        <w:ind w:right="-422"/>
        <w:jc w:val="both"/>
        <w:rPr>
          <w:sz w:val="20"/>
          <w:szCs w:val="20"/>
        </w:rPr>
      </w:pPr>
      <w:r>
        <w:rPr>
          <w:sz w:val="20"/>
          <w:szCs w:val="20"/>
        </w:rPr>
        <w:t xml:space="preserve">Protiv ovog rješenja nezadovoljna stranka može uložiti žalbu Visokom trgovačkom sudu </w:t>
      </w:r>
    </w:p>
    <w:p w14:textId="77777777" w14:paraId="1D16443B" w:rsidRDefault="0017636D" w:rsidP="0017636D" w:rsidR="0017636D">
      <w:pPr>
        <w:tabs>
          <w:tab w:pos="720" w:val="left"/>
        </w:tabs>
        <w:ind w:right="-422"/>
        <w:jc w:val="both"/>
        <w:rPr>
          <w:sz w:val="20"/>
          <w:szCs w:val="20"/>
        </w:rPr>
      </w:pPr>
      <w:r>
        <w:rPr>
          <w:sz w:val="20"/>
          <w:szCs w:val="20"/>
        </w:rPr>
        <w:t xml:space="preserve">RH u roku od 8 dana od primitka ovog rješenja, a žalba se ulaže putem ovog Suda u 3 primjerka. </w:t>
      </w:r>
    </w:p>
    <w:p w14:textId="77777777" w14:paraId="7A44493F" w:rsidRDefault="0017636D" w:rsidP="0017636D" w:rsidR="0017636D">
      <w:pPr>
        <w:tabs>
          <w:tab w:pos="720" w:val="left"/>
        </w:tabs>
        <w:ind w:right="-422"/>
        <w:jc w:val="both"/>
        <w:rPr>
          <w:sz w:val="22"/>
          <w:szCs w:val="22"/>
        </w:rPr>
      </w:pPr>
    </w:p>
    <w:p w14:textId="77777777" w14:paraId="28BAF079" w:rsidRDefault="0017636D" w:rsidP="0017636D" w:rsidR="0017636D">
      <w:pPr>
        <w:tabs>
          <w:tab w:pos="720" w:val="left"/>
        </w:tabs>
        <w:ind w:right="-422"/>
        <w:jc w:val="both"/>
        <w:rPr>
          <w:sz w:val="22"/>
          <w:szCs w:val="22"/>
        </w:rPr>
      </w:pPr>
    </w:p>
    <w:p w14:textId="77777777" w14:paraId="26A80BBB" w:rsidRDefault="0017636D" w:rsidP="0017636D" w:rsidR="0017636D">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t>Za točnost otpravka</w:t>
      </w:r>
    </w:p>
    <w:p w14:textId="77777777" w14:paraId="17D6BA23" w:rsidRDefault="0017636D" w:rsidP="0017636D" w:rsidR="0017636D">
      <w:pPr>
        <w:pStyle w:val="Tijeloteksta"/>
        <w:tabs>
          <w:tab w:pos="700" w:val="left"/>
        </w:tabs>
        <w:ind w:right="278"/>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Koviljka Brkić</w:t>
      </w:r>
    </w:p>
    <w:p w14:textId="77777777" w14:paraId="23AF82D8" w:rsidRDefault="0017636D" w:rsidP="0017636D" w:rsidR="0017636D">
      <w:pPr>
        <w:tabs>
          <w:tab w:pos="709" w:val="left"/>
        </w:tabs>
      </w:pPr>
    </w:p>
    <w:p w14:textId="77777777" w14:paraId="1F3B5FCE" w:rsidRDefault="0017636D" w:rsidP="0017636D" w:rsidR="0017636D">
      <w:pPr>
        <w:tabs>
          <w:tab w:pos="709" w:val="left"/>
        </w:tabs>
        <w:jc w:val="both"/>
      </w:pPr>
    </w:p>
    <w:p w14:textId="77777777" w14:paraId="43D71251" w:rsidRDefault="0017636D" w:rsidP="0017636D" w:rsidR="0017636D">
      <w:pPr>
        <w:tabs>
          <w:tab w:pos="709" w:val="left"/>
        </w:tabs>
        <w:jc w:val="both"/>
      </w:pPr>
    </w:p>
    <w:p w14:textId="77777777" w14:paraId="2CE674E9" w:rsidRDefault="0017636D" w:rsidP="0017636D" w:rsidR="0017636D">
      <w:pPr>
        <w:tabs>
          <w:tab w:pos="709" w:val="left"/>
        </w:tabs>
        <w:jc w:val="both"/>
      </w:pPr>
    </w:p>
    <w:p w14:textId="04E791C0" w14:paraId="04E791C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7636D"/>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7636D"/>
    <w:rPr>
      <w:color w:val="808080"/>
      <w:bdr w:space="0" w:sz="0" w:color="auto" w:val="none"/>
      <w:shd w:fill="auto" w:color="auto" w:val="clear"/>
    </w:rPr>
  </w:style>
  <w:style w:customStyle="true" w:styleId="eSPISCCParagraphDefaultFont" w:type="character">
    <w:name w:val="eSPIS_CC_Paragraph Default Font"/>
    <w:basedOn w:val="Zadanifontodlomka"/>
    <w:rsid w:val="001763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636D"/>
    <w:rPr>
      <w:bdr w:space="0" w:sz="0" w:color="auto" w:val="none"/>
      <w:shd w:fill="FFFFCC" w:color="auto" w:val="clear"/>
      <w:lang w:val="hr-HR"/>
    </w:rPr>
  </w:style>
  <w:style w:customStyle="true" w:styleId="PozadinaSvijetloCrvena" w:type="character">
    <w:name w:val="Pozadina_SvijetloCrvena"/>
    <w:basedOn w:val="eSPISCCParagraphDefaultFont"/>
    <w:rsid w:val="001763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636D"/>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17636D"/>
    <w:rPr>
      <w:rFonts w:hAnsi="Arial Narrow" w:ascii="Arial Narrow"/>
      <w:szCs w:val="20"/>
    </w:rPr>
  </w:style>
  <w:style w:customStyle="true" w:styleId="TijelotekstaChar" w:type="character">
    <w:name w:val="Tijelo teksta Char"/>
    <w:basedOn w:val="Zadanifontodlomka"/>
    <w:link w:val="Tijeloteksta"/>
    <w:semiHidden/>
    <w:rsid w:val="0017636D"/>
    <w:rPr>
      <w:rFonts w:cs="Times New Roman" w:eastAsia="Times New Roman" w:hAnsi="Arial Narrow" w:ascii="Arial Narrow"/>
      <w:sz w:val="24"/>
      <w:szCs w:val="20"/>
      <w:lang w:eastAsia="hr-HR"/>
    </w:rPr>
  </w:style>
  <w:style w:styleId="Reetkatablice" w:type="table">
    <w:name w:val="Table Grid"/>
    <w:basedOn w:val="Obinatablica"/>
    <w:rsid w:val="0017636D"/>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763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636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7636D"/>
    <w:rPr>
      <w:color w:val="808080"/>
      <w:bdr w:color="auto" w:space="0" w:sz="0" w:val="none"/>
      <w:shd w:color="auto" w:fill="auto" w:val="clear"/>
    </w:rPr>
  </w:style>
  <w:style w:customStyle="1" w:styleId="eSPISCCParagraphDefaultFont" w:type="character">
    <w:name w:val="eSPIS_CC_Paragraph Default Font"/>
    <w:basedOn w:val="Zadanifontodlomka"/>
    <w:rsid w:val="001763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636D"/>
    <w:rPr>
      <w:bdr w:color="auto" w:space="0" w:sz="0" w:val="none"/>
      <w:shd w:color="auto" w:fill="FFFFCC" w:val="clear"/>
      <w:lang w:val="hr-HR"/>
    </w:rPr>
  </w:style>
  <w:style w:customStyle="1" w:styleId="PozadinaSvijetloCrvena" w:type="character">
    <w:name w:val="Pozadina_SvijetloCrvena"/>
    <w:basedOn w:val="eSPISCCParagraphDefaultFont"/>
    <w:rsid w:val="001763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636D"/>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17636D"/>
    <w:rPr>
      <w:rFonts w:ascii="Arial Narrow" w:hAnsi="Arial Narrow"/>
      <w:szCs w:val="20"/>
    </w:rPr>
  </w:style>
  <w:style w:customStyle="1" w:styleId="TijelotekstaChar" w:type="character">
    <w:name w:val="Tijelo teksta Char"/>
    <w:basedOn w:val="Zadanifontodlomka"/>
    <w:link w:val="Tijeloteksta"/>
    <w:semiHidden/>
    <w:rsid w:val="0017636D"/>
    <w:rPr>
      <w:rFonts w:ascii="Arial Narrow" w:cs="Times New Roman" w:eastAsia="Times New Roman" w:hAnsi="Arial Narrow"/>
      <w:sz w:val="24"/>
      <w:szCs w:val="20"/>
      <w:lang w:eastAsia="hr-HR"/>
    </w:rPr>
  </w:style>
  <w:style w:styleId="Reetkatablice" w:type="table">
    <w:name w:val="Table Grid"/>
    <w:basedOn w:val="Obinatablica"/>
    <w:rsid w:val="0017636D"/>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7636D"/>
    <w:rPr>
      <w:rFonts w:ascii="Tahoma" w:cs="Tahoma" w:hAnsi="Tahoma"/>
      <w:sz w:val="16"/>
      <w:szCs w:val="16"/>
    </w:rPr>
  </w:style>
  <w:style w:customStyle="1" w:styleId="TekstbaloniaChar" w:type="character">
    <w:name w:val="Tekst balončića Char"/>
    <w:basedOn w:val="Zadanifontodlomka"/>
    <w:link w:val="Tekstbalonia"/>
    <w:uiPriority w:val="99"/>
    <w:semiHidden/>
    <w:rsid w:val="0017636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64503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6826</izvorni_sadrzaj>
    <derivirana_varijabla naziv="DomainObject.Predmet.Broj_1">6826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St-6826/2015</izvorni_sadrzaj>
    <derivirana_varijabla naziv="DomainObject.Predmet.OznakaBroj_1">St-6826/2015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SLAP-PROMET d.o.o.</izvorni_sadrzaj>
    <derivirana_varijabla naziv="DomainObject.Predmet.ProtustrankaFormated_1">  SLAP-PROMET d.o.o.</derivirana_varijabla>
  </DomainObject.Predmet.ProtustrankaFormated>
  <DomainObject.Predmet.ProtustrankaFormatedOIB>
    <izvorni_sadrzaj>  SLAP-PROMET d.o.o., OIB 36284550088</izvorni_sadrzaj>
    <derivirana_varijabla naziv="DomainObject.Predmet.ProtustrankaFormatedOIB_1">  SLAP-PROMET d.o.o., OIB 36284550088</derivirana_varijabla>
  </DomainObject.Predmet.ProtustrankaFormatedOIB>
  <DomainObject.Predmet.ProtustrankaFormatedWithAdress>
    <izvorni_sadrzaj> SLAP-PROMET d.o.o., Kolarova 11, 10000 Zagreb</izvorni_sadrzaj>
    <derivirana_varijabla naziv="DomainObject.Predmet.ProtustrankaFormatedWithAdress_1"> SLAP-PROMET d.o.o., Kolarova 11, 10000 Zagreb</derivirana_varijabla>
  </DomainObject.Predmet.ProtustrankaFormatedWithAdress>
  <DomainObject.Predmet.ProtustrankaFormatedWithAdressOIB>
    <izvorni_sadrzaj> SLAP-PROMET d.o.o., OIB 36284550088, Kolarova 11, 10000 Zagreb</izvorni_sadrzaj>
    <derivirana_varijabla naziv="DomainObject.Predmet.ProtustrankaFormatedWithAdressOIB_1"> SLAP-PROMET d.o.o., OIB 36284550088, Kolarova 11, 10000 Zagreb</derivirana_varijabla>
  </DomainObject.Predmet.ProtustrankaFormatedWithAdressOIB>
  <DomainObject.Predmet.ProtustrankaWithAdress>
    <izvorni_sadrzaj>SLAP-PROMET d.o.o. Kolarova 11, 10000 Zagreb</izvorni_sadrzaj>
    <derivirana_varijabla naziv="DomainObject.Predmet.ProtustrankaWithAdress_1">SLAP-PROMET d.o.o. Kolarova 11, 10000 Zagreb</derivirana_varijabla>
  </DomainObject.Predmet.ProtustrankaWithAdress>
  <DomainObject.Predmet.ProtustrankaWithAdressOIB>
    <izvorni_sadrzaj>SLAP-PROMET d.o.o., OIB 36284550088, Kolarova 11, 10000 Zagreb</izvorni_sadrzaj>
    <derivirana_varijabla naziv="DomainObject.Predmet.ProtustrankaWithAdressOIB_1">SLAP-PROMET d.o.o., OIB 36284550088, Kolarova 11, 10000 Zagreb</derivirana_varijabla>
  </DomainObject.Predmet.ProtustrankaWithAdressOIB>
  <DomainObject.Predmet.ProtustrankaNazivFormated>
    <izvorni_sadrzaj>SLAP-PROMET d.o.o.</izvorni_sadrzaj>
    <derivirana_varijabla naziv="DomainObject.Predmet.ProtustrankaNazivFormated_1">SLAP-PROMET d.o.o.</derivirana_varijabla>
  </DomainObject.Predmet.ProtustrankaNazivFormated>
  <DomainObject.Predmet.ProtustrankaNazivFormatedOIB>
    <izvorni_sadrzaj>SLAP-PROMET d.o.o., OIB 36284550088</izvorni_sadrzaj>
    <derivirana_varijabla naziv="DomainObject.Predmet.ProtustrankaNazivFormatedOIB_1">SLAP-PROMET d.o.o., OIB 36284550088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SLAP-PROMET d.o.o.</item>
    </izvorni_sadrzaj>
    <derivirana_varijabla naziv="DomainObject.Predmet.ProtuStrankaListFormated_1">
      <item>SLAP-PROMET d.o.o.</item>
    </derivirana_varijabla>
  </DomainObject.Predmet.ProtuStrankaListFormated>
  <DomainObject.Predmet.ProtuStrankaListFormatedOIB>
    <izvorni_sadrzaj>
      <item>SLAP-PROMET d.o.o., OIB 36284550088</item>
    </izvorni_sadrzaj>
    <derivirana_varijabla naziv="DomainObject.Predmet.ProtuStrankaListFormatedOIB_1">
      <item>SLAP-PROMET d.o.o., OIB 36284550088</item>
    </derivirana_varijabla>
  </DomainObject.Predmet.ProtuStrankaListFormatedOIB>
  <DomainObject.Predmet.ProtuStrankaListFormatedWithAdress>
    <izvorni_sadrzaj>
      <item>SLAP-PROMET d.o.o., Kolarova 11, 10000 Zagreb</item>
    </izvorni_sadrzaj>
    <derivirana_varijabla naziv="DomainObject.Predmet.ProtuStrankaListFormatedWithAdress_1">
      <item>SLAP-PROMET d.o.o., Kolarova 11, 10000 Zagreb</item>
    </derivirana_varijabla>
  </DomainObject.Predmet.ProtuStrankaListFormatedWithAdress>
  <DomainObject.Predmet.ProtuStrankaListFormatedWithAdressOIB>
    <izvorni_sadrzaj>
      <item>SLAP-PROMET d.o.o., OIB 36284550088, Kolarova 11, 10000 Zagreb</item>
    </izvorni_sadrzaj>
    <derivirana_varijabla naziv="DomainObject.Predmet.ProtuStrankaListFormatedWithAdressOIB_1">
      <item>SLAP-PROMET d.o.o., OIB 36284550088, Kolarova 11, 10000 Zagreb</item>
    </derivirana_varijabla>
  </DomainObject.Predmet.ProtuStrankaListFormatedWithAdressOIB>
  <DomainObject.Predmet.ProtuStrankaListNazivFormated>
    <izvorni_sadrzaj>
      <item>SLAP-PROMET d.o.o.</item>
    </izvorni_sadrzaj>
    <derivirana_varijabla naziv="DomainObject.Predmet.ProtuStrankaListNazivFormated_1">
      <item>SLAP-PROMET d.o.o.</item>
    </derivirana_varijabla>
  </DomainObject.Predmet.ProtuStrankaListNazivFormated>
  <DomainObject.Predmet.ProtuStrankaListNazivFormatedOIB>
    <izvorni_sadrzaj>
      <item>SLAP-PROMET d.o.o., OIB 36284550088</item>
    </izvorni_sadrzaj>
    <derivirana_varijabla naziv="DomainObject.Predmet.ProtuStrankaListNazivFormatedOIB_1">
      <item>SLAP-PROMET d.o.o., OIB 36284550088</item>
    </derivirana_varijabla>
  </DomainObject.Predmet.ProtuStrankaListNazivFormatedOIB>
  <DomainObject.Predmet.OstaliListFormated>
    <izvorni_sadrzaj>
      <item>Mirjana Đira</item>
      <item>HRVATSKI ZAVOD ZA MIROVINSKO OSIGURANJE</item>
    </izvorni_sadrzaj>
    <derivirana_varijabla naziv="DomainObject.Predmet.OstaliListFormated_1">
      <item>Mirjana Đira</item>
      <item>HRVATSKI ZAVOD ZA MIROVINSKO OSIGURANJE</item>
    </derivirana_varijabla>
  </DomainObject.Predmet.OstaliListFormated>
  <DomainObject.Predmet.OstaliListFormatedOIB>
    <izvorni_sadrzaj>
      <item>Mirjana Đira, OIB 70196277331</item>
      <item>HRVATSKI ZAVOD ZA MIROVINSKO OSIGURANJE, OIB 84397956623</item>
    </izvorni_sadrzaj>
    <derivirana_varijabla naziv="DomainObject.Predmet.OstaliListFormatedOIB_1">
      <item>Mirjana Đira, OIB 70196277331</item>
      <item>HRVATSKI ZAVOD ZA MIROVINSKO OSIGURANJE, OIB 84397956623</item>
    </derivirana_varijabla>
  </DomainObject.Predmet.OstaliListFormatedOIB>
  <DomainObject.Predmet.OstaliListFormatedWithAdress>
    <izvorni_sadrzaj>
      <item>Mirjana Đira, Kolarova 11, 10000 Zagreb</item>
      <item>HRVATSKI ZAVOD ZA MIROVINSKO OSIGURANJE, Trpimirova 4, 10000 Zagreb</item>
    </izvorni_sadrzaj>
    <derivirana_varijabla naziv="DomainObject.Predmet.OstaliListFormatedWithAdress_1">
      <item>Mirjana Đira, Kolarova 11, 10000 Zagreb</item>
      <item>HRVATSKI ZAVOD ZA MIROVINSKO OSIGURANJE, Trpimirova 4, 10000 Zagreb</item>
    </derivirana_varijabla>
  </DomainObject.Predmet.OstaliListFormatedWithAdress>
  <DomainObject.Predmet.OstaliListFormatedWithAdressOIB>
    <izvorni_sadrzaj>
      <item>Mirjana Đira, OIB 70196277331, Kolarova 11, 10000 Zagreb</item>
      <item>HRVATSKI ZAVOD ZA MIROVINSKO OSIGURANJE, OIB 84397956623, Trpimirova 4, 10000 Zagreb</item>
    </izvorni_sadrzaj>
    <derivirana_varijabla naziv="DomainObject.Predmet.OstaliListFormatedWithAdressOIB_1">
      <item>Mirjana Đira, OIB 70196277331, Kolarova 11, 10000 Zagreb</item>
      <item>HRVATSKI ZAVOD ZA MIROVINSKO OSIGURANJE, OIB 84397956623, Trpimirova 4, 10000 Zagreb</item>
    </derivirana_varijabla>
  </DomainObject.Predmet.OstaliListFormatedWithAdressOIB>
  <DomainObject.Predmet.OstaliListNazivFormated>
    <izvorni_sadrzaj>
      <item>Mirjana Đira</item>
      <item>HRVATSKI ZAVOD ZA MIROVINSKO OSIGURANJE</item>
    </izvorni_sadrzaj>
    <derivirana_varijabla naziv="DomainObject.Predmet.OstaliListNazivFormated_1">
      <item>Mirjana Đira</item>
      <item>HRVATSKI ZAVOD ZA MIROVINSKO OSIGURANJE</item>
    </derivirana_varijabla>
  </DomainObject.Predmet.OstaliListNazivFormated>
  <DomainObject.Predmet.OstaliListNazivFormatedOIB>
    <izvorni_sadrzaj>
      <item>Mirjana Đira, OIB 70196277331</item>
      <item>HRVATSKI ZAVOD ZA MIROVINSKO OSIGURANJE, OIB 84397956623</item>
    </izvorni_sadrzaj>
    <derivirana_varijabla naziv="DomainObject.Predmet.OstaliListNazivFormatedOIB_1">
      <item>Mirjana Đira, OIB 70196277331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SLAP-PROMET d.o.o.</izvorni_sadrzaj>
    <derivirana_varijabla naziv="DomainObject.Predmet.ProtustrankaIDrugi_1">SLAP-PROMET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SLAP-PROMET d.o.o., OIB 36284550088, Kolarova 11, 10000 Zagreb</izvorni_sadrzaj>
    <derivirana_varijabla naziv="DomainObject.Predmet.ProtustrankaIDrugiAdressOIB_1">SLAP-PROMET d.o.o., OIB 36284550088, Kolarova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SLAP-PROMET d.o.o.</item>
      <item>FINA Regionalni centar Zagreb</item>
      <item>Mirjana Đira</item>
      <item>HRVATSKI ZAVOD ZA MIROVINSKO OSIGURANJE</item>
    </izvorni_sadrzaj>
    <derivirana_varijabla naziv="DomainObject.Predmet.SudioniciListNaziv_1">
      <item>SLAP-PROMET d.o.o.</item>
      <item>FINA Regionalni centar Zagreb</item>
      <item>Mirjana Đira</item>
      <item>HRVATSKI ZAVOD ZA MIROVINSKO OSIGURANJE</item>
    </derivirana_varijabla>
  </DomainObject.Predmet.SudioniciListNaziv>
  <DomainObject.Predmet.SudioniciListAdressOIB>
    <izvorni_sadrzaj>
      <item>SLAP-PROMET d.o.o., OIB 36284550088, Kolarova 11,10000 Zagreb</item>
      <item>FINA Regionalni centar Zagreb, OIB 85821130368, Trg svibanjskih žrtava 1995. 1,10000 Zagreb</item>
      <item>Mirjana Đira, OIB 70196277331, Kolarova 11,10000 Zagreb</item>
      <item>HRVATSKI ZAVOD ZA MIROVINSKO OSIGURANJE, OIB 84397956623, Trpimirova 4,10000 Zagreb</item>
    </izvorni_sadrzaj>
    <derivirana_varijabla naziv="DomainObject.Predmet.SudioniciListAdressOIB_1">
      <item>SLAP-PROMET d.o.o., OIB 36284550088, Kolarova 11,10000 Zagreb</item>
      <item>FINA Regionalni centar Zagreb, OIB 85821130368, Trg svibanjskih žrtava 1995. 1,10000 Zagreb</item>
      <item>Mirjana Đira, OIB 70196277331, Kolarova 11,10000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36284550088</item>
      <item>, OIB 85821130368</item>
      <item>, OIB 70196277331</item>
      <item>, OIB 84397956623</item>
    </izvorni_sadrzaj>
    <derivirana_varijabla naziv="DomainObject.Predmet.SudioniciListNazivOIB_1">
      <item>, OIB 36284550088</item>
      <item>, OIB 85821130368</item>
      <item>, OIB 70196277331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562</properties:Words>
  <properties:Characters>3074</properties:Characters>
  <properties:Lines>83</properties:Lines>
  <properties:Paragraphs>29</properties:Paragraphs>
  <properties:TotalTime>1</properties:TotalTime>
  <properties:ScaleCrop>false</properties:ScaleCrop>
  <properties:LinksUpToDate>false</properties:LinksUpToDate>
  <properties:CharactersWithSpaces>3931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2016-06-03T07:49:00Z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