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17d5" w14:paraId="76a17d5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>Posl</w:t>
      </w:r>
      <w:r w:rsidR="00EA53EE">
        <w:t>ovni broj</w:t>
      </w:r>
      <w:r>
        <w:t xml:space="preserve">: </w:t>
      </w:r>
      <w:r w:rsidR="000C3CA4" w:rsidRPr="000C3CA4">
        <w:t>1 St-</w:t>
      </w:r>
      <w:r w:rsidR="00040438">
        <w:t>406</w:t>
      </w:r>
      <w:r w:rsidR="006B338C">
        <w:t>/</w:t>
      </w:r>
      <w:r w:rsidR="00DC1EA5">
        <w:t>20</w:t>
      </w:r>
      <w:r w:rsidR="003D0E6C">
        <w:t>1</w:t>
      </w:r>
      <w:r w:rsidR="006B06DD">
        <w:t>8</w:t>
      </w:r>
      <w:r w:rsidR="006B338C">
        <w:t>-</w:t>
      </w:r>
      <w:r w:rsidR="00026E68">
        <w:t>9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AC3FF5" w:rsidP="00AC3FF5" w:rsidR="00AC3FF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3FF5" w:rsidP="00AC3FF5" w:rsidR="00AC3FF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</w:t>
      </w:r>
      <w:r w:rsidR="0012480A">
        <w:t xml:space="preserve"> Zadru u ime Republike Hrvatske</w:t>
      </w:r>
      <w:r w:rsidR="000C3CA4">
        <w:t>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040438">
        <w:t xml:space="preserve">MAIN, </w:t>
      </w:r>
      <w:r w:rsidR="00040438" w:rsidRPr="005D3532">
        <w:t xml:space="preserve">d.o.o., </w:t>
      </w:r>
      <w:r w:rsidR="00040438">
        <w:t>Vir</w:t>
      </w:r>
      <w:r w:rsidR="00040438" w:rsidRPr="005D3532">
        <w:t xml:space="preserve">, </w:t>
      </w:r>
      <w:r w:rsidR="00040438">
        <w:t>Prezida VII 20</w:t>
      </w:r>
      <w:r w:rsidR="00040438" w:rsidRPr="005D3532">
        <w:t xml:space="preserve">, OIB: </w:t>
      </w:r>
      <w:r w:rsidR="00040438">
        <w:t>83342206415</w:t>
      </w:r>
      <w:r w:rsidR="006B338C">
        <w:t xml:space="preserve">, </w:t>
      </w:r>
      <w:r w:rsidR="009753DE">
        <w:t>dana</w:t>
      </w:r>
      <w:r w:rsidR="002112F3">
        <w:t xml:space="preserve"> </w:t>
      </w:r>
      <w:r w:rsidR="00026E68">
        <w:t>23</w:t>
      </w:r>
      <w:r w:rsidR="00874578">
        <w:t>.</w:t>
      </w:r>
      <w:r w:rsidR="009753DE">
        <w:t xml:space="preserve"> </w:t>
      </w:r>
      <w:r w:rsidR="006A6908">
        <w:t>siječnja</w:t>
      </w:r>
      <w:r w:rsidR="001B751E">
        <w:t xml:space="preserve"> 201</w:t>
      </w:r>
      <w:r w:rsidR="00AD2873">
        <w:t>9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772D8A">
        <w:t>prethodni</w:t>
      </w:r>
      <w:r w:rsidR="00113EE2">
        <w:t xml:space="preserve"> postupak nad stečajnim </w:t>
      </w:r>
      <w:r w:rsidR="000C1AFC">
        <w:t xml:space="preserve">dužnikom </w:t>
      </w:r>
      <w:r w:rsidR="00040438">
        <w:t xml:space="preserve">MAIN, </w:t>
      </w:r>
      <w:r w:rsidR="00040438" w:rsidRPr="005D3532">
        <w:t xml:space="preserve">d.o.o., </w:t>
      </w:r>
      <w:r w:rsidR="00040438">
        <w:t>Vir</w:t>
      </w:r>
      <w:r w:rsidR="00040438" w:rsidRPr="005D3532">
        <w:t xml:space="preserve">, </w:t>
      </w:r>
      <w:r w:rsidR="00040438">
        <w:t>Prezida VII 20</w:t>
      </w:r>
      <w:r w:rsidR="00040438" w:rsidRPr="005D3532">
        <w:t xml:space="preserve">, OIB: </w:t>
      </w:r>
      <w:r w:rsidR="00040438">
        <w:t>83342206415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040438">
        <w:t xml:space="preserve">MAIN, </w:t>
      </w:r>
      <w:r w:rsidR="00040438" w:rsidRPr="005D3532">
        <w:t xml:space="preserve">d.o.o., </w:t>
      </w:r>
      <w:r w:rsidR="00040438">
        <w:t>Vir</w:t>
      </w:r>
      <w:r w:rsidR="00040438" w:rsidRPr="005D3532">
        <w:t xml:space="preserve">, </w:t>
      </w:r>
      <w:r w:rsidR="00040438">
        <w:t>Prezida VII 20</w:t>
      </w:r>
      <w:r w:rsidR="00040438" w:rsidRPr="005D3532">
        <w:t xml:space="preserve">, OIB: </w:t>
      </w:r>
      <w:r w:rsidR="00040438">
        <w:t>83342206415</w:t>
      </w:r>
      <w:r>
        <w:t>.</w:t>
      </w:r>
    </w:p>
    <w:p w:rsidRDefault="00A31F56" w:rsidP="00A31F56" w:rsidR="00A31F56">
      <w:pPr>
        <w:pStyle w:val="Odlomakpopisa"/>
      </w:pPr>
    </w:p>
    <w:p w:rsidRDefault="000302FB" w:rsidP="002C663D" w:rsidR="000302FB" w:rsidRPr="000C3CA4">
      <w:pPr>
        <w:pStyle w:val="Odlomakpopisa"/>
        <w:ind w:left="600"/>
        <w:jc w:val="center"/>
      </w:pPr>
      <w:r w:rsidRPr="000C3CA4">
        <w:t>Obrazloženje</w:t>
      </w:r>
    </w:p>
    <w:p w:rsidRDefault="000302FB" w:rsidP="000302FB" w:rsidR="000302FB" w:rsidRPr="000C3CA4"/>
    <w:p w:rsidRDefault="003D0E6C" w:rsidP="003D0E6C" w:rsidR="003D0E6C">
      <w:pPr>
        <w:ind w:firstLine="708"/>
        <w:jc w:val="both"/>
      </w:pPr>
      <w:r>
        <w:t xml:space="preserve">Financijska agencija je </w:t>
      </w:r>
      <w:r w:rsidR="00040438">
        <w:t>23</w:t>
      </w:r>
      <w:r>
        <w:t xml:space="preserve">. </w:t>
      </w:r>
      <w:r w:rsidR="00040438">
        <w:t>kolovoza</w:t>
      </w:r>
      <w:r w:rsidR="006B06DD">
        <w:t xml:space="preserve"> 2018</w:t>
      </w:r>
      <w:r>
        <w:t>.</w:t>
      </w:r>
      <w:r w:rsidRPr="000C3CA4">
        <w:t xml:space="preserve"> podnijela </w:t>
      </w:r>
      <w:r>
        <w:t xml:space="preserve">prijedlog za otvaranje skraćenog </w:t>
      </w:r>
      <w:r w:rsidRPr="000C3CA4">
        <w:t xml:space="preserve">stečajnog postupka nad stečajnim dužnikom </w:t>
      </w:r>
      <w:r w:rsidR="00040438">
        <w:t xml:space="preserve">MAIN, </w:t>
      </w:r>
      <w:r w:rsidR="00040438" w:rsidRPr="005D3532">
        <w:t xml:space="preserve">d.o.o., </w:t>
      </w:r>
      <w:r w:rsidR="00040438">
        <w:t>Vir</w:t>
      </w:r>
      <w:r w:rsidR="00040438" w:rsidRPr="005D3532">
        <w:t xml:space="preserve">, </w:t>
      </w:r>
      <w:r w:rsidR="00040438">
        <w:t>Prezida VII 20</w:t>
      </w:r>
      <w:r w:rsidR="00040438" w:rsidRPr="005D3532">
        <w:t xml:space="preserve">, OIB: </w:t>
      </w:r>
      <w:r w:rsidR="00040438">
        <w:t>83342206415</w:t>
      </w:r>
      <w:r w:rsidRPr="000C3CA4">
        <w:t>.</w:t>
      </w:r>
      <w:r>
        <w:t xml:space="preserve"> Postupajući po prijedlogu objavljen je oglas o pokretanju skraćenog stečajnog postupka, te je jedan od vjerovnika podnio prijedlog za pokretanje redovnog postupka zbog čega je skraćeni stečajni postupak obust</w:t>
      </w:r>
      <w:r w:rsidR="00040438">
        <w:t>avljen rješenjem ovog suda od 7</w:t>
      </w:r>
      <w:r>
        <w:t xml:space="preserve">. </w:t>
      </w:r>
      <w:r w:rsidR="006A6908">
        <w:t>studenog</w:t>
      </w:r>
      <w:r>
        <w:t xml:space="preserve"> 201</w:t>
      </w:r>
      <w:r w:rsidR="002133B2">
        <w:t>8</w:t>
      </w:r>
      <w:r>
        <w:t>. po pravomoćnosti k</w:t>
      </w:r>
      <w:r w:rsidR="00040438">
        <w:t>ojeg rješenja je rješenjem od 7</w:t>
      </w:r>
      <w:r>
        <w:t xml:space="preserve">. </w:t>
      </w:r>
      <w:r w:rsidR="00AD2873">
        <w:t>prosinca</w:t>
      </w:r>
      <w:r>
        <w:t xml:space="preserve"> 2018. pokrenut prethodni postupak radi utvrđivanja uvjeta za otvaranje stečajnog p</w:t>
      </w:r>
      <w:r w:rsidR="00AD2873">
        <w:t>ostupka i određeno ročište za 9</w:t>
      </w:r>
      <w:r>
        <w:t xml:space="preserve">. </w:t>
      </w:r>
      <w:r w:rsidR="00AD2873">
        <w:t>siječnja</w:t>
      </w:r>
      <w:r>
        <w:t xml:space="preserve"> 201</w:t>
      </w:r>
      <w:r w:rsidR="00AD2873">
        <w:t>9</w:t>
      </w:r>
      <w:r>
        <w:t>.</w:t>
      </w:r>
    </w:p>
    <w:p w:rsidRDefault="00026E68" w:rsidP="003D0E6C" w:rsidR="00026E68">
      <w:pPr>
        <w:ind w:firstLine="708"/>
        <w:jc w:val="both"/>
      </w:pPr>
      <w:r w:rsidRPr="00026E68">
        <w:t>Zastupnica</w:t>
      </w:r>
      <w:r w:rsidR="003D0E6C" w:rsidRPr="00026E68">
        <w:t xml:space="preserve"> po zakonu stečajnog dužnika </w:t>
      </w:r>
      <w:r w:rsidR="00AD2873" w:rsidRPr="00026E68">
        <w:t>je</w:t>
      </w:r>
      <w:r w:rsidRPr="00026E68">
        <w:t xml:space="preserve"> podneskom od 17. prosinca 2018. nazvanim "žalba", a sadržajno prijedlog za odgodu donošenja odluke u ovom postupku, te na ročištu održanom 9. siječnja 2019. navela da </w:t>
      </w:r>
      <w:r>
        <w:t>je voljna podmiriti dugove i da će to učiniti u najkraćem roku, te nastaviti poslovati.</w:t>
      </w:r>
    </w:p>
    <w:p w:rsidRDefault="00026E68" w:rsidP="003D0E6C" w:rsidR="003D0E6C" w:rsidRPr="00026E68">
      <w:pPr>
        <w:ind w:firstLine="708"/>
        <w:jc w:val="both"/>
      </w:pPr>
      <w:r>
        <w:t>Slijedom navedenog iz podataka FINA-e proizlazi da na dan 23. siječnja 2019. dužnik nema nepodmirenih obveza.</w:t>
      </w:r>
    </w:p>
    <w:p w:rsidRDefault="003D0E6C" w:rsidP="003D0E6C" w:rsidR="003D0E6C">
      <w:pPr>
        <w:jc w:val="both"/>
      </w:pPr>
      <w:r w:rsidRPr="00026E68">
        <w:tab/>
        <w:t>Slijedom navedenog sud je utvrdio da je prestao stečajni razlog i da</w:t>
      </w:r>
      <w:r>
        <w:t xml:space="preserve"> dužnik nije nesposoban za plaćanje niti prezadužen, a u smislu čl. 5., 6. i 7. Stečajnog zakona (Narodne novine 71/15 i 104/17).</w:t>
      </w:r>
    </w:p>
    <w:p w:rsidRDefault="003D0E6C" w:rsidP="003D0E6C" w:rsidR="003D0E6C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3D0E6C" w:rsidP="003D0E6C" w:rsidR="003D0E6C">
      <w:pPr>
        <w:jc w:val="both"/>
      </w:pPr>
      <w:r>
        <w:tab/>
        <w:t xml:space="preserve">Stoga je odlučeno kao u izreci. </w:t>
      </w:r>
    </w:p>
    <w:p w:rsidRDefault="004946C2" w:rsidP="007F0EDC" w:rsidR="00E10F14">
      <w:pPr>
        <w:jc w:val="both"/>
      </w:pPr>
      <w:r>
        <w:t xml:space="preserve"> </w:t>
      </w:r>
    </w:p>
    <w:p w:rsidRDefault="00E10F14" w:rsidP="00E10F14" w:rsidR="00E10F14">
      <w:pPr>
        <w:jc w:val="center"/>
      </w:pPr>
      <w:r w:rsidRPr="000C3CA4">
        <w:t xml:space="preserve">U Zadru, </w:t>
      </w:r>
      <w:r w:rsidR="00026E68">
        <w:t>23</w:t>
      </w:r>
      <w:r w:rsidR="00874578">
        <w:t>.</w:t>
      </w:r>
      <w:r w:rsidR="002112F3">
        <w:t xml:space="preserve"> </w:t>
      </w:r>
      <w:r w:rsidR="00AD2873">
        <w:t>siječnja</w:t>
      </w:r>
      <w:r w:rsidR="001B751E">
        <w:t xml:space="preserve"> 201</w:t>
      </w:r>
      <w:r w:rsidR="00AD2873">
        <w:t>9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AB3232" w:rsidP="0027790B" w:rsidR="00277E4F" w:rsidRPr="00277E4F">
      <w:r>
        <w:t>Za točnost otpravka – ovlašteni službenik</w:t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277E4F" w:rsidRPr="00277E4F">
        <w:t>Sutkinja</w:t>
      </w:r>
    </w:p>
    <w:p w:rsidRDefault="00AB3232" w:rsidP="0027790B" w:rsidR="00277E4F" w:rsidRPr="00277E4F">
      <w:r>
        <w:t>Ante Rubelj</w:t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EA53EE">
        <w:tab/>
      </w:r>
      <w:r w:rsidR="00277E4F" w:rsidRPr="00277E4F">
        <w:t>Ardena Bajlo</w:t>
      </w:r>
      <w:r>
        <w:t>, v.r.</w:t>
      </w:r>
    </w:p>
    <w:p w:rsidRDefault="0082211C" w:rsidP="00E10F14" w:rsidR="0082211C" w:rsidRPr="000C3CA4"/>
    <w:p w:rsidRDefault="00EA53EE" w:rsidP="00E10F14" w:rsidR="00E10F14" w:rsidRPr="000C3CA4">
      <w:r>
        <w:t>Pouka o pravnom lijeku</w:t>
      </w:r>
      <w:r w:rsidR="00E10F14" w:rsidRPr="000C3CA4">
        <w:t xml:space="preserve">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7F0EDC" w:rsidR="000302FB" w:rsidRPr="000C3CA4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23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EA53EE">
          <w:t>Poslovni broj</w:t>
        </w:r>
        <w:r>
          <w:t xml:space="preserve">: </w:t>
        </w:r>
        <w:r w:rsidRPr="000C3CA4">
          <w:t>1 St-</w:t>
        </w:r>
        <w:r w:rsidR="00040438">
          <w:t>406</w:t>
        </w:r>
        <w:r w:rsidR="00212FAE">
          <w:t>/</w:t>
        </w:r>
        <w:r w:rsidR="00DC1EA5">
          <w:t>20</w:t>
        </w:r>
        <w:r w:rsidR="003D0E6C">
          <w:t>1</w:t>
        </w:r>
        <w:r w:rsidR="002133B2">
          <w:t>8</w:t>
        </w:r>
        <w:r w:rsidR="00212FAE">
          <w:t>-</w:t>
        </w:r>
        <w:r w:rsidR="00026E68">
          <w:t>9</w:t>
        </w:r>
      </w:p>
      <w:p w:rsidRDefault="00AB3232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26E68"/>
    <w:rsid w:val="000302FB"/>
    <w:rsid w:val="00040438"/>
    <w:rsid w:val="000C1AFC"/>
    <w:rsid w:val="000C3CA4"/>
    <w:rsid w:val="00113EE2"/>
    <w:rsid w:val="0012480A"/>
    <w:rsid w:val="00192D9A"/>
    <w:rsid w:val="001B751E"/>
    <w:rsid w:val="001C0852"/>
    <w:rsid w:val="001D24A1"/>
    <w:rsid w:val="001E2BFA"/>
    <w:rsid w:val="001E362E"/>
    <w:rsid w:val="002112F3"/>
    <w:rsid w:val="002128E7"/>
    <w:rsid w:val="00212FAE"/>
    <w:rsid w:val="002133B2"/>
    <w:rsid w:val="0021510A"/>
    <w:rsid w:val="0027651C"/>
    <w:rsid w:val="0027790B"/>
    <w:rsid w:val="00277E4F"/>
    <w:rsid w:val="00280BEC"/>
    <w:rsid w:val="002C663D"/>
    <w:rsid w:val="00383202"/>
    <w:rsid w:val="00391689"/>
    <w:rsid w:val="003A47CB"/>
    <w:rsid w:val="003B35B0"/>
    <w:rsid w:val="003D0E6C"/>
    <w:rsid w:val="003D4686"/>
    <w:rsid w:val="003F4ADD"/>
    <w:rsid w:val="00487ACA"/>
    <w:rsid w:val="004946C2"/>
    <w:rsid w:val="004A1C35"/>
    <w:rsid w:val="004A3683"/>
    <w:rsid w:val="004B3D6E"/>
    <w:rsid w:val="004B5CBF"/>
    <w:rsid w:val="004C13EC"/>
    <w:rsid w:val="004D7D3C"/>
    <w:rsid w:val="00517489"/>
    <w:rsid w:val="00522510"/>
    <w:rsid w:val="005236EA"/>
    <w:rsid w:val="0053370D"/>
    <w:rsid w:val="00575BE9"/>
    <w:rsid w:val="00590206"/>
    <w:rsid w:val="005D673D"/>
    <w:rsid w:val="005E1043"/>
    <w:rsid w:val="00633176"/>
    <w:rsid w:val="0066271E"/>
    <w:rsid w:val="00664993"/>
    <w:rsid w:val="006A6908"/>
    <w:rsid w:val="006B06DD"/>
    <w:rsid w:val="006B338C"/>
    <w:rsid w:val="006D5987"/>
    <w:rsid w:val="006D6236"/>
    <w:rsid w:val="006E513C"/>
    <w:rsid w:val="0072373B"/>
    <w:rsid w:val="00731021"/>
    <w:rsid w:val="00745785"/>
    <w:rsid w:val="00757BF8"/>
    <w:rsid w:val="00772D8A"/>
    <w:rsid w:val="00791D68"/>
    <w:rsid w:val="007A66AD"/>
    <w:rsid w:val="007F0EDC"/>
    <w:rsid w:val="0082211C"/>
    <w:rsid w:val="00870C03"/>
    <w:rsid w:val="00874578"/>
    <w:rsid w:val="008B3276"/>
    <w:rsid w:val="008D0800"/>
    <w:rsid w:val="008D7214"/>
    <w:rsid w:val="008E10F5"/>
    <w:rsid w:val="008E1367"/>
    <w:rsid w:val="009002AC"/>
    <w:rsid w:val="00915A94"/>
    <w:rsid w:val="009217D3"/>
    <w:rsid w:val="009753DE"/>
    <w:rsid w:val="009B6ECB"/>
    <w:rsid w:val="009D0ABE"/>
    <w:rsid w:val="009E05AD"/>
    <w:rsid w:val="009E11FF"/>
    <w:rsid w:val="00A247C3"/>
    <w:rsid w:val="00A31F56"/>
    <w:rsid w:val="00A57FE5"/>
    <w:rsid w:val="00A92464"/>
    <w:rsid w:val="00A93FCA"/>
    <w:rsid w:val="00A94666"/>
    <w:rsid w:val="00AB3232"/>
    <w:rsid w:val="00AC3FF5"/>
    <w:rsid w:val="00AD2873"/>
    <w:rsid w:val="00AE1D74"/>
    <w:rsid w:val="00B04956"/>
    <w:rsid w:val="00B1693D"/>
    <w:rsid w:val="00B265EE"/>
    <w:rsid w:val="00BE6C59"/>
    <w:rsid w:val="00C052B0"/>
    <w:rsid w:val="00C55CCE"/>
    <w:rsid w:val="00C60565"/>
    <w:rsid w:val="00C91D22"/>
    <w:rsid w:val="00D060AD"/>
    <w:rsid w:val="00D21088"/>
    <w:rsid w:val="00D21F59"/>
    <w:rsid w:val="00D94903"/>
    <w:rsid w:val="00DC1EA5"/>
    <w:rsid w:val="00DC56CB"/>
    <w:rsid w:val="00DE7F26"/>
    <w:rsid w:val="00DF177E"/>
    <w:rsid w:val="00E10F14"/>
    <w:rsid w:val="00E504E7"/>
    <w:rsid w:val="00E65736"/>
    <w:rsid w:val="00EA53EE"/>
    <w:rsid w:val="00EB3B0A"/>
    <w:rsid w:val="00EF6514"/>
    <w:rsid w:val="00F05A94"/>
    <w:rsid w:val="00F35B43"/>
    <w:rsid w:val="00F47496"/>
    <w:rsid w:val="00F50B17"/>
    <w:rsid w:val="00F62090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C3FF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3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2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2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2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2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C3FF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3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2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2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2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2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St-406/2018</izvorni_sadrzaj>
    <derivirana_varijabla naziv="DomainObject.Predmet.OznakaBroj_1">St-406/2018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MAIN, d.o.o. za prijevozništvo, građevinarstvo, trgovinu i usluge</izvorni_sadrzaj>
    <derivirana_varijabla naziv="DomainObject.Predmet.ProtustrankaFormated_1">  MAIN, d.o.o. za prijevozništvo, građevinarstvo, trgovinu i usluge</derivirana_varijabla>
  </DomainObject.Predmet.ProtustrankaFormated>
  <DomainObject.Predmet.ProtustrankaFormatedOIB>
    <izvorni_sadrzaj>  MAIN, d.o.o. za prijevozništvo, građevinarstvo, trgovinu i usluge, OIB 83342206415</izvorni_sadrzaj>
    <derivirana_varijabla naziv="DomainObject.Predmet.ProtustrankaFormatedOIB_1">  MAIN, d.o.o. za prijevozništvo, građevinarstvo, trgovinu i usluge, OIB 83342206415</derivirana_varijabla>
  </DomainObject.Predmet.ProtustrankaFormatedOIB>
  <DomainObject.Predmet.ProtustrankaFormatedWithAdress>
    <izvorni_sadrzaj> MAIN, d.o.o. za prijevozništvo, građevinarstvo, trgovinu i usluge, Prezida VII 20, 23234 Vir</izvorni_sadrzaj>
    <derivirana_varijabla naziv="DomainObject.Predmet.ProtustrankaFormatedWithAdress_1"> MAIN, d.o.o. za prijevozništvo, građevinarstvo, trgovinu i usluge, Prezida VII 20, 23234 Vir</derivirana_varijabla>
  </DomainObject.Predmet.ProtustrankaFormatedWithAdress>
  <DomainObject.Predmet.ProtustrankaFormatedWithAdressOIB>
    <izvorni_sadrzaj> MAIN, d.o.o. za prijevozništvo, građevinarstvo, trgovinu i usluge, OIB 83342206415, Prezida VII 20, 23234 Vir</izvorni_sadrzaj>
    <derivirana_varijabla naziv="DomainObject.Predmet.ProtustrankaFormatedWithAdressOIB_1"> MAIN, d.o.o. za prijevozništvo, građevinarstvo, trgovinu i usluge, OIB 83342206415, Prezida VII 20, 23234 Vir</derivirana_varijabla>
  </DomainObject.Predmet.ProtustrankaFormatedWithAdressOIB>
  <DomainObject.Predmet.ProtustrankaWithAdress>
    <izvorni_sadrzaj>MAIN, d.o.o. za prijevozništvo, građevinarstvo, trgovinu i usluge Prezida VII 20, 23234 Vir</izvorni_sadrzaj>
    <derivirana_varijabla naziv="DomainObject.Predmet.ProtustrankaWithAdress_1">MAIN, d.o.o. za prijevozništvo, građevinarstvo, trgovinu i usluge Prezida VII 20, 23234 Vir</derivirana_varijabla>
  </DomainObject.Predmet.ProtustrankaWithAdress>
  <DomainObject.Predmet.ProtustrankaWithAdressOIB>
    <izvorni_sadrzaj>MAIN, d.o.o. za prijevozništvo, građevinarstvo, trgovinu i usluge, OIB 83342206415, Prezida VII 20, 23234 Vir</izvorni_sadrzaj>
    <derivirana_varijabla naziv="DomainObject.Predmet.ProtustrankaWithAdressOIB_1">MAIN, d.o.o. za prijevozništvo, građevinarstvo, trgovinu i usluge, OIB 83342206415, Prezida VII 20, 23234 Vir</derivirana_varijabla>
  </DomainObject.Predmet.ProtustrankaWithAdressOIB>
  <DomainObject.Predmet.ProtustrankaNazivFormated>
    <izvorni_sadrzaj>MAIN, d.o.o. za prijevozništvo, građevinarstvo, trgovinu i usluge</izvorni_sadrzaj>
    <derivirana_varijabla naziv="DomainObject.Predmet.ProtustrankaNazivFormated_1">MAIN, d.o.o. za prijevozništvo, građevinarstvo, trgovinu i usluge</derivirana_varijabla>
  </DomainObject.Predmet.ProtustrankaNazivFormated>
  <DomainObject.Predmet.ProtustrankaNazivFormatedOIB>
    <izvorni_sadrzaj>MAIN, d.o.o. za prijevozništvo, građevinarstvo, trgovinu i usluge, OIB 83342206415</izvorni_sadrzaj>
    <derivirana_varijabla naziv="DomainObject.Predmet.ProtustrankaNazivFormatedOIB_1">MAIN, d.o.o. za prijevozništvo, građevinarstvo, trgovinu i usluge, OIB 83342206415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MAIN, d.o.o. za prijevozništvo, građevinarstvo, trgovinu i usluge</item>
    </izvorni_sadrzaj>
    <derivirana_varijabla naziv="DomainObject.Predmet.ProtuStrankaListFormated_1">
      <item>MAIN, d.o.o. za prijevozništvo, građevinarstvo, trgovinu i usluge</item>
    </derivirana_varijabla>
  </DomainObject.Predmet.ProtuStrankaListFormated>
  <DomainObject.Predmet.ProtuStrankaListFormatedOIB>
    <izvorni_sadrzaj>
      <item>MAIN, d.o.o. za prijevozništvo, građevinarstvo, trgovinu i usluge, OIB 83342206415</item>
    </izvorni_sadrzaj>
    <derivirana_varijabla naziv="DomainObject.Predmet.ProtuStrankaListFormatedOIB_1">
      <item>MAIN, d.o.o. za prijevozništvo, građevinarstvo, trgovinu i usluge, OIB 83342206415</item>
    </derivirana_varijabla>
  </DomainObject.Predmet.ProtuStrankaListFormatedOIB>
  <DomainObject.Predmet.ProtuStrankaListFormatedWithAdress>
    <izvorni_sadrzaj>
      <item>MAIN, d.o.o. za prijevozništvo, građevinarstvo, trgovinu i usluge, Prezida VII 20, 23234 Vir</item>
    </izvorni_sadrzaj>
    <derivirana_varijabla naziv="DomainObject.Predmet.ProtuStrankaListFormatedWithAdress_1">
      <item>MAIN, d.o.o. za prijevozništvo, građevinarstvo, trgovinu i usluge, Prezida VII 20, 23234 Vir</item>
    </derivirana_varijabla>
  </DomainObject.Predmet.ProtuStrankaListFormatedWithAdress>
  <DomainObject.Predmet.ProtuStrankaListFormatedWithAdressOIB>
    <izvorni_sadrzaj>
      <item>MAIN, d.o.o. za prijevozništvo, građevinarstvo, trgovinu i usluge, OIB 83342206415, Prezida VII 20, 23234 Vir</item>
    </izvorni_sadrzaj>
    <derivirana_varijabla naziv="DomainObject.Predmet.ProtuStrankaListFormatedWithAdressOIB_1">
      <item>MAIN, d.o.o. za prijevozništvo, građevinarstvo, trgovinu i usluge, OIB 83342206415, Prezida VII 20, 23234 Vir</item>
    </derivirana_varijabla>
  </DomainObject.Predmet.ProtuStrankaListFormatedWithAdressOIB>
  <DomainObject.Predmet.ProtuStrankaListNazivFormated>
    <izvorni_sadrzaj>
      <item>MAIN, d.o.o. za prijevozništvo, građevinarstvo, trgovinu i usluge</item>
    </izvorni_sadrzaj>
    <derivirana_varijabla naziv="DomainObject.Predmet.ProtuStrankaListNazivFormated_1">
      <item>MAIN, d.o.o. za prijevozništvo, građevinarstvo, trgovinu i usluge</item>
    </derivirana_varijabla>
  </DomainObject.Predmet.ProtuStrankaListNazivFormated>
  <DomainObject.Predmet.ProtuStrankaListNazivFormatedOIB>
    <izvorni_sadrzaj>
      <item>MAIN, d.o.o. za prijevozništvo, građevinarstvo, trgovinu i usluge, OIB 83342206415</item>
    </izvorni_sadrzaj>
    <derivirana_varijabla naziv="DomainObject.Predmet.ProtuStrankaListNazivFormatedOIB_1">
      <item>MAIN, d.o.o. za prijevozništvo, građevinarstvo, trgovinu i usluge, OIB 83342206415</item>
    </derivirana_varijabla>
  </DomainObject.Predmet.ProtuStrankaListNazivFormatedOIB>
  <DomainObject.Predmet.OstaliListFormated>
    <izvorni_sadrzaj>
      <item>Nataša-Marija Marinić</item>
    </izvorni_sadrzaj>
    <derivirana_varijabla naziv="DomainObject.Predmet.OstaliListFormated_1">
      <item>Nataša-Marija Marinić</item>
    </derivirana_varijabla>
  </DomainObject.Predmet.OstaliListFormated>
  <DomainObject.Predmet.OstaliListFormatedOIB>
    <izvorni_sadrzaj>
      <item>Nataša-Marija Marinić, OIB 99718408508</item>
    </izvorni_sadrzaj>
    <derivirana_varijabla naziv="DomainObject.Predmet.OstaliListFormatedOIB_1">
      <item>Nataša-Marija Marinić, OIB 99718408508</item>
    </derivirana_varijabla>
  </DomainObject.Predmet.OstaliListFormatedOIB>
  <DomainObject.Predmet.OstaliListFormatedWithAdress>
    <izvorni_sadrzaj>
      <item>Nataša-Marija Marinić, Prezida Vii 20, 23234 Vir</item>
    </izvorni_sadrzaj>
    <derivirana_varijabla naziv="DomainObject.Predmet.OstaliListFormatedWithAdress_1">
      <item>Nataša-Marija Marinić, Prezida Vii 20, 23234 Vir</item>
    </derivirana_varijabla>
  </DomainObject.Predmet.OstaliListFormatedWithAdress>
  <DomainObject.Predmet.OstaliListFormatedWithAdressOIB>
    <izvorni_sadrzaj>
      <item>Nataša-Marija Marinić, OIB 99718408508, Prezida Vii 20, 23234 Vir</item>
    </izvorni_sadrzaj>
    <derivirana_varijabla naziv="DomainObject.Predmet.OstaliListFormatedWithAdressOIB_1">
      <item>Nataša-Marija Marinić, OIB 99718408508, Prezida Vii 20, 23234 Vir</item>
    </derivirana_varijabla>
  </DomainObject.Predmet.OstaliListFormatedWithAdressOIB>
  <DomainObject.Predmet.OstaliListNazivFormated>
    <izvorni_sadrzaj>
      <item>Nataša-Marija Marinić</item>
    </izvorni_sadrzaj>
    <derivirana_varijabla naziv="DomainObject.Predmet.OstaliListNazivFormated_1">
      <item>Nataša-Marija Marinić</item>
    </derivirana_varijabla>
  </DomainObject.Predmet.OstaliListNazivFormated>
  <DomainObject.Predmet.OstaliListNazivFormatedOIB>
    <izvorni_sadrzaj>
      <item>Nataša-Marija Marinić, OIB 99718408508</item>
    </izvorni_sadrzaj>
    <derivirana_varijabla naziv="DomainObject.Predmet.OstaliListNazivFormatedOIB_1">
      <item>Nataša-Marija Marinić, OIB 99718408508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MAIN, d.o.o. za prijevozništvo, građevinarstvo, trgovinu i usluge</izvorni_sadrzaj>
    <derivirana_varijabla naziv="DomainObject.Predmet.ProtustrankaIDrugi_1">MAIN, d.o.o. za prijevozništvo, građevinarstvo, trgovinu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MAIN, d.o.o. za prijevozništvo, građevinarstvo, trgovinu i usluge, OIB 83342206415, Prezida VII 20, 23234 Vir</izvorni_sadrzaj>
    <derivirana_varijabla naziv="DomainObject.Predmet.ProtustrankaIDrugiAdressOIB_1">MAIN, d.o.o. za prijevozništvo, građevinarstvo, trgovinu i usluge, OIB 83342206415, Prezida VII 20,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MAIN, d.o.o. za prijevozništvo, građevinarstvo, trgovinu i usluge</item>
      <item>Financijska agencija, Podružnica Zadar</item>
      <item>Nataša-Marija Marinić</item>
    </izvorni_sadrzaj>
    <derivirana_varijabla naziv="DomainObject.Predmet.SudioniciListNaziv_1">
      <item>MAIN, d.o.o. za prijevozništvo, građevinarstvo, trgovinu i usluge</item>
      <item>Financijska agencija, Podružnica Zadar</item>
      <item>Nataša-Marija Marinić</item>
    </derivirana_varijabla>
  </DomainObject.Predmet.SudioniciListNaziv>
  <DomainObject.Predmet.SudioniciListAdressOIB>
    <izvorni_sadrzaj>
      <item>MAIN, d.o.o. za prijevozništvo, građevinarstvo, trgovinu i usluge, OIB 83342206415, Prezida VII 20,23234 Vir</item>
      <item>Financijska agencija, Podružnica Zadar, OIB 85821130368</item>
      <item>Nataša-Marija Marinić, OIB 99718408508, Prezida Vii 20,23234 Vir</item>
    </izvorni_sadrzaj>
    <derivirana_varijabla naziv="DomainObject.Predmet.SudioniciListAdressOIB_1">
      <item>MAIN, d.o.o. za prijevozništvo, građevinarstvo, trgovinu i usluge, OIB 83342206415, Prezida VII 20,23234 Vir</item>
      <item>Financijska agencija, Podružnica Zadar, OIB 85821130368</item>
      <item>Nataša-Marija Marinić, OIB 99718408508, Prezida Vii 20,23234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83342206415</item>
      <item>, OIB 85821130368</item>
      <item>, OIB 99718408508</item>
    </izvorni_sadrzaj>
    <derivirana_varijabla naziv="DomainObject.Predmet.SudioniciListNazivOIB_1">
      <item>, OIB 83342206415</item>
      <item>, OIB 85821130368</item>
      <item>, OIB 99718408508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St-406/2018-2</izvorni_sadrzaj>
    <derivirana_varijabla naziv="DomainObject.PredzadnjaOdlukaIzPredmeta.Oznaka_1">St-406/2018-2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424</properties:Words>
  <properties:Characters>2187</properties:Characters>
  <properties:Lines>67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2019-01-09T13:46:00Z</dcterms:created>
  <dc:creator>Ardena Bajlo</dc:creator>
  <cp:lastModifiedBy>Ardena Bajlo</cp:lastModifiedBy>
  <cp:lastPrinted>2018-12-13T07:32:00Z</cp:lastPrinted>
  <dcterms:modified xmlns:xsi="http://www.w3.org/2001/XMLSchema-instance" xsi:type="dcterms:W3CDTF">2019-01-23T08:02:00Z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(St-406-18  - obustava prethodnog i brisanje zabilježbe pp - prestao stečajni razlog - 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