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96e4" w14:paraId="9ed96e4" w:rsidRDefault="00AA7246" w:rsidR="00DD7699" w:rsidRPr="00EA45F2">
      <w:pPr>
        <w15:collapsed w:val="false"/>
        <w:rPr>
          <w:szCs w:val="24"/>
          <w:lang w:val="hr-HR"/>
        </w:rPr>
      </w:pPr>
      <w:bookmarkStart w:name="_GoBack" w:id="0"/>
      <w:bookmarkEnd w:id="0"/>
      <w:r w:rsidRPr="00EA45F2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610" w:rsidR="00696610" w:rsidRPr="00EA45F2">
      <w:pPr>
        <w:rPr>
          <w:szCs w:val="24"/>
          <w:lang w:val="hr-HR"/>
        </w:rPr>
      </w:pPr>
      <w:r w:rsidRPr="00EA45F2">
        <w:rPr>
          <w:szCs w:val="24"/>
          <w:lang w:val="hr-HR"/>
        </w:rPr>
        <w:t>REPUBLIKA HRVATSKA</w:t>
      </w:r>
    </w:p>
    <w:p w:rsidRDefault="00696610" w:rsidR="00696610" w:rsidRPr="00EA45F2">
      <w:pPr>
        <w:rPr>
          <w:szCs w:val="24"/>
          <w:lang w:val="hr-HR"/>
        </w:rPr>
      </w:pPr>
      <w:r w:rsidRPr="00EA45F2">
        <w:rPr>
          <w:szCs w:val="24"/>
          <w:lang w:val="hr-HR"/>
        </w:rPr>
        <w:t>TRGOVAČKI SUD U ZAGREBU</w:t>
      </w:r>
    </w:p>
    <w:p w:rsidRDefault="00696610" w:rsidP="00696610" w:rsidR="00696610" w:rsidRPr="00EA45F2">
      <w:pPr>
        <w:rPr>
          <w:szCs w:val="24"/>
          <w:lang w:val="hr-HR"/>
        </w:rPr>
      </w:pPr>
      <w:r w:rsidRPr="00EA45F2">
        <w:rPr>
          <w:szCs w:val="24"/>
          <w:lang w:val="hr-HR"/>
        </w:rPr>
        <w:t>Zagreb, Amruševa 2/II</w:t>
      </w:r>
      <w:r w:rsidRPr="00EA45F2">
        <w:rPr>
          <w:szCs w:val="24"/>
          <w:lang w:val="hr-HR"/>
        </w:rPr>
        <w:tab/>
      </w:r>
      <w:r w:rsidRPr="00EA45F2">
        <w:rPr>
          <w:szCs w:val="24"/>
          <w:lang w:val="hr-HR"/>
        </w:rPr>
        <w:tab/>
        <w:t xml:space="preserve">                     </w:t>
      </w:r>
      <w:r w:rsidRPr="00EA45F2">
        <w:rPr>
          <w:szCs w:val="24"/>
          <w:lang w:val="hr-HR"/>
        </w:rPr>
        <w:tab/>
      </w:r>
      <w:r w:rsidRPr="00EA45F2">
        <w:rPr>
          <w:szCs w:val="24"/>
          <w:lang w:val="hr-HR"/>
        </w:rPr>
        <w:tab/>
      </w:r>
      <w:r w:rsidRPr="00EA45F2">
        <w:rPr>
          <w:szCs w:val="24"/>
          <w:lang w:val="hr-HR"/>
        </w:rPr>
        <w:tab/>
      </w:r>
      <w:r w:rsidR="00FD06BB" w:rsidRPr="00EA45F2">
        <w:rPr>
          <w:szCs w:val="24"/>
          <w:lang w:val="hr-HR"/>
        </w:rPr>
        <w:tab/>
      </w:r>
      <w:r w:rsidR="00FD06BB" w:rsidRPr="00EA45F2">
        <w:rPr>
          <w:szCs w:val="24"/>
          <w:lang w:val="hr-HR"/>
        </w:rPr>
        <w:tab/>
      </w:r>
      <w:r w:rsidRPr="00EA45F2">
        <w:rPr>
          <w:szCs w:val="24"/>
          <w:lang w:val="hr-HR"/>
        </w:rPr>
        <w:t>7 St-</w:t>
      </w:r>
      <w:r w:rsidR="00187DC1" w:rsidRPr="00EA45F2">
        <w:rPr>
          <w:szCs w:val="24"/>
          <w:lang w:val="hr-HR"/>
        </w:rPr>
        <w:t>1400/13</w:t>
      </w:r>
    </w:p>
    <w:p w:rsidRDefault="00696610" w:rsidP="00696610" w:rsidR="00696610" w:rsidRPr="00EA45F2">
      <w:pPr>
        <w:rPr>
          <w:szCs w:val="24"/>
          <w:lang w:val="hr-HR"/>
        </w:rPr>
      </w:pPr>
    </w:p>
    <w:p w:rsidRDefault="007648BF" w:rsidP="007648BF" w:rsidR="007648BF" w:rsidRPr="00EA45F2">
      <w:pPr>
        <w:jc w:val="center"/>
        <w:rPr>
          <w:szCs w:val="24"/>
          <w:lang w:val="hr-HR"/>
        </w:rPr>
      </w:pPr>
      <w:r w:rsidRPr="00EA45F2">
        <w:rPr>
          <w:szCs w:val="24"/>
          <w:lang w:val="hr-HR"/>
        </w:rPr>
        <w:t>R E P U B L I K A  H R V A T S K A</w:t>
      </w:r>
    </w:p>
    <w:p w:rsidRDefault="007648BF" w:rsidP="007648BF" w:rsidR="007648BF" w:rsidRPr="00EA45F2">
      <w:pPr>
        <w:jc w:val="center"/>
        <w:rPr>
          <w:szCs w:val="24"/>
          <w:lang w:val="hr-HR"/>
        </w:rPr>
      </w:pPr>
      <w:r w:rsidRPr="00EA45F2">
        <w:rPr>
          <w:szCs w:val="24"/>
          <w:lang w:val="hr-HR"/>
        </w:rPr>
        <w:t>R J E Š E N J E  O  D O S U D I</w:t>
      </w:r>
    </w:p>
    <w:p w:rsidRDefault="00696610" w:rsidP="00696610" w:rsidR="00696610" w:rsidRPr="00EA45F2">
      <w:pPr>
        <w:jc w:val="center"/>
        <w:rPr>
          <w:szCs w:val="24"/>
          <w:lang w:val="hr-HR"/>
        </w:rPr>
      </w:pPr>
    </w:p>
    <w:p w:rsidRDefault="00696610" w:rsidP="00187DC1" w:rsidR="00187DC1" w:rsidRPr="00EA45F2">
      <w:pPr>
        <w:jc w:val="both"/>
        <w:rPr>
          <w:szCs w:val="24"/>
          <w:lang w:val="hr-HR"/>
        </w:rPr>
      </w:pPr>
      <w:r w:rsidRPr="00EA45F2">
        <w:rPr>
          <w:szCs w:val="24"/>
          <w:lang w:val="hr-HR"/>
        </w:rPr>
        <w:tab/>
      </w:r>
      <w:r w:rsidR="00187DC1" w:rsidRPr="00EA45F2">
        <w:rPr>
          <w:szCs w:val="24"/>
          <w:lang w:val="hr-HR"/>
        </w:rPr>
        <w:t>TRGOVAČKI SUD U ZAGREBU po sucu pojedincu Vesni Malenica kao stečajnom sucu u stečajnom postupku nad dužnikom TAROL d. o. o. u stečaju, Zelenjak 46, Zagreb, OIB: 88064441583, 2. svibnja 2016.</w:t>
      </w:r>
    </w:p>
    <w:p w:rsidRDefault="00696610" w:rsidP="00696610" w:rsidR="00696610" w:rsidRPr="00EA45F2">
      <w:pPr>
        <w:jc w:val="both"/>
        <w:rPr>
          <w:szCs w:val="24"/>
          <w:lang w:val="hr-HR"/>
        </w:rPr>
      </w:pPr>
    </w:p>
    <w:p w:rsidRDefault="00696610" w:rsidP="00696610" w:rsidR="00696610" w:rsidRPr="00EA45F2">
      <w:pPr>
        <w:jc w:val="center"/>
        <w:rPr>
          <w:szCs w:val="24"/>
          <w:lang w:val="hr-HR"/>
        </w:rPr>
      </w:pPr>
      <w:r w:rsidRPr="00EA45F2">
        <w:rPr>
          <w:szCs w:val="24"/>
          <w:lang w:val="hr-HR"/>
        </w:rPr>
        <w:t>r i j e š i o  j e</w:t>
      </w:r>
    </w:p>
    <w:p w:rsidRDefault="00696610" w:rsidP="00696610" w:rsidR="00696610" w:rsidRPr="00EA45F2">
      <w:pPr>
        <w:jc w:val="center"/>
        <w:rPr>
          <w:szCs w:val="24"/>
          <w:lang w:val="hr-HR"/>
        </w:rPr>
      </w:pPr>
    </w:p>
    <w:p w:rsidRDefault="00696610" w:rsidP="00187DC1" w:rsidR="00187DC1" w:rsidRPr="00EA45F2">
      <w:pPr>
        <w:ind w:firstLine="646"/>
        <w:jc w:val="both"/>
        <w:rPr>
          <w:szCs w:val="24"/>
          <w:lang w:val="hr-HR"/>
        </w:rPr>
      </w:pPr>
      <w:r w:rsidRPr="00EA45F2">
        <w:rPr>
          <w:szCs w:val="24"/>
          <w:lang w:val="hr-HR"/>
        </w:rPr>
        <w:tab/>
        <w:t xml:space="preserve">1. </w:t>
      </w:r>
      <w:r w:rsidR="00187DC1" w:rsidRPr="00EA45F2">
        <w:rPr>
          <w:szCs w:val="24"/>
          <w:lang w:val="hr-HR"/>
        </w:rPr>
        <w:t xml:space="preserve">Razlučnom vjerovniku ERSTE &amp; STEIERMAERKISCHE BANK d. d., Rijeka, Jadranski trg 3a, OIB 23057039320, </w:t>
      </w:r>
      <w:r w:rsidRPr="00EA45F2">
        <w:rPr>
          <w:szCs w:val="24"/>
          <w:lang w:val="hr-HR"/>
        </w:rPr>
        <w:t xml:space="preserve"> </w:t>
      </w:r>
      <w:r w:rsidR="00967F36" w:rsidRPr="00EA45F2">
        <w:rPr>
          <w:szCs w:val="24"/>
          <w:lang w:val="hr-HR"/>
        </w:rPr>
        <w:t>dosuđuje</w:t>
      </w:r>
      <w:r w:rsidRPr="00EA45F2">
        <w:rPr>
          <w:szCs w:val="24"/>
          <w:lang w:val="hr-HR"/>
        </w:rPr>
        <w:t xml:space="preserve"> se </w:t>
      </w:r>
      <w:r w:rsidR="00DD7699" w:rsidRPr="00EA45F2">
        <w:rPr>
          <w:szCs w:val="24"/>
          <w:lang w:val="hr-HR"/>
        </w:rPr>
        <w:t>nekretnina</w:t>
      </w:r>
      <w:r w:rsidRPr="00EA45F2">
        <w:rPr>
          <w:szCs w:val="24"/>
          <w:lang w:val="hr-HR"/>
        </w:rPr>
        <w:t xml:space="preserve"> stečajnog </w:t>
      </w:r>
      <w:r w:rsidR="00967F36" w:rsidRPr="00EA45F2">
        <w:rPr>
          <w:szCs w:val="24"/>
          <w:lang w:val="hr-HR"/>
        </w:rPr>
        <w:t>dužnika</w:t>
      </w:r>
      <w:r w:rsidR="00187DC1" w:rsidRPr="00EA45F2">
        <w:rPr>
          <w:szCs w:val="24"/>
          <w:lang w:val="hr-HR"/>
        </w:rPr>
        <w:t xml:space="preserve"> upisana u zemljišne knjige Općinskog građanskog suda u Zagrebu u z.k</w:t>
      </w:r>
      <w:r w:rsidR="00EA45F2" w:rsidRPr="00EA45F2">
        <w:rPr>
          <w:szCs w:val="24"/>
          <w:lang w:val="hr-HR"/>
        </w:rPr>
        <w:t>.ul. broj 8934</w:t>
      </w:r>
      <w:r w:rsidR="00187DC1" w:rsidRPr="00EA45F2">
        <w:rPr>
          <w:szCs w:val="24"/>
          <w:lang w:val="hr-HR"/>
        </w:rPr>
        <w:t xml:space="preserve"> k.o. Grad Zagreb:</w:t>
      </w:r>
    </w:p>
    <w:p w:rsidRDefault="00187DC1" w:rsidP="00187DC1" w:rsidR="00187DC1" w:rsidRPr="00EA45F2">
      <w:pPr>
        <w:ind w:right="-52"/>
        <w:jc w:val="both"/>
        <w:rPr>
          <w:szCs w:val="24"/>
          <w:lang w:val="hr-HR"/>
        </w:rPr>
      </w:pPr>
      <w:r w:rsidRPr="00EA45F2">
        <w:rPr>
          <w:szCs w:val="24"/>
          <w:lang w:val="hr-HR"/>
        </w:rPr>
        <w:t>6. ETAŽA  495/10000 dijela z.k.č.br. 4918/27 Stambeno poslovna zgrada br. 46 u Kranjčevićevoj ulici sa 167 čm i dvorište sa 90 čm upisano u z.k.ul. 8934 k.o. Grad Zagreb, povezano s vlasništvom posebnog dijela nekretnine poslovni prostor u prizemlju objekta, ukupne površine 33,55 m2, u etažnom elaboratu označeno slovom i brojem PP-2, cyan boja, i parkirno mjesto u podrumu objekta, površine 2,93 m2, u etažnom elaboratu označeno cyan bojom, slovom i brojem P4, upisan u poduložak 6, za iznos od 325.158,40 kn.</w:t>
      </w:r>
    </w:p>
    <w:p w:rsidRDefault="00967F36" w:rsidP="00187DC1" w:rsidR="00696610" w:rsidRPr="00EA45F2">
      <w:pPr>
        <w:jc w:val="both"/>
        <w:rPr>
          <w:szCs w:val="24"/>
          <w:lang w:val="hr-HR"/>
        </w:rPr>
      </w:pPr>
      <w:r w:rsidRPr="00EA45F2">
        <w:rPr>
          <w:szCs w:val="24"/>
          <w:lang w:val="hr-HR"/>
        </w:rPr>
        <w:t xml:space="preserve"> </w:t>
      </w:r>
      <w:r w:rsidR="00696610" w:rsidRPr="00EA45F2">
        <w:rPr>
          <w:szCs w:val="24"/>
          <w:lang w:val="hr-HR"/>
        </w:rPr>
        <w:tab/>
        <w:t xml:space="preserve">2. Ova nekretnina predat će se kupcu nakon što ovo rješenje postane pravomoćno i nakon </w:t>
      </w:r>
      <w:r w:rsidR="007E2475" w:rsidRPr="00EA45F2">
        <w:rPr>
          <w:szCs w:val="24"/>
          <w:lang w:val="hr-HR"/>
        </w:rPr>
        <w:t>što kupac plati</w:t>
      </w:r>
      <w:r w:rsidR="00DD7699" w:rsidRPr="00EA45F2">
        <w:rPr>
          <w:szCs w:val="24"/>
          <w:lang w:val="hr-HR"/>
        </w:rPr>
        <w:t xml:space="preserve"> razliku kupovnine</w:t>
      </w:r>
      <w:r w:rsidR="00696610" w:rsidRPr="00EA45F2">
        <w:rPr>
          <w:szCs w:val="24"/>
          <w:lang w:val="hr-HR"/>
        </w:rPr>
        <w:t>.</w:t>
      </w:r>
    </w:p>
    <w:p w:rsidRDefault="00696610" w:rsidP="00DD7699" w:rsidR="00696610" w:rsidRPr="00EA45F2">
      <w:pPr>
        <w:ind w:right="-1"/>
        <w:jc w:val="both"/>
        <w:rPr>
          <w:szCs w:val="24"/>
          <w:lang w:val="hr-HR"/>
        </w:rPr>
      </w:pPr>
      <w:r w:rsidRPr="00EA45F2">
        <w:rPr>
          <w:szCs w:val="24"/>
          <w:lang w:val="hr-HR"/>
        </w:rPr>
        <w:tab/>
        <w:t xml:space="preserve">3. </w:t>
      </w:r>
      <w:r w:rsidR="00187DC1" w:rsidRPr="00EA45F2">
        <w:rPr>
          <w:szCs w:val="24"/>
          <w:lang w:val="hr-HR"/>
        </w:rPr>
        <w:t xml:space="preserve">Razlučni vjerovnik </w:t>
      </w:r>
      <w:r w:rsidRPr="00EA45F2">
        <w:rPr>
          <w:szCs w:val="24"/>
          <w:lang w:val="hr-HR"/>
        </w:rPr>
        <w:t xml:space="preserve">dužan </w:t>
      </w:r>
      <w:r w:rsidR="00187DC1" w:rsidRPr="00EA45F2">
        <w:rPr>
          <w:szCs w:val="24"/>
          <w:lang w:val="hr-HR"/>
        </w:rPr>
        <w:t xml:space="preserve">je </w:t>
      </w:r>
      <w:r w:rsidRPr="00EA45F2">
        <w:rPr>
          <w:szCs w:val="24"/>
          <w:lang w:val="hr-HR"/>
        </w:rPr>
        <w:t xml:space="preserve">položiti </w:t>
      </w:r>
      <w:r w:rsidR="00DD7699" w:rsidRPr="00EA45F2">
        <w:rPr>
          <w:szCs w:val="24"/>
          <w:lang w:val="hr-HR"/>
        </w:rPr>
        <w:t>razliku kupovnine</w:t>
      </w:r>
      <w:r w:rsidRPr="00EA45F2">
        <w:rPr>
          <w:szCs w:val="24"/>
          <w:lang w:val="hr-HR"/>
        </w:rPr>
        <w:t xml:space="preserve"> u iznosu od</w:t>
      </w:r>
      <w:r w:rsidR="00DD7699" w:rsidRPr="00EA45F2">
        <w:rPr>
          <w:szCs w:val="24"/>
          <w:lang w:val="hr-HR"/>
        </w:rPr>
        <w:t xml:space="preserve"> </w:t>
      </w:r>
      <w:r w:rsidR="00187DC1" w:rsidRPr="00EA45F2">
        <w:rPr>
          <w:szCs w:val="24"/>
          <w:lang w:val="hr-HR"/>
        </w:rPr>
        <w:t>70.626,33</w:t>
      </w:r>
      <w:r w:rsidR="00DD7699" w:rsidRPr="00EA45F2">
        <w:rPr>
          <w:szCs w:val="24"/>
          <w:lang w:val="hr-HR"/>
        </w:rPr>
        <w:t xml:space="preserve"> kn (a što predstavlja prodajnu cijenu u iznosu od </w:t>
      </w:r>
      <w:r w:rsidR="00187DC1" w:rsidRPr="00EA45F2">
        <w:rPr>
          <w:szCs w:val="24"/>
          <w:lang w:val="hr-HR"/>
        </w:rPr>
        <w:t>325.158,40</w:t>
      </w:r>
      <w:r w:rsidR="007E2475" w:rsidRPr="00EA45F2">
        <w:rPr>
          <w:szCs w:val="24"/>
          <w:lang w:val="hr-HR"/>
        </w:rPr>
        <w:t xml:space="preserve"> </w:t>
      </w:r>
      <w:r w:rsidRPr="00EA45F2">
        <w:rPr>
          <w:szCs w:val="24"/>
          <w:lang w:val="hr-HR"/>
        </w:rPr>
        <w:t>kn,</w:t>
      </w:r>
      <w:r w:rsidR="00DD7699" w:rsidRPr="00EA45F2">
        <w:rPr>
          <w:szCs w:val="24"/>
          <w:lang w:val="hr-HR"/>
        </w:rPr>
        <w:t xml:space="preserve"> umanjena za</w:t>
      </w:r>
      <w:r w:rsidR="00187DC1" w:rsidRPr="00EA45F2">
        <w:rPr>
          <w:szCs w:val="24"/>
          <w:lang w:val="hr-HR"/>
        </w:rPr>
        <w:t xml:space="preserve"> izvršeni prijeboj u iznosu od 254.532,07 kn</w:t>
      </w:r>
      <w:r w:rsidR="00DD7699" w:rsidRPr="00EA45F2">
        <w:rPr>
          <w:szCs w:val="24"/>
          <w:lang w:val="hr-HR"/>
        </w:rPr>
        <w:t>)</w:t>
      </w:r>
      <w:r w:rsidRPr="00EA45F2">
        <w:rPr>
          <w:szCs w:val="24"/>
          <w:lang w:val="hr-HR"/>
        </w:rPr>
        <w:t xml:space="preserve"> koja se plaća na </w:t>
      </w:r>
      <w:r w:rsidR="00DD7699" w:rsidRPr="00EA45F2">
        <w:rPr>
          <w:szCs w:val="24"/>
          <w:lang w:val="hr-HR"/>
        </w:rPr>
        <w:t>sudski depozit ovog suda broj IBAN: HR9223900011300000460 otvoren kod Hrvatske poštanske banke d. d., Zagreb, pozivom na broj 05-</w:t>
      </w:r>
      <w:r w:rsidR="00187DC1" w:rsidRPr="00EA45F2">
        <w:rPr>
          <w:szCs w:val="24"/>
          <w:lang w:val="hr-HR"/>
        </w:rPr>
        <w:t>140013</w:t>
      </w:r>
      <w:r w:rsidR="00DD7699" w:rsidRPr="00EA45F2">
        <w:rPr>
          <w:szCs w:val="24"/>
          <w:lang w:val="hr-HR"/>
        </w:rPr>
        <w:t xml:space="preserve">, </w:t>
      </w:r>
      <w:r w:rsidRPr="00EA45F2">
        <w:rPr>
          <w:szCs w:val="24"/>
          <w:lang w:val="hr-HR"/>
        </w:rPr>
        <w:t xml:space="preserve">u roku od </w:t>
      </w:r>
      <w:r w:rsidR="00DD7699" w:rsidRPr="00EA45F2">
        <w:rPr>
          <w:szCs w:val="24"/>
          <w:lang w:val="hr-HR"/>
        </w:rPr>
        <w:t>3</w:t>
      </w:r>
      <w:r w:rsidR="007E2475" w:rsidRPr="00EA45F2">
        <w:rPr>
          <w:szCs w:val="24"/>
          <w:lang w:val="hr-HR"/>
        </w:rPr>
        <w:t>0</w:t>
      </w:r>
      <w:r w:rsidRPr="00EA45F2">
        <w:rPr>
          <w:szCs w:val="24"/>
          <w:lang w:val="hr-HR"/>
        </w:rPr>
        <w:t xml:space="preserve"> dana od primitka ovog rješenja.</w:t>
      </w:r>
    </w:p>
    <w:p w:rsidRDefault="007E2475" w:rsidP="00DD7699" w:rsidR="00187DC1" w:rsidRPr="00EA45F2">
      <w:pPr>
        <w:ind w:right="-1"/>
        <w:jc w:val="both"/>
        <w:rPr>
          <w:szCs w:val="24"/>
          <w:lang w:val="hr-HR"/>
        </w:rPr>
      </w:pPr>
      <w:r w:rsidRPr="00EA45F2">
        <w:rPr>
          <w:szCs w:val="24"/>
          <w:lang w:val="hr-HR"/>
        </w:rPr>
        <w:tab/>
        <w:t xml:space="preserve">Ako </w:t>
      </w:r>
      <w:r w:rsidR="00187DC1" w:rsidRPr="00EA45F2">
        <w:rPr>
          <w:szCs w:val="24"/>
          <w:lang w:val="hr-HR"/>
        </w:rPr>
        <w:t>razlučni vjerovnik kao kupac</w:t>
      </w:r>
      <w:r w:rsidRPr="00EA45F2">
        <w:rPr>
          <w:szCs w:val="24"/>
          <w:lang w:val="hr-HR"/>
        </w:rPr>
        <w:t xml:space="preserve"> u tom roku ne položi </w:t>
      </w:r>
      <w:r w:rsidR="00187DC1" w:rsidRPr="00EA45F2">
        <w:rPr>
          <w:szCs w:val="24"/>
          <w:lang w:val="hr-HR"/>
        </w:rPr>
        <w:t>razliku kupovnine,</w:t>
      </w:r>
      <w:r w:rsidRPr="00EA45F2">
        <w:rPr>
          <w:szCs w:val="24"/>
          <w:lang w:val="hr-HR"/>
        </w:rPr>
        <w:t xml:space="preserve"> sud će rješenjem prodaju oglasiti nevažećom i </w:t>
      </w:r>
      <w:r w:rsidR="00187DC1" w:rsidRPr="00EA45F2">
        <w:rPr>
          <w:szCs w:val="24"/>
          <w:lang w:val="hr-HR"/>
        </w:rPr>
        <w:t>odrediti novu prodaju.</w:t>
      </w:r>
    </w:p>
    <w:p w:rsidRDefault="00696610" w:rsidP="00DD7699" w:rsidR="00EA45F2" w:rsidRPr="00EA45F2">
      <w:pPr>
        <w:ind w:right="-1"/>
        <w:jc w:val="both"/>
        <w:rPr>
          <w:szCs w:val="24"/>
          <w:lang w:val="hr-HR"/>
        </w:rPr>
      </w:pPr>
      <w:r w:rsidRPr="00EA45F2">
        <w:rPr>
          <w:szCs w:val="24"/>
          <w:lang w:val="hr-HR"/>
        </w:rPr>
        <w:tab/>
        <w:t xml:space="preserve">4. Nakon pravomoćnosti ovog rješenja i nakon što kupac položi </w:t>
      </w:r>
      <w:r w:rsidR="00DD7699" w:rsidRPr="00EA45F2">
        <w:rPr>
          <w:szCs w:val="24"/>
          <w:lang w:val="hr-HR"/>
        </w:rPr>
        <w:t>razliku kupovnine</w:t>
      </w:r>
      <w:r w:rsidRPr="00EA45F2">
        <w:rPr>
          <w:szCs w:val="24"/>
          <w:lang w:val="hr-HR"/>
        </w:rPr>
        <w:t>, određuje se upis prava vlasništva na nekretnini iz točke 1. ovog rješenja u korist kupca</w:t>
      </w:r>
      <w:r w:rsidR="00187DC1" w:rsidRPr="00EA45F2">
        <w:rPr>
          <w:szCs w:val="24"/>
          <w:lang w:val="hr-HR"/>
        </w:rPr>
        <w:t xml:space="preserve"> ERSTE &amp; STEIERMAERKISCHE BANK d. d., Rijeka, Jadranski trg 3a, OIB 23057039320</w:t>
      </w:r>
      <w:r w:rsidRPr="00EA45F2">
        <w:rPr>
          <w:szCs w:val="24"/>
          <w:lang w:val="hr-HR"/>
        </w:rPr>
        <w:t xml:space="preserve">, te će se naložiti Općinskom </w:t>
      </w:r>
      <w:r w:rsidR="00187DC1" w:rsidRPr="00EA45F2">
        <w:rPr>
          <w:szCs w:val="24"/>
          <w:lang w:val="hr-HR"/>
        </w:rPr>
        <w:t>građanskom sudu u Zagrebu</w:t>
      </w:r>
      <w:r w:rsidR="007C6A2B" w:rsidRPr="00EA45F2">
        <w:rPr>
          <w:lang w:val="hr-HR"/>
        </w:rPr>
        <w:t>, zemljišnoknjižni odjel</w:t>
      </w:r>
      <w:r w:rsidR="00EA45F2" w:rsidRPr="00EA45F2">
        <w:rPr>
          <w:lang w:val="hr-HR"/>
        </w:rPr>
        <w:t xml:space="preserve"> Zagreb,</w:t>
      </w:r>
      <w:r w:rsidR="007C6A2B" w:rsidRPr="00EA45F2">
        <w:rPr>
          <w:lang w:val="hr-HR"/>
        </w:rPr>
        <w:t xml:space="preserve"> </w:t>
      </w:r>
      <w:r w:rsidR="00187DC1" w:rsidRPr="00EA45F2">
        <w:rPr>
          <w:lang w:val="hr-HR"/>
        </w:rPr>
        <w:t xml:space="preserve"> </w:t>
      </w:r>
      <w:r w:rsidRPr="00EA45F2">
        <w:rPr>
          <w:szCs w:val="24"/>
          <w:lang w:val="hr-HR"/>
        </w:rPr>
        <w:t xml:space="preserve"> brisanje prava i tereta na nekretnini koji p</w:t>
      </w:r>
      <w:r w:rsidR="00E13D93" w:rsidRPr="00EA45F2">
        <w:rPr>
          <w:szCs w:val="24"/>
          <w:lang w:val="hr-HR"/>
        </w:rPr>
        <w:t>restaju njezinom prodajom i to upisanih u zemljišnu knjigu pod brojem</w:t>
      </w:r>
      <w:r w:rsidR="00EA45F2" w:rsidRPr="00EA45F2">
        <w:rPr>
          <w:szCs w:val="24"/>
          <w:lang w:val="hr-HR"/>
        </w:rPr>
        <w:t xml:space="preserve"> Z-51604/06, Z-49034/08, Z-15518/14 i Z-25295/14.</w:t>
      </w:r>
    </w:p>
    <w:p w:rsidRDefault="00696610" w:rsidP="00DD7699" w:rsidR="00696610" w:rsidRPr="00EA45F2">
      <w:pPr>
        <w:ind w:right="-1"/>
        <w:jc w:val="both"/>
        <w:rPr>
          <w:szCs w:val="24"/>
          <w:lang w:val="hr-HR"/>
        </w:rPr>
      </w:pPr>
      <w:r w:rsidRPr="00EA45F2">
        <w:rPr>
          <w:szCs w:val="24"/>
          <w:lang w:val="hr-HR"/>
        </w:rPr>
        <w:tab/>
        <w:t xml:space="preserve">5. Rješenje o dosudi </w:t>
      </w:r>
      <w:r w:rsidR="00681F38" w:rsidRPr="00EA45F2">
        <w:rPr>
          <w:szCs w:val="24"/>
          <w:lang w:val="hr-HR"/>
        </w:rPr>
        <w:t xml:space="preserve">biti će </w:t>
      </w:r>
      <w:r w:rsidR="00EA45F2" w:rsidRPr="00EA45F2">
        <w:rPr>
          <w:szCs w:val="24"/>
          <w:lang w:val="hr-HR"/>
        </w:rPr>
        <w:t>objavljeno na e-oglasnoj ploči.</w:t>
      </w:r>
    </w:p>
    <w:p w:rsidRDefault="00696610" w:rsidP="00DD7699" w:rsidR="00696610" w:rsidRPr="00EA45F2">
      <w:pPr>
        <w:ind w:right="-1"/>
        <w:jc w:val="both"/>
        <w:rPr>
          <w:szCs w:val="24"/>
          <w:lang w:val="hr-HR"/>
        </w:rPr>
      </w:pPr>
    </w:p>
    <w:p w:rsidRDefault="00696610" w:rsidP="00696610" w:rsidR="00696610" w:rsidRPr="00EA45F2">
      <w:pPr>
        <w:ind w:left="-26"/>
        <w:jc w:val="center"/>
        <w:rPr>
          <w:szCs w:val="24"/>
          <w:lang w:val="hr-HR"/>
        </w:rPr>
      </w:pPr>
      <w:r w:rsidRPr="00EA45F2">
        <w:rPr>
          <w:szCs w:val="24"/>
          <w:lang w:val="hr-HR"/>
        </w:rPr>
        <w:t>Obrazloženje</w:t>
      </w:r>
    </w:p>
    <w:p w:rsidRDefault="00696610" w:rsidP="00696610" w:rsidR="00696610" w:rsidRPr="00EA45F2">
      <w:pPr>
        <w:ind w:firstLine="26" w:left="-26"/>
        <w:jc w:val="both"/>
        <w:rPr>
          <w:szCs w:val="24"/>
          <w:lang w:val="hr-HR"/>
        </w:rPr>
      </w:pPr>
      <w:r w:rsidRPr="00EA45F2">
        <w:rPr>
          <w:szCs w:val="24"/>
          <w:lang w:val="hr-HR"/>
        </w:rPr>
        <w:tab/>
      </w:r>
    </w:p>
    <w:p w:rsidRDefault="00696610" w:rsidP="00696610" w:rsidR="00696610" w:rsidRPr="00EA45F2">
      <w:pPr>
        <w:jc w:val="both"/>
        <w:rPr>
          <w:szCs w:val="24"/>
          <w:lang w:val="hr-HR"/>
        </w:rPr>
      </w:pPr>
      <w:r w:rsidRPr="00EA45F2">
        <w:rPr>
          <w:szCs w:val="24"/>
          <w:lang w:val="hr-HR"/>
        </w:rPr>
        <w:tab/>
        <w:t>Zaključkom o prodaji broj St-</w:t>
      </w:r>
      <w:r w:rsidR="00EA45F2" w:rsidRPr="00EA45F2">
        <w:rPr>
          <w:szCs w:val="24"/>
          <w:lang w:val="hr-HR"/>
        </w:rPr>
        <w:t>1400/13 od 30. studenog 2015</w:t>
      </w:r>
      <w:r w:rsidRPr="00EA45F2">
        <w:rPr>
          <w:szCs w:val="24"/>
          <w:lang w:val="hr-HR"/>
        </w:rPr>
        <w:t>.</w:t>
      </w:r>
      <w:r w:rsidR="00681F38" w:rsidRPr="00EA45F2">
        <w:rPr>
          <w:szCs w:val="24"/>
          <w:lang w:val="hr-HR"/>
        </w:rPr>
        <w:t xml:space="preserve"> određena je prodaja nekretnine</w:t>
      </w:r>
      <w:r w:rsidRPr="00EA45F2">
        <w:rPr>
          <w:szCs w:val="24"/>
          <w:lang w:val="hr-HR"/>
        </w:rPr>
        <w:t xml:space="preserve"> stečajnog dužnika </w:t>
      </w:r>
      <w:r w:rsidR="00EA45F2" w:rsidRPr="00EA45F2">
        <w:rPr>
          <w:szCs w:val="24"/>
          <w:lang w:val="hr-HR"/>
        </w:rPr>
        <w:t>četvrtom</w:t>
      </w:r>
      <w:r w:rsidRPr="00EA45F2">
        <w:rPr>
          <w:szCs w:val="24"/>
          <w:lang w:val="hr-HR"/>
        </w:rPr>
        <w:t xml:space="preserve"> usmenom javnom dražbom, a prodaja je objavljena na web stranicama Visokog trgovačkog suda Republike Hrvatske i u Očevidniku prodaje nekretnina Hrvatske gospodarske komore koje se prodaju u stečajnom postupku i na </w:t>
      </w:r>
      <w:r w:rsidR="00EA45F2" w:rsidRPr="00EA45F2">
        <w:rPr>
          <w:szCs w:val="24"/>
          <w:lang w:val="hr-HR"/>
        </w:rPr>
        <w:t>e-</w:t>
      </w:r>
      <w:r w:rsidRPr="00EA45F2">
        <w:rPr>
          <w:szCs w:val="24"/>
          <w:lang w:val="hr-HR"/>
        </w:rPr>
        <w:t xml:space="preserve">oglasnoj ploči Trgovačkog suda u Zagrebu </w:t>
      </w:r>
      <w:r w:rsidR="00EA45F2" w:rsidRPr="00EA45F2">
        <w:rPr>
          <w:szCs w:val="24"/>
          <w:lang w:val="hr-HR"/>
        </w:rPr>
        <w:t xml:space="preserve"> 30. studenog 2015</w:t>
      </w:r>
      <w:r w:rsidR="00681F38" w:rsidRPr="00EA45F2">
        <w:rPr>
          <w:szCs w:val="24"/>
          <w:lang w:val="hr-HR"/>
        </w:rPr>
        <w:t>.</w:t>
      </w:r>
    </w:p>
    <w:p w:rsidRDefault="00696610" w:rsidP="00696610" w:rsidR="00696610" w:rsidRPr="00EA45F2">
      <w:pPr>
        <w:jc w:val="both"/>
        <w:rPr>
          <w:szCs w:val="24"/>
          <w:lang w:val="hr-HR"/>
        </w:rPr>
      </w:pPr>
      <w:r w:rsidRPr="00EA45F2">
        <w:rPr>
          <w:szCs w:val="24"/>
          <w:lang w:val="hr-HR"/>
        </w:rPr>
        <w:lastRenderedPageBreak/>
        <w:tab/>
        <w:t xml:space="preserve">Na dražbi je </w:t>
      </w:r>
      <w:r w:rsidR="00681F38" w:rsidRPr="00EA45F2">
        <w:rPr>
          <w:szCs w:val="24"/>
          <w:lang w:val="hr-HR"/>
        </w:rPr>
        <w:t>sudjelovao ponuđač</w:t>
      </w:r>
      <w:r w:rsidR="00EA45F2" w:rsidRPr="00EA45F2">
        <w:rPr>
          <w:szCs w:val="24"/>
          <w:lang w:val="hr-HR"/>
        </w:rPr>
        <w:t>, razlučni vjerovnik</w:t>
      </w:r>
      <w:r w:rsidR="00681F38" w:rsidRPr="00EA45F2">
        <w:rPr>
          <w:szCs w:val="24"/>
          <w:lang w:val="hr-HR"/>
        </w:rPr>
        <w:t xml:space="preserve"> </w:t>
      </w:r>
      <w:r w:rsidR="00EA45F2" w:rsidRPr="00EA45F2">
        <w:rPr>
          <w:szCs w:val="24"/>
          <w:lang w:val="hr-HR"/>
        </w:rPr>
        <w:t>ERSTE &amp; STEIERMAERKISCHE BANK d. d., Rijeka, Jadranski trg 3a, OIB 23057039320,</w:t>
      </w:r>
      <w:r w:rsidR="00681F38" w:rsidRPr="00EA45F2">
        <w:rPr>
          <w:szCs w:val="24"/>
          <w:lang w:val="hr-HR"/>
        </w:rPr>
        <w:t xml:space="preserve"> koji je</w:t>
      </w:r>
      <w:r w:rsidR="001A6B42" w:rsidRPr="00EA45F2">
        <w:rPr>
          <w:szCs w:val="24"/>
          <w:lang w:val="hr-HR"/>
        </w:rPr>
        <w:t xml:space="preserve"> ponudio zatraženu cijenu i</w:t>
      </w:r>
      <w:r w:rsidR="00681F38" w:rsidRPr="00EA45F2">
        <w:rPr>
          <w:szCs w:val="24"/>
          <w:lang w:val="hr-HR"/>
        </w:rPr>
        <w:t xml:space="preserve"> ispunio</w:t>
      </w:r>
      <w:r w:rsidR="001A6B42" w:rsidRPr="00EA45F2">
        <w:rPr>
          <w:szCs w:val="24"/>
          <w:lang w:val="hr-HR"/>
        </w:rPr>
        <w:t xml:space="preserve"> ostale</w:t>
      </w:r>
      <w:r w:rsidR="00681F38" w:rsidRPr="00EA45F2">
        <w:rPr>
          <w:szCs w:val="24"/>
          <w:lang w:val="hr-HR"/>
        </w:rPr>
        <w:t xml:space="preserve"> uvjete da mu</w:t>
      </w:r>
      <w:r w:rsidR="001A6B42" w:rsidRPr="00EA45F2">
        <w:rPr>
          <w:szCs w:val="24"/>
          <w:lang w:val="hr-HR"/>
        </w:rPr>
        <w:t xml:space="preserve"> se dosudi nekretnina.</w:t>
      </w:r>
    </w:p>
    <w:p w:rsidRDefault="00EA45F2" w:rsidP="00696610" w:rsidR="00EA45F2" w:rsidRPr="00EA45F2">
      <w:pPr>
        <w:jc w:val="both"/>
        <w:rPr>
          <w:szCs w:val="24"/>
          <w:lang w:val="hr-HR"/>
        </w:rPr>
      </w:pPr>
      <w:r w:rsidRPr="00EA45F2">
        <w:rPr>
          <w:szCs w:val="24"/>
          <w:lang w:val="hr-HR"/>
        </w:rPr>
        <w:tab/>
        <w:t>Kupac je zatražio oslobođenje od polaganja kupovnine shodno odredbe čl. 100a Ovršnog zakona, obzirom da je razlučni vjerovnik koji polaže pravo na namirenje iz predmetne nekretnine.</w:t>
      </w:r>
    </w:p>
    <w:p w:rsidRDefault="00EA45F2" w:rsidP="00696610" w:rsidR="00EA45F2" w:rsidRPr="00EA45F2">
      <w:pPr>
        <w:jc w:val="both"/>
        <w:rPr>
          <w:szCs w:val="24"/>
          <w:lang w:val="hr-HR"/>
        </w:rPr>
      </w:pPr>
      <w:r w:rsidRPr="00EA45F2">
        <w:rPr>
          <w:szCs w:val="24"/>
          <w:lang w:val="hr-HR"/>
        </w:rPr>
        <w:tab/>
        <w:t>Na predmetnom ročištu pozvan je stečajni upravitelj da specificira troškove postupka u smislu odredbe čl. 170 Stečajnog zakona, a na koje pravo na namirenje polaže stečajni dužnik, obzirom da je razlučni vjerovnik kao kupac zatražio oslobođenje od plaćanja dijela kupovnine.</w:t>
      </w:r>
    </w:p>
    <w:p w:rsidRDefault="00EA45F2" w:rsidP="00696610" w:rsidR="00EA45F2" w:rsidRPr="00EA45F2">
      <w:pPr>
        <w:jc w:val="both"/>
        <w:rPr>
          <w:szCs w:val="24"/>
          <w:lang w:val="hr-HR"/>
        </w:rPr>
      </w:pPr>
      <w:r w:rsidRPr="00EA45F2">
        <w:rPr>
          <w:szCs w:val="24"/>
          <w:lang w:val="hr-HR"/>
        </w:rPr>
        <w:tab/>
        <w:t>Podneskom od 27. travnja 2016. stečajni upravitelj specificirao je zatražene troškove na način da su zatraženi troškovi u iznosu od 70.626,33 kn, a koji troškovi se odnose na odredbu čl. 170 st. 1 Stečajnog zakona u iznosu od 16.257,92 kn i specificirane troškove u iznosu od 54.368,41 kn temeljem odredbe čl. 170 st. 2 Stečajnog zakona.</w:t>
      </w:r>
    </w:p>
    <w:p w:rsidRDefault="00696610" w:rsidP="00696610" w:rsidR="00696610" w:rsidRPr="00EA45F2">
      <w:pPr>
        <w:jc w:val="both"/>
        <w:rPr>
          <w:szCs w:val="24"/>
          <w:lang w:val="hr-HR"/>
        </w:rPr>
      </w:pPr>
      <w:r w:rsidRPr="00EA45F2">
        <w:rPr>
          <w:szCs w:val="24"/>
          <w:lang w:val="hr-HR"/>
        </w:rPr>
        <w:tab/>
      </w:r>
      <w:r w:rsidR="00E13D93" w:rsidRPr="00EA45F2">
        <w:rPr>
          <w:szCs w:val="24"/>
          <w:lang w:val="hr-HR"/>
        </w:rPr>
        <w:t xml:space="preserve">Slijedom navedenog a temeljem odredbe čl. </w:t>
      </w:r>
      <w:r w:rsidR="00681F38" w:rsidRPr="00EA45F2">
        <w:rPr>
          <w:szCs w:val="24"/>
          <w:lang w:val="hr-HR"/>
        </w:rPr>
        <w:t xml:space="preserve">103 Ovršnog zakona, u svezi </w:t>
      </w:r>
      <w:r w:rsidR="00E13D93" w:rsidRPr="00EA45F2">
        <w:rPr>
          <w:szCs w:val="24"/>
          <w:lang w:val="hr-HR"/>
        </w:rPr>
        <w:t>čl. 164 Stečajnog zakona riješeno je kao u izreci.</w:t>
      </w:r>
    </w:p>
    <w:p w:rsidRDefault="00696610" w:rsidP="00FD06BB" w:rsidR="00696610" w:rsidRPr="00EA45F2">
      <w:pPr>
        <w:ind w:firstLine="26" w:left="-26"/>
        <w:jc w:val="center"/>
        <w:rPr>
          <w:szCs w:val="24"/>
          <w:lang w:val="hr-HR"/>
        </w:rPr>
      </w:pPr>
      <w:r w:rsidRPr="00EA45F2">
        <w:rPr>
          <w:szCs w:val="24"/>
          <w:lang w:val="hr-HR"/>
        </w:rPr>
        <w:t xml:space="preserve">Zagreb, </w:t>
      </w:r>
      <w:r w:rsidR="00374375">
        <w:rPr>
          <w:szCs w:val="24"/>
          <w:lang w:val="hr-HR"/>
        </w:rPr>
        <w:t>2. svibanj 2016.</w:t>
      </w:r>
    </w:p>
    <w:p w:rsidRDefault="00696610" w:rsidP="00696610" w:rsidR="00696610" w:rsidRPr="00EA45F2">
      <w:pPr>
        <w:jc w:val="both"/>
        <w:rPr>
          <w:szCs w:val="24"/>
          <w:lang w:val="hr-HR"/>
        </w:rPr>
      </w:pPr>
      <w:r w:rsidRPr="00EA45F2">
        <w:rPr>
          <w:szCs w:val="24"/>
          <w:lang w:val="hr-HR"/>
        </w:rPr>
        <w:tab/>
      </w:r>
      <w:r w:rsidRPr="00EA45F2">
        <w:rPr>
          <w:szCs w:val="24"/>
          <w:lang w:val="hr-HR"/>
        </w:rPr>
        <w:tab/>
      </w:r>
      <w:r w:rsidRPr="00EA45F2">
        <w:rPr>
          <w:szCs w:val="24"/>
          <w:lang w:val="hr-HR"/>
        </w:rPr>
        <w:tab/>
      </w:r>
      <w:r w:rsidRPr="00EA45F2">
        <w:rPr>
          <w:szCs w:val="24"/>
          <w:lang w:val="hr-HR"/>
        </w:rPr>
        <w:tab/>
      </w:r>
      <w:r w:rsidRPr="00EA45F2">
        <w:rPr>
          <w:szCs w:val="24"/>
          <w:lang w:val="hr-HR"/>
        </w:rPr>
        <w:tab/>
      </w:r>
      <w:r w:rsidRPr="00EA45F2">
        <w:rPr>
          <w:szCs w:val="24"/>
          <w:lang w:val="hr-HR"/>
        </w:rPr>
        <w:tab/>
      </w:r>
      <w:r w:rsidRPr="00EA45F2">
        <w:rPr>
          <w:szCs w:val="24"/>
          <w:lang w:val="hr-HR"/>
        </w:rPr>
        <w:tab/>
      </w:r>
      <w:r w:rsidRPr="00EA45F2">
        <w:rPr>
          <w:szCs w:val="24"/>
          <w:lang w:val="hr-HR"/>
        </w:rPr>
        <w:tab/>
      </w:r>
      <w:r w:rsidRPr="00EA45F2">
        <w:rPr>
          <w:szCs w:val="24"/>
          <w:lang w:val="hr-HR"/>
        </w:rPr>
        <w:tab/>
        <w:t>SUDAC:</w:t>
      </w:r>
    </w:p>
    <w:p w:rsidRDefault="00696610" w:rsidP="00F75E50" w:rsidR="002727C2" w:rsidRPr="00EA45F2">
      <w:pPr>
        <w:jc w:val="both"/>
        <w:rPr>
          <w:szCs w:val="24"/>
          <w:lang w:val="hr-HR"/>
        </w:rPr>
      </w:pPr>
      <w:r w:rsidRPr="00EA45F2">
        <w:rPr>
          <w:szCs w:val="24"/>
          <w:lang w:val="hr-HR"/>
        </w:rPr>
        <w:tab/>
      </w:r>
      <w:r w:rsidRPr="00EA45F2">
        <w:rPr>
          <w:szCs w:val="24"/>
          <w:lang w:val="hr-HR"/>
        </w:rPr>
        <w:tab/>
      </w:r>
      <w:r w:rsidRPr="00EA45F2">
        <w:rPr>
          <w:szCs w:val="24"/>
          <w:lang w:val="hr-HR"/>
        </w:rPr>
        <w:tab/>
      </w:r>
      <w:r w:rsidRPr="00EA45F2">
        <w:rPr>
          <w:szCs w:val="24"/>
          <w:lang w:val="hr-HR"/>
        </w:rPr>
        <w:tab/>
      </w:r>
      <w:r w:rsidRPr="00EA45F2">
        <w:rPr>
          <w:szCs w:val="24"/>
          <w:lang w:val="hr-HR"/>
        </w:rPr>
        <w:tab/>
      </w:r>
      <w:r w:rsidRPr="00EA45F2">
        <w:rPr>
          <w:szCs w:val="24"/>
          <w:lang w:val="hr-HR"/>
        </w:rPr>
        <w:tab/>
      </w:r>
      <w:r w:rsidRPr="00EA45F2">
        <w:rPr>
          <w:szCs w:val="24"/>
          <w:lang w:val="hr-HR"/>
        </w:rPr>
        <w:tab/>
      </w:r>
      <w:r w:rsidRPr="00EA45F2">
        <w:rPr>
          <w:szCs w:val="24"/>
          <w:lang w:val="hr-HR"/>
        </w:rPr>
        <w:tab/>
      </w:r>
      <w:r w:rsidRPr="00EA45F2">
        <w:rPr>
          <w:szCs w:val="24"/>
          <w:lang w:val="hr-HR"/>
        </w:rPr>
        <w:tab/>
        <w:t>Vesna Malenica</w:t>
      </w:r>
      <w:r w:rsidR="002727C2" w:rsidRPr="00EA45F2">
        <w:rPr>
          <w:szCs w:val="24"/>
          <w:lang w:val="hr-HR"/>
        </w:rPr>
        <w:t xml:space="preserve"> </w:t>
      </w:r>
      <w:r w:rsidR="007C668B">
        <w:rPr>
          <w:szCs w:val="24"/>
          <w:lang w:val="hr-HR"/>
        </w:rPr>
        <w:t xml:space="preserve">v. r. </w:t>
      </w:r>
    </w:p>
    <w:p w:rsidRDefault="00696610" w:rsidP="00696610" w:rsidR="00696610" w:rsidRPr="00EA45F2">
      <w:pPr>
        <w:rPr>
          <w:szCs w:val="24"/>
          <w:lang w:val="hr-HR"/>
        </w:rPr>
      </w:pPr>
      <w:r w:rsidRPr="00EA45F2">
        <w:rPr>
          <w:szCs w:val="24"/>
          <w:lang w:val="hr-HR"/>
        </w:rPr>
        <w:t xml:space="preserve">POUKA O PRAVNOM LIJEKU: </w:t>
      </w:r>
    </w:p>
    <w:p w:rsidRDefault="00696610" w:rsidP="00696610" w:rsidR="00696610" w:rsidRPr="00EA45F2">
      <w:pPr>
        <w:jc w:val="both"/>
        <w:rPr>
          <w:szCs w:val="24"/>
          <w:lang w:val="hr-HR"/>
        </w:rPr>
      </w:pPr>
      <w:r w:rsidRPr="00EA45F2">
        <w:rPr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6610" w:rsidP="00696610" w:rsidR="00696610" w:rsidRPr="00EA45F2">
      <w:pPr>
        <w:ind w:firstLine="26" w:left="-26"/>
        <w:jc w:val="both"/>
        <w:rPr>
          <w:szCs w:val="24"/>
          <w:lang w:val="hr-HR"/>
        </w:rPr>
      </w:pPr>
    </w:p>
    <w:p w:rsidRDefault="007C668B" w:rsidP="00AB7A2F" w:rsidR="007C668B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7C668B" w:rsidP="00995CE9" w:rsidR="007C668B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FA0CFF" w:rsidP="00FA0CFF" w:rsidR="00FA0CFF" w:rsidRPr="00EA45F2">
      <w:pPr>
        <w:jc w:val="both"/>
        <w:rPr>
          <w:szCs w:val="24"/>
          <w:lang w:val="hr-HR"/>
        </w:rPr>
      </w:pPr>
    </w:p>
    <w:p w:rsidRDefault="00FA0CFF" w:rsidP="00696610" w:rsidR="00FA0CFF" w:rsidRPr="00EA45F2">
      <w:pPr>
        <w:jc w:val="both"/>
        <w:rPr>
          <w:szCs w:val="24"/>
          <w:lang w:val="hr-HR"/>
        </w:rPr>
      </w:pPr>
    </w:p>
    <w:p w:rsidRDefault="00696610" w:rsidP="00696610" w:rsidR="00696610" w:rsidRPr="00EA45F2">
      <w:pPr>
        <w:ind w:firstLine="26" w:left="-26"/>
        <w:jc w:val="both"/>
        <w:rPr>
          <w:szCs w:val="24"/>
          <w:lang w:val="hr-HR"/>
        </w:rPr>
      </w:pPr>
    </w:p>
    <w:p w:rsidRDefault="00696610" w:rsidP="00696610" w:rsidR="00696610" w:rsidRPr="00EA45F2">
      <w:pPr>
        <w:ind w:firstLine="26" w:left="-26"/>
        <w:jc w:val="center"/>
        <w:rPr>
          <w:szCs w:val="24"/>
          <w:lang w:val="hr-HR"/>
        </w:rPr>
      </w:pPr>
    </w:p>
    <w:p w:rsidRDefault="00696610" w:rsidP="00696610" w:rsidR="00696610" w:rsidRPr="00EA45F2">
      <w:pPr>
        <w:ind w:right="565" w:left="709"/>
        <w:jc w:val="both"/>
        <w:rPr>
          <w:szCs w:val="24"/>
          <w:lang w:val="hr-HR"/>
        </w:rPr>
      </w:pPr>
    </w:p>
    <w:p w:rsidRDefault="00696610" w:rsidP="00696610" w:rsidR="00696610" w:rsidRPr="00EA45F2">
      <w:pPr>
        <w:rPr>
          <w:szCs w:val="24"/>
          <w:lang w:val="hr-HR"/>
        </w:rPr>
      </w:pPr>
    </w:p>
    <w:p w:rsidRDefault="00696610" w:rsidP="00696610" w:rsidR="00696610" w:rsidRPr="00EA45F2">
      <w:pPr>
        <w:rPr>
          <w:szCs w:val="24"/>
          <w:lang w:val="hr-HR"/>
        </w:rPr>
      </w:pPr>
    </w:p>
    <w:p w:rsidRDefault="00BC5661" w:rsidR="00BC5661" w:rsidRPr="00EA45F2">
      <w:pPr>
        <w:rPr>
          <w:szCs w:val="24"/>
          <w:lang w:val="hr-HR"/>
        </w:rPr>
      </w:pPr>
    </w:p>
    <w:sectPr w:rsidSect="001A6B42" w:rsidR="00BC5661" w:rsidRPr="00EA45F2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B89" w:rsidR="00205B89">
      <w:r>
        <w:separator/>
      </w:r>
    </w:p>
  </w:endnote>
  <w:endnote w:id="0" w:type="continuationSeparator">
    <w:p w:rsidRDefault="00205B89" w:rsidR="0020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B89" w:rsidR="00205B89">
      <w:r>
        <w:separator/>
      </w:r>
    </w:p>
  </w:footnote>
  <w:footnote w:id="0" w:type="continuationSeparator">
    <w:p w:rsidRDefault="00205B89" w:rsidR="0020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7C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66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7C2" w:rsidP="00A1141C" w:rsidR="002727C2" w:rsidRPr="00856A98">
    <w:pPr>
      <w:ind w:right="360"/>
      <w:rPr>
        <w:rFonts w:hAnsi="Verdana" w:ascii="Verdana"/>
        <w:sz w:val="20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  <w:t xml:space="preserve">         7 St-</w:t>
    </w:r>
    <w:r w:rsidR="00EA45F2">
      <w:rPr>
        <w:rFonts w:hAnsi="Verdana" w:ascii="Verdana"/>
        <w:sz w:val="20"/>
        <w:lang w:val="hr-HR"/>
      </w:rPr>
      <w:t>1400/13</w:t>
    </w:r>
  </w:p>
  <w:p w:rsidRDefault="002727C2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4696A"/>
    <w:rsid w:val="000C5196"/>
    <w:rsid w:val="00187DC1"/>
    <w:rsid w:val="001A6B42"/>
    <w:rsid w:val="00205B89"/>
    <w:rsid w:val="002727C2"/>
    <w:rsid w:val="00280A41"/>
    <w:rsid w:val="002B1C77"/>
    <w:rsid w:val="00374375"/>
    <w:rsid w:val="00462EB2"/>
    <w:rsid w:val="00512F4A"/>
    <w:rsid w:val="0057170A"/>
    <w:rsid w:val="006341D0"/>
    <w:rsid w:val="00681F38"/>
    <w:rsid w:val="00696610"/>
    <w:rsid w:val="00756FB0"/>
    <w:rsid w:val="007648BF"/>
    <w:rsid w:val="00795C4F"/>
    <w:rsid w:val="007C668B"/>
    <w:rsid w:val="007C6A2B"/>
    <w:rsid w:val="007E2475"/>
    <w:rsid w:val="008539D3"/>
    <w:rsid w:val="008D14CD"/>
    <w:rsid w:val="008D3C5E"/>
    <w:rsid w:val="00966A94"/>
    <w:rsid w:val="00967F36"/>
    <w:rsid w:val="00A1141C"/>
    <w:rsid w:val="00A1490D"/>
    <w:rsid w:val="00A35123"/>
    <w:rsid w:val="00A62241"/>
    <w:rsid w:val="00AA7246"/>
    <w:rsid w:val="00AF1E61"/>
    <w:rsid w:val="00BC5661"/>
    <w:rsid w:val="00C01819"/>
    <w:rsid w:val="00C94946"/>
    <w:rsid w:val="00DD7699"/>
    <w:rsid w:val="00E13D93"/>
    <w:rsid w:val="00EA45F2"/>
    <w:rsid w:val="00F66210"/>
    <w:rsid w:val="00F75E50"/>
    <w:rsid w:val="00F90D0C"/>
    <w:rsid w:val="00FA0CFF"/>
    <w:rsid w:val="00FC0AFD"/>
    <w:rsid w:val="00FD06BB"/>
    <w:rsid w:val="00FF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A72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A7246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C66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6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68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6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6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A72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A7246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C66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6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68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6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6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ESB</izvorni_sadrzaj>
    <derivirana_varijabla naziv="DomainObject.Primjedba_1">ESB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2013.</izvorni_sadrzaj>
    <derivirana_varijabla naziv="DomainObject.Predmet.DatumOsnivanja_1">12.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St-1400/2013</izvorni_sadrzaj>
    <derivirana_varijabla naziv="DomainObject.Predmet.OznakaBroj_1">St-1400/2013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TAROL d.o.o. saloni za uljepšavanje u stečaju</izvorni_sadrzaj>
    <derivirana_varijabla naziv="DomainObject.Predmet.ProtustrankaFormated_1">  TAROL d.o.o. saloni za uljepšavanje u stečaju</derivirana_varijabla>
  </DomainObject.Predmet.ProtustrankaFormated>
  <DomainObject.Predmet.ProtustrankaFormatedOIB>
    <izvorni_sadrzaj>  TAROL d.o.o. saloni za uljepšavanje u stečaju, OIB 88064441583</izvorni_sadrzaj>
    <derivirana_varijabla naziv="DomainObject.Predmet.ProtustrankaFormatedOIB_1">  TAROL d.o.o. saloni za uljepšavanje u stečaju, OIB 88064441583</derivirana_varijabla>
  </DomainObject.Predmet.ProtustrankaFormatedOIB>
  <DomainObject.Predmet.ProtustrankaFormatedWithAdress>
    <izvorni_sadrzaj> TAROL d.o.o. saloni za uljepšavanje u stečaju, Zelenjak 46, 10000 Zagreb</izvorni_sadrzaj>
    <derivirana_varijabla naziv="DomainObject.Predmet.ProtustrankaFormatedWithAdress_1"> TAROL d.o.o. saloni za uljepšavanje u stečaju, Zelenjak 46, 10000 Zagreb</derivirana_varijabla>
  </DomainObject.Predmet.ProtustrankaFormatedWithAdress>
  <DomainObject.Predmet.ProtustrankaFormatedWithAdressOIB>
    <izvorni_sadrzaj> TAROL d.o.o. saloni za uljepšavanje u stečaju, OIB 88064441583, Zelenjak 46, 10000 Zagreb</izvorni_sadrzaj>
    <derivirana_varijabla naziv="DomainObject.Predmet.ProtustrankaFormatedWithAdressOIB_1"> TAROL d.o.o. saloni za uljepšavanje u stečaju, OIB 88064441583, Zelenjak 46, 10000 Zagreb</derivirana_varijabla>
  </DomainObject.Predmet.ProtustrankaFormatedWithAdressOIB>
  <DomainObject.Predmet.ProtustrankaWithAdress>
    <izvorni_sadrzaj>TAROL d.o.o. saloni za uljepšavanje u stečaju Zelenjak 46, 10000 Zagreb</izvorni_sadrzaj>
    <derivirana_varijabla naziv="DomainObject.Predmet.ProtustrankaWithAdress_1">TAROL d.o.o. saloni za uljepšavanje u stečaju Zelenjak 46, 10000 Zagreb</derivirana_varijabla>
  </DomainObject.Predmet.ProtustrankaWithAdress>
  <DomainObject.Predmet.ProtustrankaWithAdressOIB>
    <izvorni_sadrzaj>TAROL d.o.o. saloni za uljepšavanje u stečaju, OIB 88064441583, Zelenjak 46, 10000 Zagreb</izvorni_sadrzaj>
    <derivirana_varijabla naziv="DomainObject.Predmet.ProtustrankaWithAdressOIB_1">TAROL d.o.o. saloni za uljepšavanje u stečaju, OIB 88064441583, Zelenjak 46, 10000 Zagreb</derivirana_varijabla>
  </DomainObject.Predmet.ProtustrankaWithAdressOIB>
  <DomainObject.Predmet.ProtustrankaNazivFormated>
    <izvorni_sadrzaj>TAROL d.o.o. saloni za uljepšavanje u stečaju</izvorni_sadrzaj>
    <derivirana_varijabla naziv="DomainObject.Predmet.ProtustrankaNazivFormated_1">TAROL d.o.o. saloni za uljepšavanje u stečaju</derivirana_varijabla>
  </DomainObject.Predmet.ProtustrankaNazivFormated>
  <DomainObject.Predmet.ProtustrankaNazivFormatedOIB>
    <izvorni_sadrzaj>TAROL d.o.o. saloni za uljepšavanje u stečaju, OIB 88064441583</izvorni_sadrzaj>
    <derivirana_varijabla naziv="DomainObject.Predmet.ProtustrankaNazivFormatedOIB_1">TAROL d.o.o. saloni za uljepšavanje u stečaju, OIB 88064441583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Hrvatskih branitelja 4, 44320 Kutina</izvorni_sadrzaj>
    <derivirana_varijabla naziv="DomainObject.Predmet.StrankaFormatedWithAdress_1"> FINA ZAGREB, Hrvatskih branitelja 4, 44320 Kutina</derivirana_varijabla>
  </DomainObject.Predmet.StrankaFormatedWithAdress>
  <DomainObject.Predmet.StrankaFormatedWithAdressOIB>
    <izvorni_sadrzaj> FINA ZAGREB, OIB 85821130368, Hrvatskih branitelja 4, 44320 Kutina</izvorni_sadrzaj>
    <derivirana_varijabla naziv="DomainObject.Predmet.StrankaFormatedWithAdressOIB_1"> FINA ZAGREB, OIB 85821130368, Hrvatskih branitelja 4, 44320 Kutina</derivirana_varijabla>
  </DomainObject.Predmet.StrankaFormatedWithAdressOIB>
  <DomainObject.Predmet.StrankaWithAdress>
    <izvorni_sadrzaj>FINA ZAGREB Hrvatskih branitelja 4,44320 Kutina</izvorni_sadrzaj>
    <derivirana_varijabla naziv="DomainObject.Predmet.StrankaWithAdress_1">FINA ZAGREB Hrvatskih branitelja 4,44320 Kutina</derivirana_varijabla>
  </DomainObject.Predmet.StrankaWithAdress>
  <DomainObject.Predmet.StrankaWithAdressOIB>
    <izvorni_sadrzaj>FINA ZAGREB, OIB 85821130368, Hrvatskih branitelja 4,44320 Kutina</izvorni_sadrzaj>
    <derivirana_varijabla naziv="DomainObject.Predmet.StrankaWithAdressOIB_1">FINA ZAGREB, OIB 85821130368, Hrvatskih branitelja 4,44320 Kutina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Hrvatskih branitelja 4, 44320 Kutina</item>
    </izvorni_sadrzaj>
    <derivirana_varijabla naziv="DomainObject.Predmet.StrankaListFormatedWithAdress_1">
      <item>FINA ZAGREB, Hrvatskih branitelja 4, 44320 Kutina</item>
    </derivirana_varijabla>
  </DomainObject.Predmet.StrankaListFormatedWithAdress>
  <DomainObject.Predmet.StrankaListFormatedWithAdressOIB>
    <izvorni_sadrzaj>
      <item>FINA ZAGREB, OIB 85821130368, Hrvatskih branitelja 4, 44320 Kutina</item>
    </izvorni_sadrzaj>
    <derivirana_varijabla naziv="DomainObject.Predmet.StrankaListFormatedWithAdressOIB_1">
      <item>FINA ZAGREB, OIB 85821130368, Hrvatskih branitelja 4, 44320 Kutina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TAROL d.o.o. saloni za uljepšavanje u stečaju</item>
    </izvorni_sadrzaj>
    <derivirana_varijabla naziv="DomainObject.Predmet.ProtuStrankaListFormated_1">
      <item>TAROL d.o.o. saloni za uljepšavanje u stečaju</item>
    </derivirana_varijabla>
  </DomainObject.Predmet.ProtuStrankaListFormated>
  <DomainObject.Predmet.ProtuStrankaListFormatedOIB>
    <izvorni_sadrzaj>
      <item>TAROL d.o.o. saloni za uljepšavanje u stečaju, OIB 88064441583</item>
    </izvorni_sadrzaj>
    <derivirana_varijabla naziv="DomainObject.Predmet.ProtuStrankaListFormatedOIB_1">
      <item>TAROL d.o.o. saloni za uljepšavanje u stečaju, OIB 88064441583</item>
    </derivirana_varijabla>
  </DomainObject.Predmet.ProtuStrankaListFormatedOIB>
  <DomainObject.Predmet.ProtuStrankaListFormatedWithAdress>
    <izvorni_sadrzaj>
      <item>TAROL d.o.o. saloni za uljepšavanje u stečaju, Zelenjak 46, 10000 Zagreb</item>
    </izvorni_sadrzaj>
    <derivirana_varijabla naziv="DomainObject.Predmet.ProtuStrankaListFormatedWithAdress_1">
      <item>TAROL d.o.o. saloni za uljepšavanje u stečaju, Zelenjak 46, 10000 Zagreb</item>
    </derivirana_varijabla>
  </DomainObject.Predmet.ProtuStrankaListFormatedWithAdress>
  <DomainObject.Predmet.ProtuStrankaListFormatedWithAdressOIB>
    <izvorni_sadrzaj>
      <item>TAROL d.o.o. saloni za uljepšavanje u stečaju, OIB 88064441583, Zelenjak 46, 10000 Zagreb</item>
    </izvorni_sadrzaj>
    <derivirana_varijabla naziv="DomainObject.Predmet.ProtuStrankaListFormatedWithAdressOIB_1">
      <item>TAROL d.o.o. saloni za uljepšavanje u stečaju, OIB 88064441583, Zelenjak 46, 10000 Zagreb</item>
    </derivirana_varijabla>
  </DomainObject.Predmet.ProtuStrankaListFormatedWithAdressOIB>
  <DomainObject.Predmet.ProtuStrankaListNazivFormated>
    <izvorni_sadrzaj>
      <item>TAROL d.o.o. saloni za uljepšavanje u stečaju</item>
    </izvorni_sadrzaj>
    <derivirana_varijabla naziv="DomainObject.Predmet.ProtuStrankaListNazivFormated_1">
      <item>TAROL d.o.o. saloni za uljepšavanje u stečaju</item>
    </derivirana_varijabla>
  </DomainObject.Predmet.ProtuStrankaListNazivFormated>
  <DomainObject.Predmet.ProtuStrankaListNazivFormatedOIB>
    <izvorni_sadrzaj>
      <item>TAROL d.o.o. saloni za uljepšavanje u stečaju, OIB 88064441583</item>
    </izvorni_sadrzaj>
    <derivirana_varijabla naziv="DomainObject.Predmet.ProtuStrankaListNazivFormatedOIB_1">
      <item>TAROL d.o.o. saloni za uljepšavanje u stečaju, OIB 88064441583</item>
    </derivirana_varijabla>
  </DomainObject.Predmet.ProtuStrankaListNazivFormatedOIB>
  <DomainObject.Predmet.OstaliListFormated>
    <izvorni_sadrzaj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izvorni_sadrzaj>
    <derivirana_varijabla naziv="DomainObject.Predmet.OstaliListFormated_1"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derivirana_varijabla>
  </DomainObject.Predmet.OstaliListFormated>
  <DomainObject.Predmet.OstaliListFormatedOIB>
    <izvorni_sadrzaj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izvorni_sadrzaj>
    <derivirana_varijabla naziv="DomainObject.Predmet.OstaliListFormatedOIB_1"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derivirana_varijabla>
  </DomainObject.Predmet.OstaliListFormatedOIB>
  <DomainObject.Predmet.OstaliListFormatedWithAdress>
    <izvorni_sadrzaj>
      <item>Tamara Roglić, Zelenjak 46, 10000 Zagreb</item>
      <item>Vesna Kocbek, Trg Nikole Zrinskog 17, 10000 Zagreb</item>
      <item>HYPO ALPE-ADRIA-BANK dioničko društvo, Slavonska avenija 6, 10000 Zagreb</item>
      <item>ERSTE&amp;STEIERMÄRKISCHE BANKA dioničko društvo, Jadranski Trg 3/a, 51000 Rijeka</item>
      <item>Odvjetničko društvo Hanžeković i partneri, Radnička cesta 22, 10000 Zagreb</item>
      <item>B2  KAPITAL d.o.o. za poslovne usluge, Radnička cesta 41, 10000 Zagreb</item>
    </izvorni_sadrzaj>
    <derivirana_varijabla naziv="DomainObject.Predmet.OstaliListFormatedWithAdress_1">
      <item>Tamara Roglić, Zelenjak 46, 10000 Zagreb</item>
      <item>Vesna Kocbek, Trg Nikole Zrinskog 17, 10000 Zagreb</item>
      <item>HYPO ALPE-ADRIA-BANK dioničko društvo, Slavonska avenija 6, 10000 Zagreb</item>
      <item>ERSTE&amp;STEIERMÄRKISCHE BANKA dioničko društvo, Jadranski Trg 3/a, 51000 Rijeka</item>
      <item>Odvjetničko društvo Hanžeković i partneri, Radnička cesta 22,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Tamara Roglić, Zelenjak 46, 10000 Zagreb</item>
      <item>Vesna Kocbek, OIB 64935258953, Trg Nikole Zrinskog 17, 10000 Zagreb</item>
      <item>HYPO ALPE-ADRIA-BANK dioničko društvo, OIB 14036333877, Slavonska avenija 6, 10000 Zagreb</item>
      <item>ERSTE&amp;STEIERMÄRKISCHE BANKA dioničko društvo, OIB 23057039320, Jadranski Trg 3/a, 51000 Rijeka</item>
      <item>Odvjetničko društvo Hanžeković i partneri, Radnička cesta 22, 10000 Zagreb</item>
      <item>B2  KAPITAL d.o.o. za poslovne usluge, OIB 57509775367, Radnička cesta 41, 10000 Zagreb</item>
    </izvorni_sadrzaj>
    <derivirana_varijabla naziv="DomainObject.Predmet.OstaliListFormatedWithAdressOIB_1">
      <item>Tamara Roglić, Zelenjak 46, 10000 Zagreb</item>
      <item>Vesna Kocbek, OIB 64935258953, Trg Nikole Zrinskog 17, 10000 Zagreb</item>
      <item>HYPO ALPE-ADRIA-BANK dioničko društvo, OIB 14036333877, Slavonska avenija 6, 10000 Zagreb</item>
      <item>ERSTE&amp;STEIERMÄRKISCHE BANKA dioničko društvo, OIB 23057039320, Jadranski Trg 3/a, 51000 Rijeka</item>
      <item>Odvjetničko društvo Hanžeković i partneri, Radnička cesta 22,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izvorni_sadrzaj>
    <derivirana_varijabla naziv="DomainObject.Predmet.OstaliListNazivFormated_1"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derivirana_varijabla>
  </DomainObject.Predmet.OstaliListNazivFormated>
  <DomainObject.Predmet.OstaliListNazivFormatedOIB>
    <izvorni_sadrzaj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izvorni_sadrzaj>
    <derivirana_varijabla naziv="DomainObject.Predmet.OstaliListNazivFormatedOIB_1"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TAROL d.o.o. saloni za uljepšavanje u stečaju</izvorni_sadrzaj>
    <derivirana_varijabla naziv="DomainObject.Predmet.ProtustrankaIDrugi_1">TAROL d.o.o. saloni za uljepšavanje u stečaju</derivirana_varijabla>
  </DomainObject.Predmet.ProtustrankaIDrugi>
  <DomainObject.Predmet.StrankaIDrugiAdressOIB>
    <izvorni_sadrzaj>FINA ZAGREB, OIB 85821130368, Hrvatskih branitelja 4, 44320 Kutina</izvorni_sadrzaj>
    <derivirana_varijabla naziv="DomainObject.Predmet.StrankaIDrugiAdressOIB_1">FINA ZAGREB, OIB 85821130368, Hrvatskih branitelja 4, 44320 Kutina</derivirana_varijabla>
  </DomainObject.Predmet.StrankaIDrugiAdressOIB>
  <DomainObject.Predmet.ProtustrankaIDrugiAdressOIB>
    <izvorni_sadrzaj>TAROL d.o.o. saloni za uljepšavanje u stečaju, OIB 88064441583, Zelenjak 46, 10000 Zagreb</izvorni_sadrzaj>
    <derivirana_varijabla naziv="DomainObject.Predmet.ProtustrankaIDrugiAdressOIB_1">TAROL d.o.o. saloni za uljepšavanje u stečaju, OIB 88064441583, Zelenjak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TAROL d.o.o. saloni za uljepšavanje u stečaju</item>
      <item>FINA ZAGREB</item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izvorni_sadrzaj>
    <derivirana_varijabla naziv="DomainObject.Predmet.SudioniciListNaziv_1">
      <item>TAROL d.o.o. saloni za uljepšavanje u stečaju</item>
      <item>FINA ZAGREB</item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derivirana_varijabla>
  </DomainObject.Predmet.SudioniciListNaziv>
  <DomainObject.Predmet.SudioniciListAdressOIB>
    <izvorni_sadrzaj>
      <item>TAROL d.o.o. saloni za uljepšavanje u stečaju, OIB 88064441583, Zelenjak 46,10000 Zagreb</item>
      <item>FINA ZAGREB, OIB 85821130368, Hrvatskih branitelja 4,44320 Kutina</item>
      <item>Tamara Roglić, Zelenjak 46,10000 Zagreb</item>
      <item>Vesna Kocbek, OIB 64935258953, Trg Nikole Zrinskog 17,10000 Zagreb</item>
      <item>HYPO ALPE-ADRIA-BANK dioničko društvo, OIB 14036333877, Slavonska avenija 6,10000 Zagreb</item>
      <item>ERSTE&amp;STEIERMÄRKISCHE BANKA dioničko društvo, OIB 23057039320, Jadranski Trg 3/a,51000 Rijeka</item>
      <item>Odvjetničko društvo Hanžeković i partneri, Radnička cesta 22,10000 Zagreb</item>
      <item>B2  KAPITAL d.o.o. za poslovne usluge, OIB 57509775367, Radnička cesta 41,10000 Zagreb</item>
    </izvorni_sadrzaj>
    <derivirana_varijabla naziv="DomainObject.Predmet.SudioniciListAdressOIB_1">
      <item>TAROL d.o.o. saloni za uljepšavanje u stečaju, OIB 88064441583, Zelenjak 46,10000 Zagreb</item>
      <item>FINA ZAGREB, OIB 85821130368, Hrvatskih branitelja 4,44320 Kutina</item>
      <item>Tamara Roglić, Zelenjak 46,10000 Zagreb</item>
      <item>Vesna Kocbek, OIB 64935258953, Trg Nikole Zrinskog 17,10000 Zagreb</item>
      <item>HYPO ALPE-ADRIA-BANK dioničko društvo, OIB 14036333877, Slavonska avenija 6,10000 Zagreb</item>
      <item>ERSTE&amp;STEIERMÄRKISCHE BANKA dioničko društvo, OIB 23057039320, Jadranski Trg 3/a,51000 Rijeka</item>
      <item>Odvjetničko društvo Hanžeković i partneri, Radnička cesta 22,10000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88064441583</item>
      <item>, OIB 85821130368</item>
      <item>, OIB null</item>
      <item>, OIB 64935258953</item>
      <item>, OIB 14036333877</item>
      <item>, OIB 23057039320</item>
      <item>, OIB null</item>
      <item>, OIB 57509775367</item>
    </izvorni_sadrzaj>
    <derivirana_varijabla naziv="DomainObject.Predmet.SudioniciListNazivOIB_1">
      <item>, OIB 88064441583</item>
      <item>, OIB 85821130368</item>
      <item>, OIB null</item>
      <item>, OIB 64935258953</item>
      <item>, OIB 14036333877</item>
      <item>, OIB 23057039320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682</properties:Words>
  <properties:Characters>3546</properties:Characters>
  <properties:Lines>80</properties:Lines>
  <properties:Paragraphs>28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2016-05-02T10:53:00Z</dcterms:created>
  <dc:creator>ksvajger</dc:creator>
  <cp:lastModifiedBy>Kristina Švajger</cp:lastModifiedBy>
  <cp:lastPrinted>2016-05-02T11:31:00Z</cp:lastPrinted>
  <dcterms:modified xmlns:xsi="http://www.w3.org/2001/XMLSchema-instance" xsi:type="dcterms:W3CDTF">2016-05-02T11:31:00Z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