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f1908" w14:paraId="5cf1908" w:rsidRDefault="005458D2" w:rsidR="005458D2" w:rsidRPr="001779BC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1779BC">
        <w:rPr>
          <w:rFonts w:hAnsi="Times New Roman" w:ascii="Times New Roman"/>
          <w:szCs w:val="24"/>
        </w:rPr>
        <w:t xml:space="preserve">       REPUBLIKA HRVATSKA</w:t>
      </w:r>
    </w:p>
    <w:p w:rsidRDefault="005458D2" w:rsidR="005458D2" w:rsidRPr="001779BC">
      <w:pPr>
        <w:jc w:val="both"/>
        <w:rPr>
          <w:rFonts w:hAnsi="Times New Roman" w:ascii="Times New Roman"/>
          <w:b/>
          <w:szCs w:val="24"/>
        </w:rPr>
      </w:pPr>
      <w:r w:rsidRPr="001779BC">
        <w:rPr>
          <w:rFonts w:hAnsi="Times New Roman" w:ascii="Times New Roman"/>
          <w:szCs w:val="24"/>
        </w:rPr>
        <w:t>TRGOVAČK</w:t>
      </w:r>
      <w:r w:rsidR="007B1BFA" w:rsidRPr="001779BC">
        <w:rPr>
          <w:rFonts w:hAnsi="Times New Roman" w:ascii="Times New Roman"/>
          <w:szCs w:val="24"/>
        </w:rPr>
        <w:t>I SUD U VARAŽDINU</w:t>
      </w:r>
      <w:r w:rsidR="007B1BFA" w:rsidRPr="001779BC">
        <w:rPr>
          <w:rFonts w:hAnsi="Times New Roman" w:ascii="Times New Roman"/>
          <w:szCs w:val="24"/>
        </w:rPr>
        <w:tab/>
      </w:r>
      <w:r w:rsidR="007B1BFA" w:rsidRPr="001779BC">
        <w:rPr>
          <w:rFonts w:hAnsi="Times New Roman" w:ascii="Times New Roman"/>
          <w:szCs w:val="24"/>
        </w:rPr>
        <w:tab/>
      </w:r>
      <w:r w:rsidR="007B1BFA" w:rsidRPr="001779BC">
        <w:rPr>
          <w:rFonts w:hAnsi="Times New Roman" w:ascii="Times New Roman"/>
          <w:szCs w:val="24"/>
        </w:rPr>
        <w:tab/>
      </w:r>
      <w:r w:rsidR="007B1BFA" w:rsidRPr="001779BC">
        <w:rPr>
          <w:rFonts w:hAnsi="Times New Roman" w:ascii="Times New Roman"/>
          <w:szCs w:val="24"/>
        </w:rPr>
        <w:tab/>
      </w:r>
      <w:r w:rsidR="007B1BFA" w:rsidRPr="001779BC">
        <w:rPr>
          <w:rFonts w:hAnsi="Times New Roman" w:ascii="Times New Roman"/>
          <w:szCs w:val="24"/>
        </w:rPr>
        <w:tab/>
      </w:r>
      <w:r w:rsidR="007B1BFA" w:rsidRPr="001779BC">
        <w:rPr>
          <w:rFonts w:hAnsi="Times New Roman" w:ascii="Times New Roman"/>
          <w:szCs w:val="24"/>
        </w:rPr>
        <w:tab/>
      </w:r>
    </w:p>
    <w:p w:rsidRDefault="00283EF6" w:rsidP="00C87F74" w:rsidR="00283EF6" w:rsidRPr="001779BC">
      <w:pPr>
        <w:rPr>
          <w:rFonts w:hAnsi="Times New Roman" w:ascii="Times New Roman"/>
          <w:b/>
          <w:szCs w:val="24"/>
        </w:rPr>
      </w:pPr>
    </w:p>
    <w:p w:rsidRDefault="005458D2" w:rsidP="008C18C1" w:rsidR="005458D2" w:rsidRPr="002E515F">
      <w:pPr>
        <w:jc w:val="center"/>
        <w:rPr>
          <w:rFonts w:hAnsi="Times New Roman" w:ascii="Times New Roman"/>
          <w:b/>
          <w:szCs w:val="24"/>
        </w:rPr>
      </w:pPr>
      <w:r w:rsidRPr="002E515F">
        <w:rPr>
          <w:rFonts w:hAnsi="Times New Roman" w:ascii="Times New Roman"/>
          <w:b/>
          <w:szCs w:val="24"/>
        </w:rPr>
        <w:t>Z A P I S N I K</w:t>
      </w:r>
    </w:p>
    <w:p w:rsidRDefault="00552FC8" w:rsidP="003C2126" w:rsidR="005458D2" w:rsidRPr="002E515F">
      <w:pPr>
        <w:jc w:val="center"/>
        <w:rPr>
          <w:rFonts w:hAnsi="Times New Roman" w:ascii="Times New Roman"/>
          <w:szCs w:val="24"/>
        </w:rPr>
      </w:pPr>
      <w:r w:rsidRPr="002E515F">
        <w:rPr>
          <w:rFonts w:hAnsi="Times New Roman" w:ascii="Times New Roman"/>
          <w:szCs w:val="24"/>
        </w:rPr>
        <w:t xml:space="preserve">od </w:t>
      </w:r>
      <w:r w:rsidR="00BD5AC1">
        <w:rPr>
          <w:rFonts w:hAnsi="Times New Roman" w:ascii="Times New Roman"/>
          <w:szCs w:val="24"/>
        </w:rPr>
        <w:t>8</w:t>
      </w:r>
      <w:r w:rsidR="00A147B5">
        <w:rPr>
          <w:rFonts w:hAnsi="Times New Roman" w:ascii="Times New Roman"/>
          <w:szCs w:val="24"/>
        </w:rPr>
        <w:t>. svibnja</w:t>
      </w:r>
      <w:r w:rsidR="00080E49">
        <w:rPr>
          <w:rFonts w:hAnsi="Times New Roman" w:ascii="Times New Roman"/>
          <w:szCs w:val="24"/>
        </w:rPr>
        <w:t xml:space="preserve"> 2018</w:t>
      </w:r>
      <w:r w:rsidR="008C18C1" w:rsidRPr="002E515F">
        <w:rPr>
          <w:rFonts w:hAnsi="Times New Roman" w:ascii="Times New Roman"/>
          <w:szCs w:val="24"/>
        </w:rPr>
        <w:t>.</w:t>
      </w:r>
      <w:r w:rsidR="007B1BFA" w:rsidRPr="002E515F">
        <w:rPr>
          <w:rFonts w:hAnsi="Times New Roman" w:ascii="Times New Roman"/>
          <w:szCs w:val="24"/>
        </w:rPr>
        <w:t xml:space="preserve"> godine</w:t>
      </w:r>
    </w:p>
    <w:p w:rsidRDefault="0020159E" w:rsidP="003C2126" w:rsidR="00F72F1D" w:rsidRPr="002E515F">
      <w:pPr>
        <w:jc w:val="center"/>
        <w:rPr>
          <w:rFonts w:hAnsi="Times New Roman" w:ascii="Times New Roman"/>
          <w:szCs w:val="24"/>
        </w:rPr>
      </w:pPr>
      <w:r w:rsidRPr="002E515F">
        <w:rPr>
          <w:rFonts w:hAnsi="Times New Roman" w:ascii="Times New Roman"/>
          <w:szCs w:val="24"/>
        </w:rPr>
        <w:t>o</w:t>
      </w:r>
      <w:r w:rsidR="0069130C" w:rsidRPr="002E515F">
        <w:rPr>
          <w:rFonts w:hAnsi="Times New Roman" w:ascii="Times New Roman"/>
          <w:szCs w:val="24"/>
        </w:rPr>
        <w:t xml:space="preserve"> </w:t>
      </w:r>
      <w:r w:rsidR="00EA6A35" w:rsidRPr="002E515F">
        <w:rPr>
          <w:rFonts w:hAnsi="Times New Roman" w:ascii="Times New Roman"/>
          <w:szCs w:val="24"/>
        </w:rPr>
        <w:t>održanom završnom ročištu</w:t>
      </w:r>
      <w:r w:rsidR="003F4619" w:rsidRPr="002E515F">
        <w:rPr>
          <w:rFonts w:hAnsi="Times New Roman" w:ascii="Times New Roman"/>
          <w:szCs w:val="24"/>
        </w:rPr>
        <w:t xml:space="preserve"> </w:t>
      </w:r>
      <w:r w:rsidR="00F72F1D" w:rsidRPr="002E515F">
        <w:rPr>
          <w:rFonts w:hAnsi="Times New Roman" w:ascii="Times New Roman"/>
          <w:szCs w:val="24"/>
        </w:rPr>
        <w:t>kod Trgovačkog suda u Varaždinu</w:t>
      </w:r>
    </w:p>
    <w:p w:rsidRDefault="00943057" w:rsidP="00BD5AC1" w:rsidR="00BD5AC1">
      <w:pPr>
        <w:jc w:val="center"/>
        <w:rPr>
          <w:rFonts w:hAnsi="Times New Roman" w:ascii="Times New Roman"/>
          <w:szCs w:val="24"/>
        </w:rPr>
      </w:pPr>
      <w:r w:rsidRPr="002E515F">
        <w:rPr>
          <w:rFonts w:hAnsi="Times New Roman" w:ascii="Times New Roman"/>
          <w:szCs w:val="24"/>
        </w:rPr>
        <w:t xml:space="preserve">u stečajnom postupku nad </w:t>
      </w:r>
      <w:r w:rsidR="0020159E" w:rsidRPr="002E515F">
        <w:rPr>
          <w:rFonts w:hAnsi="Times New Roman" w:ascii="Times New Roman"/>
          <w:szCs w:val="24"/>
        </w:rPr>
        <w:t>stečajnim dužnikom</w:t>
      </w:r>
      <w:r w:rsidR="002E515F" w:rsidRPr="002E515F">
        <w:rPr>
          <w:rFonts w:hAnsi="Times New Roman" w:ascii="Times New Roman"/>
        </w:rPr>
        <w:t xml:space="preserve"> </w:t>
      </w:r>
      <w:r w:rsidR="00BD5AC1" w:rsidRPr="00681E09">
        <w:rPr>
          <w:rFonts w:hAnsi="Times New Roman" w:ascii="Times New Roman"/>
          <w:szCs w:val="24"/>
        </w:rPr>
        <w:t>VINOGRADARSTVO BENKEK d.o.o. u stečaju,</w:t>
      </w:r>
    </w:p>
    <w:p w:rsidRDefault="00BD5AC1" w:rsidP="00BD5AC1" w:rsidR="00A147B5">
      <w:pPr>
        <w:jc w:val="center"/>
        <w:rPr>
          <w:rFonts w:hAnsi="Times New Roman" w:ascii="Times New Roman"/>
          <w:szCs w:val="24"/>
        </w:rPr>
      </w:pPr>
      <w:r w:rsidRPr="00681E09">
        <w:rPr>
          <w:rFonts w:hAnsi="Times New Roman" w:ascii="Times New Roman"/>
          <w:szCs w:val="24"/>
        </w:rPr>
        <w:t xml:space="preserve"> Virje, Lj. </w:t>
      </w:r>
      <w:r w:rsidRPr="00E817C2">
        <w:rPr>
          <w:rFonts w:hAnsi="Times New Roman" w:ascii="Times New Roman"/>
          <w:szCs w:val="24"/>
        </w:rPr>
        <w:t>Gaja 23, OIB: 76288657563</w:t>
      </w:r>
    </w:p>
    <w:p w:rsidRDefault="00A147B5" w:rsidP="00A147B5" w:rsidR="00A147B5">
      <w:pPr>
        <w:jc w:val="center"/>
        <w:rPr>
          <w:rFonts w:hAnsi="Times New Roman" w:ascii="Times New Roman"/>
        </w:rPr>
      </w:pPr>
    </w:p>
    <w:p w:rsidRDefault="00482F21" w:rsidP="00846DB2" w:rsidR="00482F21" w:rsidRPr="002E515F">
      <w:pPr>
        <w:jc w:val="center"/>
        <w:rPr>
          <w:rFonts w:hAnsi="Times New Roman" w:ascii="Times New Roman"/>
          <w:szCs w:val="24"/>
        </w:rPr>
      </w:pPr>
    </w:p>
    <w:p w:rsidRDefault="00283EF6" w:rsidP="003C2126" w:rsidR="00283EF6" w:rsidRPr="002E515F">
      <w:pPr>
        <w:jc w:val="center"/>
        <w:rPr>
          <w:rFonts w:hAnsi="Times New Roman" w:ascii="Times New Roman"/>
          <w:szCs w:val="24"/>
        </w:rPr>
      </w:pPr>
    </w:p>
    <w:p w:rsidRDefault="003C2126" w:rsidP="004A45EE" w:rsidR="003C2126" w:rsidRPr="001779BC">
      <w:pPr>
        <w:rPr>
          <w:rFonts w:hAnsi="Times New Roman" w:ascii="Times New Roman"/>
          <w:szCs w:val="24"/>
        </w:rPr>
      </w:pPr>
    </w:p>
    <w:p w:rsidRDefault="005458D2" w:rsidR="00B80A1F" w:rsidRPr="001779BC">
      <w:pPr>
        <w:jc w:val="both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NAZOČNI OD STRANE SUDA:</w:t>
      </w:r>
    </w:p>
    <w:p w:rsidRDefault="005458D2" w:rsidR="00605E51" w:rsidRPr="001779BC">
      <w:pPr>
        <w:jc w:val="both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Sudac: Ksenija Flack-Makitan</w:t>
      </w:r>
    </w:p>
    <w:p w:rsidRDefault="005458D2" w:rsidR="00C87F74" w:rsidRPr="001779BC">
      <w:pPr>
        <w:jc w:val="both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 xml:space="preserve">Zapisničar: </w:t>
      </w:r>
      <w:r w:rsidR="00D045B4" w:rsidRPr="001779BC">
        <w:rPr>
          <w:rFonts w:hAnsi="Times New Roman" w:ascii="Times New Roman"/>
          <w:szCs w:val="24"/>
        </w:rPr>
        <w:t>Lea Rogina</w:t>
      </w:r>
    </w:p>
    <w:p w:rsidRDefault="005458D2" w:rsidR="005458D2" w:rsidRPr="001779BC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1779BC">
        <w:rPr>
          <w:rFonts w:hAnsi="Times New Roman" w:ascii="Times New Roman"/>
          <w:b w:val="false"/>
          <w:sz w:val="24"/>
          <w:szCs w:val="24"/>
        </w:rPr>
        <w:t xml:space="preserve">Početak u </w:t>
      </w:r>
      <w:r w:rsidR="00BD5AC1">
        <w:rPr>
          <w:rFonts w:hAnsi="Times New Roman" w:ascii="Times New Roman"/>
          <w:b w:val="false"/>
          <w:sz w:val="24"/>
          <w:szCs w:val="24"/>
        </w:rPr>
        <w:t xml:space="preserve">13,30 </w:t>
      </w:r>
      <w:r w:rsidR="004A6F9A" w:rsidRPr="001779BC">
        <w:rPr>
          <w:rFonts w:hAnsi="Times New Roman" w:ascii="Times New Roman"/>
          <w:b w:val="false"/>
          <w:sz w:val="24"/>
          <w:szCs w:val="24"/>
        </w:rPr>
        <w:t>sati</w:t>
      </w:r>
      <w:r w:rsidR="00105C03" w:rsidRPr="001779BC">
        <w:rPr>
          <w:rFonts w:hAnsi="Times New Roman" w:ascii="Times New Roman"/>
          <w:b w:val="false"/>
          <w:sz w:val="24"/>
          <w:szCs w:val="24"/>
        </w:rPr>
        <w:t>.</w:t>
      </w:r>
    </w:p>
    <w:p w:rsidRDefault="005458D2" w:rsidR="005458D2" w:rsidRPr="001779BC">
      <w:pPr>
        <w:rPr>
          <w:rFonts w:hAnsi="Times New Roman" w:ascii="Times New Roman"/>
          <w:szCs w:val="24"/>
        </w:rPr>
      </w:pPr>
    </w:p>
    <w:p w:rsidRDefault="00C87F74" w:rsidR="00C87F74" w:rsidRPr="001779BC">
      <w:pPr>
        <w:rPr>
          <w:rFonts w:hAnsi="Times New Roman" w:ascii="Times New Roman"/>
          <w:szCs w:val="24"/>
        </w:rPr>
      </w:pPr>
    </w:p>
    <w:p w:rsidRDefault="00637964" w:rsidP="00482F21" w:rsidR="00482F21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 w:rsidRPr="001779BC">
        <w:rPr>
          <w:rFonts w:hAnsi="Times New Roman" w:ascii="Times New Roman"/>
          <w:sz w:val="24"/>
          <w:szCs w:val="24"/>
        </w:rPr>
        <w:t xml:space="preserve">Konstatira se da su na </w:t>
      </w:r>
      <w:r w:rsidR="005E1C90" w:rsidRPr="001779BC">
        <w:rPr>
          <w:rFonts w:hAnsi="Times New Roman" w:ascii="Times New Roman"/>
          <w:sz w:val="24"/>
          <w:szCs w:val="24"/>
        </w:rPr>
        <w:t>današnje</w:t>
      </w:r>
      <w:r w:rsidR="008E06AE" w:rsidRPr="001779BC">
        <w:rPr>
          <w:rFonts w:hAnsi="Times New Roman" w:ascii="Times New Roman"/>
          <w:sz w:val="24"/>
          <w:szCs w:val="24"/>
        </w:rPr>
        <w:t xml:space="preserve"> završno</w:t>
      </w:r>
      <w:r w:rsidR="005E1C90" w:rsidRPr="001779BC">
        <w:rPr>
          <w:rFonts w:hAnsi="Times New Roman" w:ascii="Times New Roman"/>
          <w:sz w:val="24"/>
          <w:szCs w:val="24"/>
        </w:rPr>
        <w:t xml:space="preserve"> ročište </w:t>
      </w:r>
      <w:r w:rsidR="00701CBF" w:rsidRPr="001779BC">
        <w:rPr>
          <w:rFonts w:hAnsi="Times New Roman" w:ascii="Times New Roman"/>
          <w:sz w:val="24"/>
          <w:szCs w:val="24"/>
        </w:rPr>
        <w:t xml:space="preserve">pristupili: </w:t>
      </w:r>
      <w:r w:rsidR="00A147B5">
        <w:rPr>
          <w:rFonts w:hAnsi="Times New Roman" w:ascii="Times New Roman"/>
          <w:sz w:val="24"/>
          <w:szCs w:val="24"/>
        </w:rPr>
        <w:t xml:space="preserve">stečajni upravitelj </w:t>
      </w:r>
      <w:r w:rsidR="00BD5AC1">
        <w:rPr>
          <w:rFonts w:hAnsi="Times New Roman" w:ascii="Times New Roman"/>
          <w:sz w:val="24"/>
          <w:szCs w:val="24"/>
        </w:rPr>
        <w:t>Miroslav Lovreković</w:t>
      </w:r>
      <w:r w:rsidR="00A147B5">
        <w:rPr>
          <w:rFonts w:hAnsi="Times New Roman" w:ascii="Times New Roman"/>
          <w:sz w:val="24"/>
          <w:szCs w:val="24"/>
        </w:rPr>
        <w:t xml:space="preserve"> </w:t>
      </w:r>
      <w:r w:rsidR="00FC4F58">
        <w:rPr>
          <w:rFonts w:hAnsi="Times New Roman" w:ascii="Times New Roman"/>
          <w:sz w:val="24"/>
          <w:szCs w:val="24"/>
        </w:rPr>
        <w:t xml:space="preserve">i </w:t>
      </w:r>
      <w:r w:rsidR="005240F3" w:rsidRPr="001779BC">
        <w:rPr>
          <w:rFonts w:hAnsi="Times New Roman" w:ascii="Times New Roman"/>
          <w:sz w:val="24"/>
          <w:szCs w:val="24"/>
        </w:rPr>
        <w:t>zastupni</w:t>
      </w:r>
      <w:r w:rsidR="00E17D7F">
        <w:rPr>
          <w:rFonts w:hAnsi="Times New Roman" w:ascii="Times New Roman"/>
          <w:sz w:val="24"/>
          <w:szCs w:val="24"/>
        </w:rPr>
        <w:t>ca</w:t>
      </w:r>
      <w:r w:rsidR="00B80A1F">
        <w:rPr>
          <w:rFonts w:hAnsi="Times New Roman" w:ascii="Times New Roman"/>
          <w:sz w:val="24"/>
          <w:szCs w:val="24"/>
        </w:rPr>
        <w:t xml:space="preserve"> Republike Hrvatske,</w:t>
      </w:r>
      <w:r w:rsidR="00E17D7F">
        <w:rPr>
          <w:rFonts w:hAnsi="Times New Roman" w:ascii="Times New Roman"/>
          <w:sz w:val="24"/>
          <w:szCs w:val="24"/>
        </w:rPr>
        <w:t xml:space="preserve"> zamjenica</w:t>
      </w:r>
      <w:r w:rsidR="005240F3" w:rsidRPr="001779BC">
        <w:rPr>
          <w:rFonts w:hAnsi="Times New Roman" w:ascii="Times New Roman"/>
          <w:sz w:val="24"/>
          <w:szCs w:val="24"/>
        </w:rPr>
        <w:t xml:space="preserve"> Županijskog državnog odvjetnika u Varaždinu, Građansko-upravni odjel, </w:t>
      </w:r>
      <w:r w:rsidR="0041541B">
        <w:rPr>
          <w:rFonts w:hAnsi="Times New Roman" w:ascii="Times New Roman"/>
          <w:sz w:val="24"/>
          <w:szCs w:val="24"/>
        </w:rPr>
        <w:t>Tanja Purić-Stamenković</w:t>
      </w:r>
      <w:r w:rsidR="00AB2650">
        <w:rPr>
          <w:rFonts w:hAnsi="Times New Roman" w:ascii="Times New Roman"/>
          <w:sz w:val="24"/>
          <w:szCs w:val="24"/>
        </w:rPr>
        <w:t>.</w:t>
      </w:r>
    </w:p>
    <w:p w:rsidRDefault="00B80A1F" w:rsidP="00B80A1F" w:rsidR="00B80A1F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B80A1F" w:rsidP="00B80A1F" w:rsidR="00B80A1F">
      <w:pPr>
        <w:pStyle w:val="Tijelotekst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442197">
        <w:rPr>
          <w:rFonts w:hAnsi="Times New Roman" w:ascii="Times New Roman"/>
          <w:sz w:val="24"/>
          <w:szCs w:val="24"/>
        </w:rPr>
        <w:t xml:space="preserve">Današnje završno ročište vjerovnika zakazano je rješenjem ovoga suda od </w:t>
      </w:r>
      <w:r w:rsidR="00BD5AC1">
        <w:rPr>
          <w:rFonts w:hAnsi="Times New Roman" w:ascii="Times New Roman"/>
          <w:sz w:val="24"/>
          <w:szCs w:val="24"/>
        </w:rPr>
        <w:t xml:space="preserve">8. ožujka </w:t>
      </w:r>
      <w:r w:rsidR="00080E49">
        <w:rPr>
          <w:rFonts w:hAnsi="Times New Roman" w:ascii="Times New Roman"/>
          <w:sz w:val="24"/>
          <w:szCs w:val="24"/>
        </w:rPr>
        <w:t>2018</w:t>
      </w:r>
      <w:r w:rsidR="00442197">
        <w:rPr>
          <w:rFonts w:hAnsi="Times New Roman" w:ascii="Times New Roman"/>
          <w:sz w:val="24"/>
          <w:szCs w:val="24"/>
        </w:rPr>
        <w:t>., poslovni broj St-</w:t>
      </w:r>
      <w:r w:rsidR="00BD5AC1">
        <w:rPr>
          <w:rFonts w:hAnsi="Times New Roman" w:ascii="Times New Roman"/>
          <w:sz w:val="24"/>
          <w:szCs w:val="24"/>
        </w:rPr>
        <w:t>438/13-94</w:t>
      </w:r>
      <w:r w:rsidR="00442197">
        <w:rPr>
          <w:rFonts w:hAnsi="Times New Roman" w:ascii="Times New Roman"/>
          <w:sz w:val="24"/>
          <w:szCs w:val="24"/>
        </w:rPr>
        <w:t>, te je objavljeno na e-Oglasnoj ploči suda od</w:t>
      </w:r>
      <w:r w:rsidR="00080E49">
        <w:rPr>
          <w:rFonts w:hAnsi="Times New Roman" w:ascii="Times New Roman"/>
          <w:sz w:val="24"/>
          <w:szCs w:val="24"/>
        </w:rPr>
        <w:t xml:space="preserve"> </w:t>
      </w:r>
      <w:r w:rsidR="00BD5AC1">
        <w:rPr>
          <w:rFonts w:hAnsi="Times New Roman" w:ascii="Times New Roman"/>
          <w:sz w:val="24"/>
          <w:szCs w:val="24"/>
        </w:rPr>
        <w:t xml:space="preserve">8. ožujka </w:t>
      </w:r>
      <w:r w:rsidR="00080E49">
        <w:rPr>
          <w:rFonts w:hAnsi="Times New Roman" w:ascii="Times New Roman"/>
          <w:sz w:val="24"/>
          <w:szCs w:val="24"/>
        </w:rPr>
        <w:t>2018</w:t>
      </w:r>
      <w:r w:rsidR="00442197">
        <w:rPr>
          <w:rFonts w:hAnsi="Times New Roman" w:ascii="Times New Roman"/>
          <w:sz w:val="24"/>
          <w:szCs w:val="24"/>
        </w:rPr>
        <w:t>. –</w:t>
      </w:r>
      <w:r w:rsidR="004A45EE">
        <w:rPr>
          <w:rFonts w:hAnsi="Times New Roman" w:ascii="Times New Roman"/>
          <w:sz w:val="24"/>
          <w:szCs w:val="24"/>
        </w:rPr>
        <w:t xml:space="preserve"> </w:t>
      </w:r>
      <w:r w:rsidR="00BD5AC1">
        <w:rPr>
          <w:rFonts w:hAnsi="Times New Roman" w:ascii="Times New Roman"/>
          <w:sz w:val="24"/>
          <w:szCs w:val="24"/>
        </w:rPr>
        <w:t>7. svibnja</w:t>
      </w:r>
      <w:r w:rsidR="00080E49">
        <w:rPr>
          <w:rFonts w:hAnsi="Times New Roman" w:ascii="Times New Roman"/>
          <w:sz w:val="24"/>
          <w:szCs w:val="24"/>
        </w:rPr>
        <w:t xml:space="preserve"> 2018</w:t>
      </w:r>
      <w:r w:rsidR="00442197">
        <w:rPr>
          <w:rFonts w:hAnsi="Times New Roman" w:ascii="Times New Roman"/>
          <w:sz w:val="24"/>
          <w:szCs w:val="24"/>
        </w:rPr>
        <w:t>. sa sljedećim dnevnim redom:</w:t>
      </w:r>
    </w:p>
    <w:p w:rsidRDefault="00442197" w:rsidP="00442197" w:rsidR="00442197" w:rsidRPr="00DF7444">
      <w:pPr>
        <w:rPr>
          <w:rFonts w:hAnsi="Times New Roman" w:ascii="Times New Roman"/>
          <w:b/>
          <w:szCs w:val="24"/>
        </w:rPr>
      </w:pPr>
    </w:p>
    <w:p w:rsidRDefault="00442197" w:rsidP="00442197" w:rsidR="00442197" w:rsidRPr="000B7315">
      <w:pPr>
        <w:numPr>
          <w:ilvl w:val="0"/>
          <w:numId w:val="1"/>
        </w:numPr>
        <w:snapToGrid w:val="false"/>
        <w:jc w:val="both"/>
        <w:rPr>
          <w:rFonts w:hAnsi="Times New Roman" w:ascii="Times New Roman"/>
        </w:rPr>
      </w:pPr>
      <w:r w:rsidRPr="000B7315">
        <w:rPr>
          <w:rFonts w:hAnsi="Times New Roman" w:ascii="Times New Roman"/>
        </w:rPr>
        <w:t>Rasprava o završnom računu stečajnog upravitelja,</w:t>
      </w:r>
    </w:p>
    <w:p w:rsidRDefault="00442197" w:rsidP="00442197" w:rsidR="00442197" w:rsidRPr="000B7315">
      <w:pPr>
        <w:ind w:left="720"/>
        <w:jc w:val="both"/>
        <w:rPr>
          <w:rFonts w:hAnsi="Times New Roman" w:ascii="Times New Roman"/>
        </w:rPr>
      </w:pPr>
    </w:p>
    <w:p w:rsidRDefault="00442197" w:rsidP="00442197" w:rsidR="00442197" w:rsidRPr="000B7315">
      <w:pPr>
        <w:numPr>
          <w:ilvl w:val="0"/>
          <w:numId w:val="1"/>
        </w:numPr>
        <w:snapToGrid w:val="false"/>
        <w:spacing w:after="240"/>
        <w:jc w:val="both"/>
        <w:rPr>
          <w:rFonts w:hAnsi="Times New Roman" w:ascii="Times New Roman"/>
        </w:rPr>
      </w:pPr>
      <w:r w:rsidRPr="000B7315">
        <w:rPr>
          <w:rFonts w:hAnsi="Times New Roman" w:ascii="Times New Roman"/>
        </w:rPr>
        <w:t>Podnošenje prigovora na završni popis,</w:t>
      </w:r>
    </w:p>
    <w:p w:rsidRDefault="00442197" w:rsidP="00442197" w:rsidR="00442197" w:rsidRPr="000B7315">
      <w:pPr>
        <w:numPr>
          <w:ilvl w:val="0"/>
          <w:numId w:val="1"/>
        </w:numPr>
        <w:snapToGrid w:val="false"/>
        <w:jc w:val="both"/>
        <w:rPr>
          <w:rFonts w:hAnsi="Times New Roman" w:ascii="Times New Roman"/>
        </w:rPr>
      </w:pPr>
      <w:r w:rsidRPr="000B7315">
        <w:rPr>
          <w:rFonts w:hAnsi="Times New Roman" w:ascii="Times New Roman"/>
        </w:rPr>
        <w:t>Odlučivanje o neunovčivim predmetima stečajne mase,</w:t>
      </w:r>
    </w:p>
    <w:p w:rsidRDefault="00442197" w:rsidP="00442197" w:rsidR="00442197" w:rsidRPr="000B7315">
      <w:pPr>
        <w:jc w:val="both"/>
        <w:rPr>
          <w:rFonts w:hAnsi="Times New Roman" w:ascii="Times New Roman"/>
        </w:rPr>
      </w:pPr>
    </w:p>
    <w:p w:rsidRDefault="00442197" w:rsidP="00442197" w:rsidR="00442197" w:rsidRPr="00EB6388">
      <w:pPr>
        <w:numPr>
          <w:ilvl w:val="0"/>
          <w:numId w:val="1"/>
        </w:numPr>
        <w:snapToGrid w:val="false"/>
        <w:jc w:val="both"/>
        <w:rPr>
          <w:rFonts w:hAnsi="Times New Roman" w:ascii="Times New Roman"/>
        </w:rPr>
      </w:pPr>
      <w:r w:rsidRPr="00EB6388">
        <w:rPr>
          <w:rFonts w:hAnsi="Times New Roman" w:ascii="Times New Roman"/>
        </w:rPr>
        <w:t>Razno.</w:t>
      </w:r>
    </w:p>
    <w:p w:rsidRDefault="00442197" w:rsidP="009E6FA9" w:rsidR="00442197" w:rsidRPr="009E6FA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9E6FA9" w:rsidP="009E6FA9" w:rsidR="009E6FA9" w:rsidRPr="009E6FA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9E6FA9" w:rsidP="009E6FA9" w:rsidR="009E6FA9" w:rsidRPr="009E6FA9">
      <w:pPr>
        <w:pStyle w:val="Tijeloteksta"/>
        <w:ind w:firstLine="720"/>
        <w:jc w:val="both"/>
        <w:rPr>
          <w:rFonts w:hAnsi="Times New Roman" w:ascii="Times New Roman"/>
          <w:b/>
          <w:sz w:val="24"/>
          <w:szCs w:val="24"/>
        </w:rPr>
      </w:pPr>
      <w:r w:rsidRPr="009E6FA9">
        <w:rPr>
          <w:rFonts w:hAnsi="Times New Roman" w:ascii="Times New Roman"/>
          <w:sz w:val="24"/>
          <w:szCs w:val="24"/>
        </w:rPr>
        <w:t>Prelazi se na raspravljanje pod točkama dnevnog reda.</w:t>
      </w:r>
    </w:p>
    <w:p w:rsidRDefault="009E6FA9" w:rsidP="009E6FA9" w:rsidR="009E6FA9" w:rsidRPr="009E6FA9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9E6FA9" w:rsidP="009E6FA9" w:rsidR="00A147B5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 w:rsidRPr="009E6FA9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 xml:space="preserve">Pod točkom 1. dnevnog reda - </w:t>
      </w:r>
      <w:r w:rsidRPr="009E6FA9">
        <w:rPr>
          <w:rFonts w:hAnsi="Times New Roman" w:ascii="Times New Roman"/>
          <w:sz w:val="24"/>
          <w:szCs w:val="24"/>
        </w:rPr>
        <w:t xml:space="preserve">Rasprava o završnom računu stečajnog upravitelja, </w:t>
      </w:r>
      <w:r w:rsidR="0041541B">
        <w:rPr>
          <w:rFonts w:hAnsi="Times New Roman" w:ascii="Times New Roman"/>
          <w:sz w:val="24"/>
          <w:szCs w:val="24"/>
        </w:rPr>
        <w:t>stečajni upravitelj izjavljuje da nije primio nikakve primjedbe ni prigovore na završni račun koji je objavljen na e-Oglasnoj ploči suda, pa se s obzirom da nema nikakvih prigovora, nema niti pitanja za raspraviti pod ovom točkom dnevnog reda.</w:t>
      </w:r>
    </w:p>
    <w:p w:rsidRDefault="00BD5AC1" w:rsidP="009E6FA9" w:rsidR="00BD5AC1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41541B" w:rsidP="009E6FA9" w:rsidR="009E6FA9">
      <w:pPr>
        <w:pStyle w:val="Tijelotekst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Stečajni upravitelj dodaje da je tijekom ovog stečajnog postupka od unovčenja imovine ostvaren prihod od 315.913,00 kn, od čega su podmireni troškovi postupka, što uključuje i nagradu stečajnom upravitelju te je namiren razlučni vjerovnik Zagrebačka banka d.d., navodi također da je sva imovina stečajnog dužnika unovčena, a na računu se nalazi 318,73 kn.</w:t>
      </w:r>
    </w:p>
    <w:p w:rsidRDefault="007A5629" w:rsidP="009E6FA9" w:rsidR="007A562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41541B" w:rsidP="009E6FA9" w:rsidR="0041541B">
      <w:pPr>
        <w:pStyle w:val="Tijelotekst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Stečajni upravitelj izjavljuje da će arhivu stečajnog dužnika pohraniti kod sebe.</w:t>
      </w:r>
    </w:p>
    <w:p w:rsidRDefault="0041541B" w:rsidP="009E6FA9" w:rsidR="0041541B" w:rsidRPr="009E6FA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9E6FA9" w:rsidP="009E6FA9" w:rsidR="009E6FA9" w:rsidRPr="009E6FA9">
      <w:pPr>
        <w:snapToGrid w:val="false"/>
        <w:spacing w:after="240"/>
        <w:ind w:firstLine="720"/>
        <w:jc w:val="both"/>
        <w:rPr>
          <w:rFonts w:hAnsi="Times New Roman" w:ascii="Times New Roman"/>
          <w:szCs w:val="24"/>
        </w:rPr>
      </w:pPr>
      <w:r w:rsidRPr="009E6FA9">
        <w:rPr>
          <w:rFonts w:hAnsi="Times New Roman" w:ascii="Times New Roman"/>
          <w:szCs w:val="24"/>
        </w:rPr>
        <w:lastRenderedPageBreak/>
        <w:t>Pod točkom 2. dnevnog reda - Podnošenje prigovora na završni popis, nema prigovora na završni popis.</w:t>
      </w:r>
    </w:p>
    <w:p w:rsidRDefault="009E6FA9" w:rsidP="009E6FA9" w:rsidR="009E6FA9" w:rsidRPr="009E6FA9">
      <w:pPr>
        <w:snapToGrid w:val="false"/>
        <w:ind w:firstLine="720"/>
        <w:jc w:val="both"/>
        <w:rPr>
          <w:rFonts w:hAnsi="Times New Roman" w:ascii="Times New Roman"/>
          <w:szCs w:val="24"/>
        </w:rPr>
      </w:pPr>
      <w:r w:rsidRPr="009E6FA9">
        <w:rPr>
          <w:rFonts w:hAnsi="Times New Roman" w:ascii="Times New Roman"/>
          <w:szCs w:val="24"/>
        </w:rPr>
        <w:t>Pod točkom 3. dnevnog reda  - Odlučivanje o neunovčivim predmetima stečajne mase,</w:t>
      </w:r>
      <w:r w:rsidR="00A147B5">
        <w:rPr>
          <w:rFonts w:hAnsi="Times New Roman" w:ascii="Times New Roman"/>
          <w:szCs w:val="24"/>
        </w:rPr>
        <w:t xml:space="preserve"> stečajni</w:t>
      </w:r>
      <w:r w:rsidRPr="009E6FA9">
        <w:rPr>
          <w:rFonts w:hAnsi="Times New Roman" w:ascii="Times New Roman"/>
          <w:szCs w:val="24"/>
        </w:rPr>
        <w:t xml:space="preserve"> upravitelj izjavljuje da nema neunovčenih predmeta stečajne mase.</w:t>
      </w:r>
    </w:p>
    <w:p w:rsidRDefault="009E6FA9" w:rsidP="007A5629" w:rsidR="009E6FA9" w:rsidRPr="009E6FA9">
      <w:pPr>
        <w:snapToGrid w:val="false"/>
        <w:jc w:val="both"/>
        <w:rPr>
          <w:rFonts w:hAnsi="Times New Roman" w:ascii="Times New Roman"/>
          <w:szCs w:val="24"/>
        </w:rPr>
      </w:pPr>
    </w:p>
    <w:p w:rsidRDefault="009E6FA9" w:rsidP="009E6FA9" w:rsidR="009E6FA9">
      <w:pPr>
        <w:snapToGrid w:val="false"/>
        <w:spacing w:after="240"/>
        <w:ind w:firstLine="720"/>
        <w:jc w:val="both"/>
        <w:rPr>
          <w:rFonts w:hAnsi="Times New Roman" w:ascii="Times New Roman"/>
          <w:szCs w:val="24"/>
        </w:rPr>
      </w:pPr>
      <w:r w:rsidRPr="009E6FA9">
        <w:rPr>
          <w:rFonts w:hAnsi="Times New Roman" w:ascii="Times New Roman"/>
          <w:szCs w:val="24"/>
        </w:rPr>
        <w:t>Pod točkom 4. dnevnog reda – Razno, nema pitanja za raspraviti.</w:t>
      </w:r>
    </w:p>
    <w:p w:rsidRDefault="009E6FA9" w:rsidP="009E6FA9" w:rsidR="009E6FA9" w:rsidRPr="009E6FA9">
      <w:pPr>
        <w:snapToGrid w:val="false"/>
        <w:spacing w:after="240"/>
        <w:ind w:firstLine="720"/>
        <w:jc w:val="both"/>
        <w:rPr>
          <w:rFonts w:hAnsi="Times New Roman" w:ascii="Times New Roman"/>
          <w:szCs w:val="24"/>
        </w:rPr>
      </w:pPr>
    </w:p>
    <w:p w:rsidRDefault="009E6FA9" w:rsidP="00764CB8" w:rsidR="00FC4F58" w:rsidRPr="009E6FA9">
      <w:pPr>
        <w:snapToGrid w:val="false"/>
        <w:spacing w:after="240"/>
        <w:ind w:firstLine="720"/>
        <w:jc w:val="both"/>
        <w:rPr>
          <w:rFonts w:hAnsi="Times New Roman" w:ascii="Times New Roman"/>
          <w:szCs w:val="24"/>
        </w:rPr>
      </w:pPr>
      <w:r w:rsidRPr="009E6FA9">
        <w:rPr>
          <w:rFonts w:hAnsi="Times New Roman" w:ascii="Times New Roman"/>
          <w:szCs w:val="24"/>
        </w:rPr>
        <w:t>Skupština vjerovnika donosi</w:t>
      </w:r>
    </w:p>
    <w:p w:rsidRDefault="009E6FA9" w:rsidP="00764CB8" w:rsidR="00FC4F58" w:rsidRPr="009E6FA9">
      <w:pPr>
        <w:snapToGrid w:val="false"/>
        <w:spacing w:after="240"/>
        <w:ind w:firstLine="720"/>
        <w:jc w:val="center"/>
        <w:rPr>
          <w:rFonts w:hAnsi="Times New Roman" w:ascii="Times New Roman"/>
          <w:szCs w:val="24"/>
        </w:rPr>
      </w:pPr>
      <w:r w:rsidRPr="009E6FA9">
        <w:rPr>
          <w:rFonts w:hAnsi="Times New Roman" w:ascii="Times New Roman"/>
          <w:szCs w:val="24"/>
        </w:rPr>
        <w:t>ODLUKE</w:t>
      </w:r>
    </w:p>
    <w:p w:rsidRDefault="009E6FA9" w:rsidP="009E6FA9" w:rsidR="009E6FA9" w:rsidRPr="009E6FA9">
      <w:pPr>
        <w:pStyle w:val="Odlomakpopisa"/>
        <w:numPr>
          <w:ilvl w:val="0"/>
          <w:numId w:val="34"/>
        </w:numPr>
        <w:snapToGrid w:val="false"/>
        <w:jc w:val="both"/>
        <w:rPr>
          <w:rFonts w:hAnsi="Times New Roman" w:ascii="Times New Roman"/>
          <w:szCs w:val="24"/>
        </w:rPr>
      </w:pPr>
      <w:r w:rsidRPr="009E6FA9">
        <w:rPr>
          <w:rFonts w:hAnsi="Times New Roman" w:ascii="Times New Roman"/>
          <w:szCs w:val="24"/>
        </w:rPr>
        <w:t>Prihvaća se završ</w:t>
      </w:r>
      <w:r w:rsidR="00FC4F58">
        <w:rPr>
          <w:rFonts w:hAnsi="Times New Roman" w:ascii="Times New Roman"/>
          <w:szCs w:val="24"/>
        </w:rPr>
        <w:t>ni račun stečajnog upravitelja</w:t>
      </w:r>
      <w:r w:rsidRPr="009E6FA9">
        <w:rPr>
          <w:rFonts w:hAnsi="Times New Roman" w:ascii="Times New Roman"/>
          <w:szCs w:val="24"/>
        </w:rPr>
        <w:t>.</w:t>
      </w:r>
    </w:p>
    <w:p w:rsidRDefault="009E6FA9" w:rsidP="009E6FA9" w:rsidR="009E6FA9" w:rsidRPr="009E6FA9">
      <w:pPr>
        <w:pStyle w:val="Odlomakpopisa"/>
        <w:numPr>
          <w:ilvl w:val="0"/>
          <w:numId w:val="34"/>
        </w:numPr>
        <w:snapToGrid w:val="false"/>
        <w:jc w:val="both"/>
        <w:rPr>
          <w:rFonts w:hAnsi="Times New Roman" w:ascii="Times New Roman"/>
          <w:szCs w:val="24"/>
        </w:rPr>
      </w:pPr>
      <w:r w:rsidRPr="009E6FA9">
        <w:rPr>
          <w:rFonts w:hAnsi="Times New Roman" w:ascii="Times New Roman"/>
          <w:szCs w:val="24"/>
        </w:rPr>
        <w:t>Nema primjedbi na završni popis.</w:t>
      </w:r>
    </w:p>
    <w:p w:rsidRDefault="009E6FA9" w:rsidP="009E6FA9" w:rsidR="009E6FA9" w:rsidRPr="009E6FA9">
      <w:pPr>
        <w:pStyle w:val="Odlomakpopisa"/>
        <w:numPr>
          <w:ilvl w:val="0"/>
          <w:numId w:val="34"/>
        </w:numPr>
        <w:snapToGrid w:val="false"/>
        <w:jc w:val="both"/>
        <w:rPr>
          <w:rFonts w:hAnsi="Times New Roman" w:ascii="Times New Roman"/>
          <w:szCs w:val="24"/>
        </w:rPr>
      </w:pPr>
      <w:r w:rsidRPr="009E6FA9">
        <w:rPr>
          <w:rFonts w:hAnsi="Times New Roman" w:ascii="Times New Roman"/>
          <w:szCs w:val="24"/>
        </w:rPr>
        <w:t>Suglasni smo sa time da se zaključi ovaj stečajni postupak.</w:t>
      </w:r>
    </w:p>
    <w:p w:rsidRDefault="009E6FA9" w:rsidP="009E6FA9" w:rsidR="009E6FA9" w:rsidRPr="009E6FA9">
      <w:pPr>
        <w:pStyle w:val="Odlomakpopisa"/>
        <w:snapToGrid w:val="false"/>
        <w:ind w:left="1440"/>
        <w:jc w:val="both"/>
        <w:rPr>
          <w:rFonts w:hAnsi="Times New Roman" w:ascii="Times New Roman"/>
          <w:szCs w:val="24"/>
        </w:rPr>
      </w:pPr>
    </w:p>
    <w:p w:rsidRDefault="00FC4F58" w:rsidP="009E6FA9" w:rsidR="00FC4F58" w:rsidRPr="009E6FA9">
      <w:pPr>
        <w:pStyle w:val="Standard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E6FA9" w:rsidP="009E6FA9" w:rsidR="009E6FA9" w:rsidRPr="009E6FA9">
      <w:pPr>
        <w:jc w:val="both"/>
        <w:rPr>
          <w:rFonts w:hAnsi="Times New Roman" w:ascii="Times New Roman"/>
          <w:szCs w:val="24"/>
        </w:rPr>
      </w:pPr>
    </w:p>
    <w:p w:rsidRDefault="009E6FA9" w:rsidP="009E6FA9" w:rsidR="009E6FA9" w:rsidRPr="009E6FA9">
      <w:pPr>
        <w:ind w:firstLine="708"/>
        <w:jc w:val="both"/>
        <w:rPr>
          <w:rFonts w:hAnsi="Times New Roman" w:ascii="Times New Roman"/>
          <w:szCs w:val="24"/>
        </w:rPr>
      </w:pPr>
      <w:r w:rsidRPr="009E6FA9">
        <w:rPr>
          <w:rFonts w:hAnsi="Times New Roman" w:ascii="Times New Roman"/>
          <w:szCs w:val="24"/>
        </w:rPr>
        <w:t>Ovaj zapisnik objaviti će se na mrežnoj stranici e-Oglasna ploča suda.</w:t>
      </w:r>
    </w:p>
    <w:p w:rsidRDefault="009E6FA9" w:rsidP="009E6FA9" w:rsidR="009E6FA9" w:rsidRPr="009E6FA9">
      <w:pPr>
        <w:ind w:firstLine="708"/>
        <w:jc w:val="both"/>
        <w:rPr>
          <w:rFonts w:hAnsi="Times New Roman" w:ascii="Times New Roman"/>
          <w:szCs w:val="24"/>
        </w:rPr>
      </w:pPr>
    </w:p>
    <w:p w:rsidRDefault="00B80A1F" w:rsidP="00F8533B" w:rsidR="00B80A1F" w:rsidRPr="00F342D1">
      <w:pPr>
        <w:jc w:val="both"/>
        <w:rPr>
          <w:rFonts w:hAnsi="Times New Roman" w:ascii="Times New Roman"/>
          <w:szCs w:val="24"/>
          <w:lang w:val="pl-PL"/>
        </w:rPr>
      </w:pPr>
    </w:p>
    <w:p w:rsidRDefault="00F8533B" w:rsidP="00F8533B" w:rsidR="00F8533B" w:rsidRPr="001779BC">
      <w:pPr>
        <w:widowControl/>
        <w:jc w:val="center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  <w:lang w:eastAsia="hr-HR"/>
        </w:rPr>
        <w:t>Dovršeno u</w:t>
      </w:r>
      <w:r w:rsidR="00FC4F58">
        <w:rPr>
          <w:rFonts w:hAnsi="Times New Roman" w:ascii="Times New Roman"/>
          <w:szCs w:val="24"/>
          <w:lang w:eastAsia="hr-HR"/>
        </w:rPr>
        <w:t xml:space="preserve"> </w:t>
      </w:r>
      <w:r w:rsidR="0041541B">
        <w:rPr>
          <w:rFonts w:hAnsi="Times New Roman" w:ascii="Times New Roman"/>
          <w:szCs w:val="24"/>
          <w:lang w:eastAsia="hr-HR"/>
        </w:rPr>
        <w:t>13,35</w:t>
      </w:r>
      <w:r w:rsidR="00764CB8">
        <w:rPr>
          <w:rFonts w:hAnsi="Times New Roman" w:ascii="Times New Roman"/>
          <w:szCs w:val="24"/>
          <w:lang w:eastAsia="hr-HR"/>
        </w:rPr>
        <w:t xml:space="preserve"> </w:t>
      </w:r>
      <w:r w:rsidR="00483F8A">
        <w:rPr>
          <w:rFonts w:hAnsi="Times New Roman" w:ascii="Times New Roman"/>
          <w:szCs w:val="24"/>
          <w:lang w:eastAsia="hr-HR"/>
        </w:rPr>
        <w:t>sati</w:t>
      </w:r>
      <w:r w:rsidRPr="001779BC">
        <w:rPr>
          <w:rFonts w:hAnsi="Times New Roman" w:ascii="Times New Roman"/>
          <w:szCs w:val="24"/>
          <w:lang w:eastAsia="hr-HR"/>
        </w:rPr>
        <w:t>.</w:t>
      </w:r>
    </w:p>
    <w:p w:rsidRDefault="00F8533B" w:rsidP="00F414F0" w:rsidR="00F8533B" w:rsidRPr="001779BC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443EA" w:rsidP="00F342D1" w:rsidR="00F443EA" w:rsidRPr="001779BC">
      <w:pPr>
        <w:pStyle w:val="Tijeloteksta"/>
        <w:rPr>
          <w:rFonts w:hAnsi="Times New Roman" w:ascii="Times New Roman"/>
          <w:sz w:val="24"/>
          <w:szCs w:val="24"/>
        </w:rPr>
      </w:pPr>
    </w:p>
    <w:sectPr w:rsidSect="00284A3B" w:rsidR="00F443EA" w:rsidRPr="001779BC">
      <w:headerReference w:type="default" r:id="rId10"/>
      <w:headerReference w:type="first" r:id="rId11"/>
      <w:endnotePr>
        <w:numFmt w:val="decimal"/>
      </w:endnotePr>
      <w:pgSz w:h="16837" w:w="11905"/>
      <w:pgMar w:gutter="0" w:footer="1440" w:header="1440" w:left="1134" w:bottom="993" w:right="1134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7747" w:rsidP="00833A91" w:rsidR="00FB7747">
      <w:r>
        <w:separator/>
      </w:r>
    </w:p>
  </w:endnote>
  <w:endnote w:id="0" w:type="continuationSeparator">
    <w:p w:rsidRDefault="00FB7747" w:rsidP="00833A91" w:rsidR="00FB77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Open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7747" w:rsidP="00833A91" w:rsidR="00FB7747">
      <w:r>
        <w:separator/>
      </w:r>
    </w:p>
  </w:footnote>
  <w:footnote w:id="0" w:type="continuationSeparator">
    <w:p w:rsidRDefault="00FB7747" w:rsidP="00833A91" w:rsidR="00FB77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EFD" w:rsidR="003E4EFD" w:rsidRPr="003656A0">
    <w:pPr>
      <w:pStyle w:val="Zaglavlje"/>
      <w:jc w:val="center"/>
      <w:rPr>
        <w:rFonts w:hAnsi="Times New Roman" w:ascii="Times New Roman"/>
        <w:szCs w:val="24"/>
      </w:rPr>
    </w:pPr>
    <w:r w:rsidRPr="003656A0">
      <w:rPr>
        <w:rFonts w:hAnsi="Times New Roman" w:ascii="Times New Roman"/>
        <w:szCs w:val="24"/>
      </w:rPr>
      <w:fldChar w:fldCharType="begin"/>
    </w:r>
    <w:r w:rsidRPr="003656A0">
      <w:rPr>
        <w:rFonts w:hAnsi="Times New Roman" w:ascii="Times New Roman"/>
        <w:szCs w:val="24"/>
      </w:rPr>
      <w:instrText>PAGE   \* MERGEFORMAT</w:instrText>
    </w:r>
    <w:r w:rsidRPr="003656A0">
      <w:rPr>
        <w:rFonts w:hAnsi="Times New Roman" w:ascii="Times New Roman"/>
        <w:szCs w:val="24"/>
      </w:rPr>
      <w:fldChar w:fldCharType="separate"/>
    </w:r>
    <w:r w:rsidR="00E06E79">
      <w:rPr>
        <w:rFonts w:hAnsi="Times New Roman" w:ascii="Times New Roman"/>
        <w:noProof/>
        <w:szCs w:val="24"/>
      </w:rPr>
      <w:t>2</w:t>
    </w:r>
    <w:r w:rsidRPr="003656A0">
      <w:rPr>
        <w:rFonts w:hAnsi="Times New Roman" w:ascii="Times New Roman"/>
        <w:szCs w:val="24"/>
      </w:rPr>
      <w:fldChar w:fldCharType="end"/>
    </w:r>
  </w:p>
  <w:p w:rsidRDefault="003E4EFD" w:rsidR="003E4EFD" w:rsidRPr="003F4619">
    <w:pPr>
      <w:pStyle w:val="Zaglavlje"/>
      <w:jc w:val="center"/>
      <w:rPr>
        <w:rFonts w:hAnsi="Times New Roman" w:ascii="Times New Roman"/>
        <w:szCs w:val="24"/>
      </w:rPr>
    </w:pPr>
    <w:r>
      <w:rPr>
        <w:rFonts w:cs="Arial" w:hAnsi="Arial" w:ascii="Arial"/>
        <w:sz w:val="20"/>
      </w:rPr>
      <w:tab/>
    </w:r>
    <w:r>
      <w:rPr>
        <w:rFonts w:cs="Arial" w:hAnsi="Arial" w:ascii="Arial"/>
        <w:sz w:val="20"/>
      </w:rPr>
      <w:tab/>
    </w:r>
    <w:r w:rsidRPr="003F4619">
      <w:rPr>
        <w:rFonts w:hAnsi="Times New Roman" w:ascii="Times New Roman"/>
        <w:szCs w:val="24"/>
      </w:rPr>
      <w:t>Poslovni broj: 5 St</w:t>
    </w:r>
    <w:r>
      <w:rPr>
        <w:rFonts w:hAnsi="Times New Roman" w:ascii="Times New Roman"/>
        <w:szCs w:val="24"/>
      </w:rPr>
      <w:t>-</w:t>
    </w:r>
    <w:r w:rsidR="00BD5AC1">
      <w:rPr>
        <w:rFonts w:hAnsi="Times New Roman" w:ascii="Times New Roman"/>
        <w:szCs w:val="24"/>
      </w:rPr>
      <w:t>438/13-</w:t>
    </w:r>
    <w:r w:rsidR="0041541B">
      <w:rPr>
        <w:rFonts w:hAnsi="Times New Roman" w:ascii="Times New Roman"/>
        <w:szCs w:val="24"/>
      </w:rPr>
      <w:t>99</w:t>
    </w:r>
  </w:p>
  <w:p w:rsidRDefault="003E4EFD" w:rsidR="003E4EF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EFD" w:rsidP="00347230" w:rsidR="003E4EFD">
    <w:pPr>
      <w:pStyle w:val="Zaglavlje"/>
      <w:jc w:val="center"/>
      <w:rPr>
        <w:rFonts w:hAnsi="Times New Roman" w:ascii="Times New Roman"/>
        <w:szCs w:val="24"/>
      </w:rPr>
    </w:pPr>
    <w:r>
      <w:rPr>
        <w:rFonts w:cs="Arial" w:hAnsi="Arial" w:ascii="Arial"/>
        <w:sz w:val="20"/>
      </w:rPr>
      <w:tab/>
    </w:r>
    <w:r>
      <w:rPr>
        <w:rFonts w:cs="Arial" w:hAnsi="Arial" w:ascii="Arial"/>
        <w:sz w:val="20"/>
      </w:rPr>
      <w:tab/>
    </w:r>
    <w:r w:rsidRPr="003F4619">
      <w:rPr>
        <w:rFonts w:hAnsi="Times New Roman" w:ascii="Times New Roman"/>
        <w:szCs w:val="24"/>
      </w:rPr>
      <w:t>Poslovni broj: 5 St</w:t>
    </w:r>
    <w:r>
      <w:rPr>
        <w:rFonts w:hAnsi="Times New Roman" w:ascii="Times New Roman"/>
        <w:szCs w:val="24"/>
      </w:rPr>
      <w:t>-</w:t>
    </w:r>
    <w:r w:rsidR="00BD5AC1">
      <w:rPr>
        <w:rFonts w:hAnsi="Times New Roman" w:ascii="Times New Roman"/>
        <w:szCs w:val="24"/>
      </w:rPr>
      <w:t>438/13-</w:t>
    </w:r>
    <w:r w:rsidR="0041541B">
      <w:rPr>
        <w:rFonts w:hAnsi="Times New Roman" w:ascii="Times New Roman"/>
        <w:szCs w:val="24"/>
      </w:rPr>
      <w:t>99</w:t>
    </w:r>
  </w:p>
  <w:p w:rsidRDefault="003E4EFD" w:rsidP="00833A91" w:rsidR="003E4EFD" w:rsidRPr="003F4619">
    <w:pPr>
      <w:pStyle w:val="Zaglavlje"/>
      <w:jc w:val="center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7533A82"/>
    <w:multiLevelType w:val="hybridMultilevel"/>
    <w:tmpl w:val="7FB25DB6"/>
    <w:lvl w:tplc="1610BB42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D636C7"/>
    <w:multiLevelType w:val="hybridMultilevel"/>
    <w:tmpl w:val="569CF79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0C3B6EF7"/>
    <w:multiLevelType w:val="hybridMultilevel"/>
    <w:tmpl w:val="B2783288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E1D96"/>
    <w:multiLevelType w:val="hybridMultilevel"/>
    <w:tmpl w:val="826C07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0605B1B"/>
    <w:multiLevelType w:val="hybridMultilevel"/>
    <w:tmpl w:val="3760ADDA"/>
    <w:lvl w:tplc="0A7EC8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07A49DC"/>
    <w:multiLevelType w:val="multilevel"/>
    <w:tmpl w:val="61CE8692"/>
    <w:lvl w:ilvl="0">
      <w:numFmt w:val="bullet"/>
      <w:lvlText w:val="–"/>
      <w:lvlJc w:val="left"/>
      <w:rPr>
        <w:rFonts w:cs="OpenSymbol" w:eastAsia="OpenSymbol" w:hAnsi="OpenSymbol" w:ascii="OpenSymbol"/>
      </w:rPr>
    </w:lvl>
    <w:lvl w:ilvl="1">
      <w:numFmt w:val="bullet"/>
      <w:lvlText w:val="–"/>
      <w:lvlJc w:val="left"/>
      <w:rPr>
        <w:rFonts w:cs="OpenSymbol" w:eastAsia="OpenSymbol" w:hAnsi="OpenSymbol" w:ascii="OpenSymbol"/>
      </w:rPr>
    </w:lvl>
    <w:lvl w:ilvl="2">
      <w:numFmt w:val="bullet"/>
      <w:lvlText w:val="–"/>
      <w:lvlJc w:val="left"/>
      <w:rPr>
        <w:rFonts w:cs="OpenSymbol" w:eastAsia="OpenSymbol" w:hAnsi="OpenSymbol" w:ascii="OpenSymbol"/>
      </w:rPr>
    </w:lvl>
    <w:lvl w:ilvl="3">
      <w:numFmt w:val="bullet"/>
      <w:lvlText w:val="–"/>
      <w:lvlJc w:val="left"/>
      <w:rPr>
        <w:rFonts w:cs="OpenSymbol" w:eastAsia="OpenSymbol" w:hAnsi="OpenSymbol" w:ascii="OpenSymbol"/>
      </w:rPr>
    </w:lvl>
    <w:lvl w:ilvl="4">
      <w:numFmt w:val="bullet"/>
      <w:lvlText w:val="–"/>
      <w:lvlJc w:val="left"/>
      <w:rPr>
        <w:rFonts w:cs="OpenSymbol" w:eastAsia="OpenSymbol" w:hAnsi="OpenSymbol" w:ascii="OpenSymbol"/>
      </w:rPr>
    </w:lvl>
    <w:lvl w:ilvl="5">
      <w:numFmt w:val="bullet"/>
      <w:lvlText w:val="–"/>
      <w:lvlJc w:val="left"/>
      <w:rPr>
        <w:rFonts w:cs="OpenSymbol" w:eastAsia="OpenSymbol" w:hAnsi="OpenSymbol" w:ascii="OpenSymbol"/>
      </w:rPr>
    </w:lvl>
    <w:lvl w:ilvl="6">
      <w:numFmt w:val="bullet"/>
      <w:lvlText w:val="–"/>
      <w:lvlJc w:val="left"/>
      <w:rPr>
        <w:rFonts w:cs="OpenSymbol" w:eastAsia="OpenSymbol" w:hAnsi="OpenSymbol" w:ascii="OpenSymbol"/>
      </w:rPr>
    </w:lvl>
    <w:lvl w:ilvl="7">
      <w:numFmt w:val="bullet"/>
      <w:lvlText w:val="–"/>
      <w:lvlJc w:val="left"/>
      <w:rPr>
        <w:rFonts w:cs="OpenSymbol" w:eastAsia="OpenSymbol" w:hAnsi="OpenSymbol" w:ascii="OpenSymbol"/>
      </w:rPr>
    </w:lvl>
    <w:lvl w:ilvl="8">
      <w:numFmt w:val="bullet"/>
      <w:lvlText w:val="–"/>
      <w:lvlJc w:val="left"/>
      <w:rPr>
        <w:rFonts w:cs="OpenSymbol" w:eastAsia="OpenSymbol" w:hAnsi="OpenSymbol" w:ascii="OpenSymbol"/>
      </w:rPr>
    </w:lvl>
  </w:abstractNum>
  <w:abstractNum w:abstractNumId="7">
    <w:nsid w:val="151F68DE"/>
    <w:multiLevelType w:val="hybridMultilevel"/>
    <w:tmpl w:val="39108508"/>
    <w:lvl w:tplc="F26CA08A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19AD3A45"/>
    <w:multiLevelType w:val="hybridMultilevel"/>
    <w:tmpl w:val="3F646184"/>
    <w:lvl w:tplc="0074B9B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5D93523"/>
    <w:multiLevelType w:val="hybridMultilevel"/>
    <w:tmpl w:val="55DC4C3E"/>
    <w:lvl w:tplc="041A0001" w:ilvl="0">
      <w:start w:val="1"/>
      <w:numFmt w:val="bullet"/>
      <w:lvlText w:val=""/>
      <w:lvlJc w:val="left"/>
      <w:pPr>
        <w:ind w:hanging="360" w:left="113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5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7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9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1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3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5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7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99"/>
      </w:pPr>
      <w:rPr>
        <w:rFonts w:hAnsi="Wingdings" w:ascii="Wingdings" w:hint="default"/>
      </w:rPr>
    </w:lvl>
  </w:abstractNum>
  <w:abstractNum w:abstractNumId="10">
    <w:nsid w:val="29573286"/>
    <w:multiLevelType w:val="hybridMultilevel"/>
    <w:tmpl w:val="779885B6"/>
    <w:lvl w:tplc="348E77E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29D20859"/>
    <w:multiLevelType w:val="multilevel"/>
    <w:tmpl w:val="FDDC8D86"/>
    <w:lvl w:ilvl="0">
      <w:start w:val="1"/>
      <w:numFmt w:val="upperRoman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327C0D98"/>
    <w:multiLevelType w:val="hybridMultilevel"/>
    <w:tmpl w:val="62EA1FE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33FF6F02"/>
    <w:multiLevelType w:val="hybridMultilevel"/>
    <w:tmpl w:val="B57AA6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8635B89"/>
    <w:multiLevelType w:val="hybridMultilevel"/>
    <w:tmpl w:val="2EBAE1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BE2584"/>
    <w:multiLevelType w:val="hybridMultilevel"/>
    <w:tmpl w:val="5DB69DD4"/>
    <w:lvl w:tplc="197AD43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3EB578B4"/>
    <w:multiLevelType w:val="multilevel"/>
    <w:tmpl w:val="DB1E9F4C"/>
    <w:lvl w:ilvl="0">
      <w:start w:val="3"/>
      <w:numFmt w:val="upperRoman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>
    <w:nsid w:val="3F085FDC"/>
    <w:multiLevelType w:val="multilevel"/>
    <w:tmpl w:val="6E204264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01D50D4"/>
    <w:multiLevelType w:val="hybridMultilevel"/>
    <w:tmpl w:val="502C2460"/>
    <w:lvl w:tplc="532660E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47AF5253"/>
    <w:multiLevelType w:val="multilevel"/>
    <w:tmpl w:val="E0BC3B08"/>
    <w:lvl w:ilvl="0">
      <w:numFmt w:val="bullet"/>
      <w:lvlText w:val="–"/>
      <w:lvlJc w:val="left"/>
      <w:rPr>
        <w:rFonts w:cs="OpenSymbol" w:eastAsia="OpenSymbol" w:hAnsi="OpenSymbol" w:ascii="OpenSymbol"/>
      </w:rPr>
    </w:lvl>
    <w:lvl w:ilvl="1">
      <w:numFmt w:val="bullet"/>
      <w:lvlText w:val="–"/>
      <w:lvlJc w:val="left"/>
      <w:rPr>
        <w:rFonts w:cs="OpenSymbol" w:eastAsia="OpenSymbol" w:hAnsi="OpenSymbol" w:ascii="OpenSymbol"/>
      </w:rPr>
    </w:lvl>
    <w:lvl w:ilvl="2">
      <w:numFmt w:val="bullet"/>
      <w:lvlText w:val="–"/>
      <w:lvlJc w:val="left"/>
      <w:rPr>
        <w:rFonts w:cs="OpenSymbol" w:eastAsia="OpenSymbol" w:hAnsi="OpenSymbol" w:ascii="OpenSymbol"/>
      </w:rPr>
    </w:lvl>
    <w:lvl w:ilvl="3">
      <w:numFmt w:val="bullet"/>
      <w:lvlText w:val="–"/>
      <w:lvlJc w:val="left"/>
      <w:rPr>
        <w:rFonts w:cs="OpenSymbol" w:eastAsia="OpenSymbol" w:hAnsi="OpenSymbol" w:ascii="OpenSymbol"/>
      </w:rPr>
    </w:lvl>
    <w:lvl w:ilvl="4">
      <w:numFmt w:val="bullet"/>
      <w:lvlText w:val="–"/>
      <w:lvlJc w:val="left"/>
      <w:rPr>
        <w:rFonts w:cs="OpenSymbol" w:eastAsia="OpenSymbol" w:hAnsi="OpenSymbol" w:ascii="OpenSymbol"/>
      </w:rPr>
    </w:lvl>
    <w:lvl w:ilvl="5">
      <w:numFmt w:val="bullet"/>
      <w:lvlText w:val="–"/>
      <w:lvlJc w:val="left"/>
      <w:rPr>
        <w:rFonts w:cs="OpenSymbol" w:eastAsia="OpenSymbol" w:hAnsi="OpenSymbol" w:ascii="OpenSymbol"/>
      </w:rPr>
    </w:lvl>
    <w:lvl w:ilvl="6">
      <w:numFmt w:val="bullet"/>
      <w:lvlText w:val="–"/>
      <w:lvlJc w:val="left"/>
      <w:rPr>
        <w:rFonts w:cs="OpenSymbol" w:eastAsia="OpenSymbol" w:hAnsi="OpenSymbol" w:ascii="OpenSymbol"/>
      </w:rPr>
    </w:lvl>
    <w:lvl w:ilvl="7">
      <w:numFmt w:val="bullet"/>
      <w:lvlText w:val="–"/>
      <w:lvlJc w:val="left"/>
      <w:rPr>
        <w:rFonts w:cs="OpenSymbol" w:eastAsia="OpenSymbol" w:hAnsi="OpenSymbol" w:ascii="OpenSymbol"/>
      </w:rPr>
    </w:lvl>
    <w:lvl w:ilvl="8">
      <w:numFmt w:val="bullet"/>
      <w:lvlText w:val="–"/>
      <w:lvlJc w:val="left"/>
      <w:rPr>
        <w:rFonts w:cs="OpenSymbol" w:eastAsia="OpenSymbol" w:hAnsi="OpenSymbol" w:ascii="OpenSymbol"/>
      </w:rPr>
    </w:lvl>
  </w:abstractNum>
  <w:abstractNum w:abstractNumId="21">
    <w:nsid w:val="4D2B2B9F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E0718EF"/>
    <w:multiLevelType w:val="hybridMultilevel"/>
    <w:tmpl w:val="9A48262A"/>
    <w:lvl w:tplc="090C82AC" w:ilvl="0">
      <w:start w:val="2"/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3">
    <w:nsid w:val="4F0A71DE"/>
    <w:multiLevelType w:val="hybridMultilevel"/>
    <w:tmpl w:val="40068D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79250B3"/>
    <w:multiLevelType w:val="multilevel"/>
    <w:tmpl w:val="70549FBE"/>
    <w:styleLink w:val="WW8Num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5">
    <w:nsid w:val="651113FE"/>
    <w:multiLevelType w:val="multilevel"/>
    <w:tmpl w:val="34E45992"/>
    <w:styleLink w:val="WW8Num1"/>
    <w:lvl w:ilvl="0">
      <w:numFmt w:val="bullet"/>
      <w:lvlText w:val=""/>
      <w:lvlJc w:val="left"/>
      <w:rPr>
        <w:rFonts w:cs="Times New Roman" w:eastAsia="Times New Roman" w:hAnsi="Symbol" w:ascii="Symbol"/>
      </w:rPr>
    </w:lvl>
    <w:lvl w:ilvl="1">
      <w:numFmt w:val="bullet"/>
      <w:lvlText w:val=""/>
      <w:lvlJc w:val="left"/>
      <w:rPr>
        <w:rFonts w:cs="Times New Roman" w:eastAsia="Times New Roman" w:hAnsi="Symbol" w:ascii="Symbol"/>
      </w:rPr>
    </w:lvl>
    <w:lvl w:ilvl="2">
      <w:numFmt w:val="bullet"/>
      <w:lvlText w:val=""/>
      <w:lvlJc w:val="left"/>
      <w:rPr>
        <w:rFonts w:cs="Times New Roman" w:eastAsia="Times New Roman" w:hAnsi="Symbol" w:ascii="Symbol"/>
      </w:rPr>
    </w:lvl>
    <w:lvl w:ilvl="3">
      <w:numFmt w:val="bullet"/>
      <w:lvlText w:val=""/>
      <w:lvlJc w:val="left"/>
      <w:rPr>
        <w:rFonts w:cs="Times New Roman" w:eastAsia="Times New Roman" w:hAnsi="Symbol" w:ascii="Symbol"/>
      </w:rPr>
    </w:lvl>
    <w:lvl w:ilvl="4">
      <w:numFmt w:val="bullet"/>
      <w:lvlText w:val=""/>
      <w:lvlJc w:val="left"/>
      <w:rPr>
        <w:rFonts w:cs="Times New Roman" w:eastAsia="Times New Roman" w:hAnsi="Symbol" w:ascii="Symbol"/>
      </w:rPr>
    </w:lvl>
    <w:lvl w:ilvl="5">
      <w:numFmt w:val="bullet"/>
      <w:lvlText w:val=""/>
      <w:lvlJc w:val="left"/>
      <w:rPr>
        <w:rFonts w:cs="Times New Roman" w:eastAsia="Times New Roman" w:hAnsi="Symbol" w:ascii="Symbol"/>
      </w:rPr>
    </w:lvl>
    <w:lvl w:ilvl="6">
      <w:numFmt w:val="bullet"/>
      <w:lvlText w:val=""/>
      <w:lvlJc w:val="left"/>
      <w:rPr>
        <w:rFonts w:cs="Times New Roman" w:eastAsia="Times New Roman" w:hAnsi="Symbol" w:ascii="Symbol"/>
      </w:rPr>
    </w:lvl>
    <w:lvl w:ilvl="7">
      <w:numFmt w:val="bullet"/>
      <w:lvlText w:val=""/>
      <w:lvlJc w:val="left"/>
      <w:rPr>
        <w:rFonts w:cs="Times New Roman" w:eastAsia="Times New Roman" w:hAnsi="Symbol" w:ascii="Symbol"/>
      </w:rPr>
    </w:lvl>
    <w:lvl w:ilvl="8">
      <w:numFmt w:val="bullet"/>
      <w:lvlText w:val=""/>
      <w:lvlJc w:val="left"/>
      <w:rPr>
        <w:rFonts w:cs="Times New Roman" w:eastAsia="Times New Roman" w:hAnsi="Symbol" w:ascii="Symbol"/>
      </w:rPr>
    </w:lvl>
  </w:abstractNum>
  <w:abstractNum w:abstractNumId="26">
    <w:nsid w:val="670A4770"/>
    <w:multiLevelType w:val="hybridMultilevel"/>
    <w:tmpl w:val="903233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E162108"/>
    <w:multiLevelType w:val="hybridMultilevel"/>
    <w:tmpl w:val="16121DC2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8">
    <w:nsid w:val="6E7D1117"/>
    <w:multiLevelType w:val="hybridMultilevel"/>
    <w:tmpl w:val="AF34EC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A3A636F"/>
    <w:multiLevelType w:val="hybridMultilevel"/>
    <w:tmpl w:val="A9C6B9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A90340E"/>
    <w:multiLevelType w:val="multilevel"/>
    <w:tmpl w:val="6896CD5E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</w:num>
  <w:num w:numId="3">
    <w:abstractNumId w:val="5"/>
  </w:num>
  <w:num w:numId="4">
    <w:abstractNumId w:val="18"/>
  </w:num>
  <w:num w:numId="5">
    <w:abstractNumId w:val="2"/>
  </w:num>
  <w:num w:numId="6">
    <w:abstractNumId w:val="27"/>
  </w:num>
  <w:num w:numId="7">
    <w:abstractNumId w:val="13"/>
  </w:num>
  <w:num w:numId="8">
    <w:abstractNumId w:val="9"/>
  </w:num>
  <w:num w:numId="9">
    <w:abstractNumId w:val="3"/>
  </w:num>
  <w:num w:numId="10">
    <w:abstractNumId w:val="15"/>
  </w:num>
  <w:num w:numId="11">
    <w:abstractNumId w:val="14"/>
  </w:num>
  <w:num w:numId="12">
    <w:abstractNumId w:val="22"/>
  </w:num>
  <w:num w:numId="13">
    <w:abstractNumId w:val="23"/>
  </w:num>
  <w:num w:numId="14">
    <w:abstractNumId w:val="28"/>
  </w:num>
  <w:num w:numId="15">
    <w:abstractNumId w:val="1"/>
  </w:num>
  <w:num w:numId="16">
    <w:abstractNumId w:val="4"/>
  </w:num>
  <w:num w:numId="17">
    <w:abstractNumId w:val="29"/>
  </w:num>
  <w:num w:numId="18">
    <w:abstractNumId w:val="19"/>
  </w:num>
  <w:num w:numId="19">
    <w:abstractNumId w:val="12"/>
  </w:num>
  <w:num w:numId="20">
    <w:abstractNumId w:val="21"/>
  </w:num>
  <w:num w:numId="21">
    <w:abstractNumId w:val="16"/>
  </w:num>
  <w:num w:numId="22">
    <w:abstractNumId w:val="11"/>
  </w:num>
  <w:num w:numId="23">
    <w:abstractNumId w:val="24"/>
  </w:num>
  <w:num w:numId="24">
    <w:abstractNumId w:val="25"/>
  </w:num>
  <w:num w:numId="25">
    <w:abstractNumId w:val="17"/>
  </w:num>
  <w:num w:numId="26">
    <w:abstractNumId w:val="25"/>
  </w:num>
  <w:num w:numId="27">
    <w:abstractNumId w:val="24"/>
    <w:lvlOverride w:ilvl="0">
      <w:startOverride w:val="1"/>
    </w:lvlOverride>
  </w:num>
  <w:num w:numId="28">
    <w:abstractNumId w:val="20"/>
  </w:num>
  <w:num w:numId="29">
    <w:abstractNumId w:val="6"/>
  </w:num>
  <w:num w:numId="30">
    <w:abstractNumId w:val="30"/>
  </w:num>
  <w:num w:numId="31">
    <w:abstractNumId w:val="8"/>
  </w:num>
  <w:num w:numId="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 w:numId="34">
    <w:abstractNumId w:val="10"/>
  </w:num>
  <w:numIdMacAtCleanup w:val="9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1BFA"/>
    <w:rsid w:val="00005C1D"/>
    <w:rsid w:val="0000653E"/>
    <w:rsid w:val="00010D9E"/>
    <w:rsid w:val="00011261"/>
    <w:rsid w:val="00014E3E"/>
    <w:rsid w:val="000236DD"/>
    <w:rsid w:val="00024077"/>
    <w:rsid w:val="000331F4"/>
    <w:rsid w:val="00034664"/>
    <w:rsid w:val="00035F61"/>
    <w:rsid w:val="00040F9A"/>
    <w:rsid w:val="00043F72"/>
    <w:rsid w:val="00047F65"/>
    <w:rsid w:val="00050063"/>
    <w:rsid w:val="000505C7"/>
    <w:rsid w:val="00054329"/>
    <w:rsid w:val="00055228"/>
    <w:rsid w:val="000748A6"/>
    <w:rsid w:val="00080E49"/>
    <w:rsid w:val="00081BC4"/>
    <w:rsid w:val="00081D15"/>
    <w:rsid w:val="000961B3"/>
    <w:rsid w:val="000A1C95"/>
    <w:rsid w:val="000B4EA7"/>
    <w:rsid w:val="000C171F"/>
    <w:rsid w:val="000C6169"/>
    <w:rsid w:val="000D145E"/>
    <w:rsid w:val="000E1558"/>
    <w:rsid w:val="000F36D7"/>
    <w:rsid w:val="000F5ED9"/>
    <w:rsid w:val="00105C03"/>
    <w:rsid w:val="00105D79"/>
    <w:rsid w:val="00123960"/>
    <w:rsid w:val="00125D1E"/>
    <w:rsid w:val="0013416D"/>
    <w:rsid w:val="0014351A"/>
    <w:rsid w:val="0014421B"/>
    <w:rsid w:val="00144DCA"/>
    <w:rsid w:val="00144F51"/>
    <w:rsid w:val="00145DAA"/>
    <w:rsid w:val="00164854"/>
    <w:rsid w:val="0016720A"/>
    <w:rsid w:val="001706B9"/>
    <w:rsid w:val="001779BC"/>
    <w:rsid w:val="00180C00"/>
    <w:rsid w:val="001819FC"/>
    <w:rsid w:val="00190D86"/>
    <w:rsid w:val="00194371"/>
    <w:rsid w:val="001B3416"/>
    <w:rsid w:val="001B53F8"/>
    <w:rsid w:val="001B6643"/>
    <w:rsid w:val="001B7D7E"/>
    <w:rsid w:val="001C05C3"/>
    <w:rsid w:val="001F246D"/>
    <w:rsid w:val="001F2AC3"/>
    <w:rsid w:val="001F4C30"/>
    <w:rsid w:val="0020159E"/>
    <w:rsid w:val="0020673F"/>
    <w:rsid w:val="00216838"/>
    <w:rsid w:val="00224751"/>
    <w:rsid w:val="00224B84"/>
    <w:rsid w:val="00225D53"/>
    <w:rsid w:val="00230E67"/>
    <w:rsid w:val="0023176C"/>
    <w:rsid w:val="002320FE"/>
    <w:rsid w:val="0023269A"/>
    <w:rsid w:val="00234636"/>
    <w:rsid w:val="00253A3C"/>
    <w:rsid w:val="00265895"/>
    <w:rsid w:val="0027161D"/>
    <w:rsid w:val="0028341F"/>
    <w:rsid w:val="00283500"/>
    <w:rsid w:val="00283EF6"/>
    <w:rsid w:val="00284A3B"/>
    <w:rsid w:val="002903DA"/>
    <w:rsid w:val="00293E17"/>
    <w:rsid w:val="002A035F"/>
    <w:rsid w:val="002A08C8"/>
    <w:rsid w:val="002A1F1A"/>
    <w:rsid w:val="002A6F79"/>
    <w:rsid w:val="002B2C1D"/>
    <w:rsid w:val="002C2C2E"/>
    <w:rsid w:val="002C6195"/>
    <w:rsid w:val="002D1E1C"/>
    <w:rsid w:val="002D6769"/>
    <w:rsid w:val="002E132B"/>
    <w:rsid w:val="002E3492"/>
    <w:rsid w:val="002E509C"/>
    <w:rsid w:val="002E515F"/>
    <w:rsid w:val="002F0333"/>
    <w:rsid w:val="002F5425"/>
    <w:rsid w:val="002F6FBB"/>
    <w:rsid w:val="00300C39"/>
    <w:rsid w:val="00313AD9"/>
    <w:rsid w:val="00326994"/>
    <w:rsid w:val="003274D0"/>
    <w:rsid w:val="00341B66"/>
    <w:rsid w:val="00347230"/>
    <w:rsid w:val="00351366"/>
    <w:rsid w:val="00357329"/>
    <w:rsid w:val="00360621"/>
    <w:rsid w:val="003611F4"/>
    <w:rsid w:val="003656A0"/>
    <w:rsid w:val="00374956"/>
    <w:rsid w:val="003762E9"/>
    <w:rsid w:val="0037715F"/>
    <w:rsid w:val="00382043"/>
    <w:rsid w:val="00392B9D"/>
    <w:rsid w:val="003A0920"/>
    <w:rsid w:val="003A2BEE"/>
    <w:rsid w:val="003A3546"/>
    <w:rsid w:val="003B5300"/>
    <w:rsid w:val="003C2126"/>
    <w:rsid w:val="003D4F0A"/>
    <w:rsid w:val="003D78DB"/>
    <w:rsid w:val="003E4EFD"/>
    <w:rsid w:val="003E56B8"/>
    <w:rsid w:val="003E6D99"/>
    <w:rsid w:val="003F4619"/>
    <w:rsid w:val="0041541B"/>
    <w:rsid w:val="00424AF6"/>
    <w:rsid w:val="00427D6A"/>
    <w:rsid w:val="00436C1A"/>
    <w:rsid w:val="0044040E"/>
    <w:rsid w:val="00442197"/>
    <w:rsid w:val="00442344"/>
    <w:rsid w:val="00446E7F"/>
    <w:rsid w:val="00447014"/>
    <w:rsid w:val="00447229"/>
    <w:rsid w:val="0045019C"/>
    <w:rsid w:val="00453688"/>
    <w:rsid w:val="004540BD"/>
    <w:rsid w:val="004571BC"/>
    <w:rsid w:val="0047114E"/>
    <w:rsid w:val="004714C9"/>
    <w:rsid w:val="0047569C"/>
    <w:rsid w:val="00475A18"/>
    <w:rsid w:val="00477C1B"/>
    <w:rsid w:val="00482F21"/>
    <w:rsid w:val="00483F8A"/>
    <w:rsid w:val="00487407"/>
    <w:rsid w:val="004A2A35"/>
    <w:rsid w:val="004A45EE"/>
    <w:rsid w:val="004A69F2"/>
    <w:rsid w:val="004A6F9A"/>
    <w:rsid w:val="004B4432"/>
    <w:rsid w:val="004C3377"/>
    <w:rsid w:val="004C54FE"/>
    <w:rsid w:val="004E3CB6"/>
    <w:rsid w:val="004F6F72"/>
    <w:rsid w:val="00503EF1"/>
    <w:rsid w:val="00504AF5"/>
    <w:rsid w:val="00513C95"/>
    <w:rsid w:val="005146E0"/>
    <w:rsid w:val="00523477"/>
    <w:rsid w:val="005240F3"/>
    <w:rsid w:val="00527CF9"/>
    <w:rsid w:val="005406FA"/>
    <w:rsid w:val="005458D2"/>
    <w:rsid w:val="00546D28"/>
    <w:rsid w:val="00552FC8"/>
    <w:rsid w:val="00560302"/>
    <w:rsid w:val="00563E15"/>
    <w:rsid w:val="00570DDC"/>
    <w:rsid w:val="00572CD6"/>
    <w:rsid w:val="00596E93"/>
    <w:rsid w:val="005A01D1"/>
    <w:rsid w:val="005B22CD"/>
    <w:rsid w:val="005E1C90"/>
    <w:rsid w:val="005E3128"/>
    <w:rsid w:val="005F4124"/>
    <w:rsid w:val="00604E37"/>
    <w:rsid w:val="00605E51"/>
    <w:rsid w:val="006078DB"/>
    <w:rsid w:val="0061059E"/>
    <w:rsid w:val="006143DB"/>
    <w:rsid w:val="00621110"/>
    <w:rsid w:val="00631E62"/>
    <w:rsid w:val="00637964"/>
    <w:rsid w:val="00643502"/>
    <w:rsid w:val="00677D83"/>
    <w:rsid w:val="00684499"/>
    <w:rsid w:val="00684810"/>
    <w:rsid w:val="0069130C"/>
    <w:rsid w:val="006A1E09"/>
    <w:rsid w:val="006C155E"/>
    <w:rsid w:val="006C7C0D"/>
    <w:rsid w:val="006E2498"/>
    <w:rsid w:val="006F6B35"/>
    <w:rsid w:val="006F755F"/>
    <w:rsid w:val="00701CBF"/>
    <w:rsid w:val="007020FA"/>
    <w:rsid w:val="00715C42"/>
    <w:rsid w:val="00717353"/>
    <w:rsid w:val="00724866"/>
    <w:rsid w:val="00741E39"/>
    <w:rsid w:val="007438D6"/>
    <w:rsid w:val="007440F5"/>
    <w:rsid w:val="0075133A"/>
    <w:rsid w:val="00763D19"/>
    <w:rsid w:val="00764B35"/>
    <w:rsid w:val="00764CB8"/>
    <w:rsid w:val="007763F2"/>
    <w:rsid w:val="00790CEC"/>
    <w:rsid w:val="007921C7"/>
    <w:rsid w:val="00795335"/>
    <w:rsid w:val="007959CD"/>
    <w:rsid w:val="007A5629"/>
    <w:rsid w:val="007B0BBE"/>
    <w:rsid w:val="007B15B6"/>
    <w:rsid w:val="007B1BFA"/>
    <w:rsid w:val="007C2724"/>
    <w:rsid w:val="007D55AB"/>
    <w:rsid w:val="007D695A"/>
    <w:rsid w:val="007D6F61"/>
    <w:rsid w:val="007D738A"/>
    <w:rsid w:val="007E16CA"/>
    <w:rsid w:val="007F314C"/>
    <w:rsid w:val="00805088"/>
    <w:rsid w:val="0082253A"/>
    <w:rsid w:val="008302DA"/>
    <w:rsid w:val="00833A91"/>
    <w:rsid w:val="00834EFB"/>
    <w:rsid w:val="008370B8"/>
    <w:rsid w:val="0083717F"/>
    <w:rsid w:val="00846064"/>
    <w:rsid w:val="00846DB2"/>
    <w:rsid w:val="00855A4C"/>
    <w:rsid w:val="008565DE"/>
    <w:rsid w:val="0086088A"/>
    <w:rsid w:val="00865BB7"/>
    <w:rsid w:val="00874477"/>
    <w:rsid w:val="00874E47"/>
    <w:rsid w:val="00875660"/>
    <w:rsid w:val="0089215B"/>
    <w:rsid w:val="008925BD"/>
    <w:rsid w:val="0089564A"/>
    <w:rsid w:val="008A0717"/>
    <w:rsid w:val="008A2DDE"/>
    <w:rsid w:val="008A4D9E"/>
    <w:rsid w:val="008B1A6D"/>
    <w:rsid w:val="008C18C1"/>
    <w:rsid w:val="008C3DDE"/>
    <w:rsid w:val="008D3103"/>
    <w:rsid w:val="008D4A13"/>
    <w:rsid w:val="008E06AE"/>
    <w:rsid w:val="008E3F84"/>
    <w:rsid w:val="0090267A"/>
    <w:rsid w:val="00904666"/>
    <w:rsid w:val="00910EBC"/>
    <w:rsid w:val="00911208"/>
    <w:rsid w:val="009165B4"/>
    <w:rsid w:val="00924A3D"/>
    <w:rsid w:val="00925FCB"/>
    <w:rsid w:val="00926FD5"/>
    <w:rsid w:val="00943057"/>
    <w:rsid w:val="00944442"/>
    <w:rsid w:val="00953FB8"/>
    <w:rsid w:val="00962374"/>
    <w:rsid w:val="00964353"/>
    <w:rsid w:val="00965D7D"/>
    <w:rsid w:val="009673E4"/>
    <w:rsid w:val="00974100"/>
    <w:rsid w:val="009809E6"/>
    <w:rsid w:val="009812E1"/>
    <w:rsid w:val="00983A18"/>
    <w:rsid w:val="009A6C47"/>
    <w:rsid w:val="009B28C3"/>
    <w:rsid w:val="009C0977"/>
    <w:rsid w:val="009C0A11"/>
    <w:rsid w:val="009C1F5E"/>
    <w:rsid w:val="009C2F6F"/>
    <w:rsid w:val="009C3371"/>
    <w:rsid w:val="009C3955"/>
    <w:rsid w:val="009D0840"/>
    <w:rsid w:val="009D4E6F"/>
    <w:rsid w:val="009D6EB4"/>
    <w:rsid w:val="009E6FA9"/>
    <w:rsid w:val="009F15C4"/>
    <w:rsid w:val="00A0114A"/>
    <w:rsid w:val="00A10162"/>
    <w:rsid w:val="00A147B5"/>
    <w:rsid w:val="00A169E8"/>
    <w:rsid w:val="00A22EDE"/>
    <w:rsid w:val="00A27BF9"/>
    <w:rsid w:val="00A27D82"/>
    <w:rsid w:val="00A30583"/>
    <w:rsid w:val="00A30DC2"/>
    <w:rsid w:val="00A32BEC"/>
    <w:rsid w:val="00A41898"/>
    <w:rsid w:val="00A42C85"/>
    <w:rsid w:val="00A6004B"/>
    <w:rsid w:val="00A621D7"/>
    <w:rsid w:val="00A659FF"/>
    <w:rsid w:val="00A70EF9"/>
    <w:rsid w:val="00A715E1"/>
    <w:rsid w:val="00A743A9"/>
    <w:rsid w:val="00A750EE"/>
    <w:rsid w:val="00A844C5"/>
    <w:rsid w:val="00A918AE"/>
    <w:rsid w:val="00A91E66"/>
    <w:rsid w:val="00A931F3"/>
    <w:rsid w:val="00A96A9D"/>
    <w:rsid w:val="00AA056C"/>
    <w:rsid w:val="00AA27DD"/>
    <w:rsid w:val="00AA606D"/>
    <w:rsid w:val="00AB2650"/>
    <w:rsid w:val="00AC3A73"/>
    <w:rsid w:val="00AC74CC"/>
    <w:rsid w:val="00AD5CEE"/>
    <w:rsid w:val="00AD666A"/>
    <w:rsid w:val="00AE1499"/>
    <w:rsid w:val="00AE376C"/>
    <w:rsid w:val="00AF0DCB"/>
    <w:rsid w:val="00AF485B"/>
    <w:rsid w:val="00AF511C"/>
    <w:rsid w:val="00AF7D56"/>
    <w:rsid w:val="00B03557"/>
    <w:rsid w:val="00B07571"/>
    <w:rsid w:val="00B13E7E"/>
    <w:rsid w:val="00B161CF"/>
    <w:rsid w:val="00B17321"/>
    <w:rsid w:val="00B311B3"/>
    <w:rsid w:val="00B36559"/>
    <w:rsid w:val="00B36D92"/>
    <w:rsid w:val="00B6061A"/>
    <w:rsid w:val="00B62963"/>
    <w:rsid w:val="00B80A1F"/>
    <w:rsid w:val="00B8239A"/>
    <w:rsid w:val="00BA064A"/>
    <w:rsid w:val="00BA0EF5"/>
    <w:rsid w:val="00BA36FE"/>
    <w:rsid w:val="00BA4B29"/>
    <w:rsid w:val="00BB6BF1"/>
    <w:rsid w:val="00BC08FC"/>
    <w:rsid w:val="00BD5AC1"/>
    <w:rsid w:val="00BE0456"/>
    <w:rsid w:val="00BE1182"/>
    <w:rsid w:val="00BF05BF"/>
    <w:rsid w:val="00C00267"/>
    <w:rsid w:val="00C066D6"/>
    <w:rsid w:val="00C13658"/>
    <w:rsid w:val="00C136A8"/>
    <w:rsid w:val="00C1423B"/>
    <w:rsid w:val="00C23BF2"/>
    <w:rsid w:val="00C24EED"/>
    <w:rsid w:val="00C27F97"/>
    <w:rsid w:val="00C32585"/>
    <w:rsid w:val="00C3387F"/>
    <w:rsid w:val="00C362DB"/>
    <w:rsid w:val="00C36AE5"/>
    <w:rsid w:val="00C44F96"/>
    <w:rsid w:val="00C50F21"/>
    <w:rsid w:val="00C53C39"/>
    <w:rsid w:val="00C725C5"/>
    <w:rsid w:val="00C72D2B"/>
    <w:rsid w:val="00C75FEE"/>
    <w:rsid w:val="00C82AFF"/>
    <w:rsid w:val="00C841BC"/>
    <w:rsid w:val="00C87F74"/>
    <w:rsid w:val="00CA6704"/>
    <w:rsid w:val="00CA6EAC"/>
    <w:rsid w:val="00CB2717"/>
    <w:rsid w:val="00CE0964"/>
    <w:rsid w:val="00CE6B23"/>
    <w:rsid w:val="00D045B4"/>
    <w:rsid w:val="00D15877"/>
    <w:rsid w:val="00D165A4"/>
    <w:rsid w:val="00D17BCB"/>
    <w:rsid w:val="00D20F59"/>
    <w:rsid w:val="00D22108"/>
    <w:rsid w:val="00D339C9"/>
    <w:rsid w:val="00D36490"/>
    <w:rsid w:val="00D37F48"/>
    <w:rsid w:val="00D42989"/>
    <w:rsid w:val="00D510DA"/>
    <w:rsid w:val="00D5743B"/>
    <w:rsid w:val="00D63336"/>
    <w:rsid w:val="00D66C11"/>
    <w:rsid w:val="00D727DA"/>
    <w:rsid w:val="00D730D5"/>
    <w:rsid w:val="00D80F8B"/>
    <w:rsid w:val="00D826A1"/>
    <w:rsid w:val="00D834E0"/>
    <w:rsid w:val="00D86125"/>
    <w:rsid w:val="00DB573F"/>
    <w:rsid w:val="00DF684C"/>
    <w:rsid w:val="00E0303C"/>
    <w:rsid w:val="00E0360A"/>
    <w:rsid w:val="00E062FF"/>
    <w:rsid w:val="00E06E79"/>
    <w:rsid w:val="00E157C2"/>
    <w:rsid w:val="00E17D7F"/>
    <w:rsid w:val="00E2005C"/>
    <w:rsid w:val="00E30274"/>
    <w:rsid w:val="00E5185F"/>
    <w:rsid w:val="00E549AA"/>
    <w:rsid w:val="00E557F3"/>
    <w:rsid w:val="00E578CB"/>
    <w:rsid w:val="00E62008"/>
    <w:rsid w:val="00E62DE0"/>
    <w:rsid w:val="00E815C2"/>
    <w:rsid w:val="00E90E68"/>
    <w:rsid w:val="00EA6A35"/>
    <w:rsid w:val="00EB6388"/>
    <w:rsid w:val="00EC2BD1"/>
    <w:rsid w:val="00EC5010"/>
    <w:rsid w:val="00EC5716"/>
    <w:rsid w:val="00ED085C"/>
    <w:rsid w:val="00ED1E7D"/>
    <w:rsid w:val="00ED765D"/>
    <w:rsid w:val="00EE3286"/>
    <w:rsid w:val="00EF1F12"/>
    <w:rsid w:val="00EF1F14"/>
    <w:rsid w:val="00EF4CF5"/>
    <w:rsid w:val="00EF7E53"/>
    <w:rsid w:val="00F02126"/>
    <w:rsid w:val="00F04C41"/>
    <w:rsid w:val="00F07751"/>
    <w:rsid w:val="00F07FF6"/>
    <w:rsid w:val="00F13753"/>
    <w:rsid w:val="00F153CC"/>
    <w:rsid w:val="00F2363A"/>
    <w:rsid w:val="00F24BE5"/>
    <w:rsid w:val="00F26A4B"/>
    <w:rsid w:val="00F27061"/>
    <w:rsid w:val="00F32278"/>
    <w:rsid w:val="00F33997"/>
    <w:rsid w:val="00F342D1"/>
    <w:rsid w:val="00F414F0"/>
    <w:rsid w:val="00F42F24"/>
    <w:rsid w:val="00F443EA"/>
    <w:rsid w:val="00F46A17"/>
    <w:rsid w:val="00F47628"/>
    <w:rsid w:val="00F47D3D"/>
    <w:rsid w:val="00F534E4"/>
    <w:rsid w:val="00F60FF0"/>
    <w:rsid w:val="00F63C32"/>
    <w:rsid w:val="00F666FD"/>
    <w:rsid w:val="00F7098E"/>
    <w:rsid w:val="00F72F1D"/>
    <w:rsid w:val="00F74015"/>
    <w:rsid w:val="00F747E3"/>
    <w:rsid w:val="00F74FA7"/>
    <w:rsid w:val="00F76185"/>
    <w:rsid w:val="00F8533B"/>
    <w:rsid w:val="00F93756"/>
    <w:rsid w:val="00F96741"/>
    <w:rsid w:val="00FA1334"/>
    <w:rsid w:val="00FA3E46"/>
    <w:rsid w:val="00FA54F6"/>
    <w:rsid w:val="00FA7CD9"/>
    <w:rsid w:val="00FB1C4D"/>
    <w:rsid w:val="00FB7747"/>
    <w:rsid w:val="00FC1921"/>
    <w:rsid w:val="00FC4F58"/>
    <w:rsid w:val="00FD0049"/>
    <w:rsid w:val="00FD2CDC"/>
    <w:rsid w:val="00FD43AE"/>
    <w:rsid w:val="00FD5011"/>
    <w:rsid w:val="00FD5C2A"/>
    <w:rsid w:val="00FD650A"/>
    <w:rsid w:val="00FE069A"/>
    <w:rsid w:val="00FF0F79"/>
    <w:rsid w:val="00FF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hAnsi="Arial" w:ascii="Arial"/>
      <w:sz w:val="22"/>
    </w:rPr>
  </w:style>
  <w:style w:styleId="Tijeloteksta2" w:type="paragraph">
    <w:name w:val="Body Text 2"/>
    <w:basedOn w:val="Normal"/>
    <w:pPr>
      <w:jc w:val="both"/>
    </w:pPr>
    <w:rPr>
      <w:rFonts w:hAnsi="Arial" w:asci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ekstbalonia" w:type="paragraph">
    <w:name w:val="Balloon Text"/>
    <w:basedOn w:val="Normal"/>
    <w:semiHidden/>
    <w:rsid w:val="0005432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33A91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833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33A91"/>
    <w:rPr>
      <w:rFonts w:hAnsi="Guatemala" w:ascii="Guatemala"/>
      <w:snapToGrid w:val="false"/>
      <w:sz w:val="24"/>
      <w:lang w:eastAsia="en-US" w:val="en-US"/>
    </w:rPr>
  </w:style>
  <w:style w:customStyle="true" w:styleId="ListParagraph1" w:type="paragraph">
    <w:name w:val="List Paragraph1"/>
    <w:basedOn w:val="Normal"/>
    <w:rsid w:val="00C24EED"/>
    <w:pPr>
      <w:widowControl/>
      <w:spacing w:lineRule="auto" w:line="276" w:after="200"/>
      <w:ind w:left="720"/>
    </w:pPr>
    <w:rPr>
      <w:rFonts w:cs="Calibri" w:hAnsi="Calibri" w:ascii="Calibri"/>
      <w:snapToGrid/>
      <w:sz w:val="22"/>
      <w:szCs w:val="22"/>
    </w:rPr>
  </w:style>
  <w:style w:styleId="Odlomakpopisa" w:type="paragraph">
    <w:name w:val="List Paragraph"/>
    <w:basedOn w:val="Normal"/>
    <w:uiPriority w:val="34"/>
    <w:qFormat/>
    <w:rsid w:val="00F747E3"/>
    <w:pPr>
      <w:ind w:left="708"/>
    </w:pPr>
  </w:style>
  <w:style w:customStyle="true" w:styleId="TijelotekstaChar" w:type="character">
    <w:name w:val="Tijelo teksta Char"/>
    <w:link w:val="Tijeloteksta"/>
    <w:rsid w:val="007D55AB"/>
    <w:rPr>
      <w:rFonts w:hAnsi="Arial" w:ascii="Arial"/>
      <w:snapToGrid w:val="false"/>
      <w:sz w:val="22"/>
      <w:lang w:eastAsia="en-US" w:val="en-US"/>
    </w:rPr>
  </w:style>
  <w:style w:styleId="Hiperveza" w:type="character">
    <w:name w:val="Hyperlink"/>
    <w:uiPriority w:val="99"/>
    <w:unhideWhenUsed/>
    <w:rsid w:val="00284A3B"/>
    <w:rPr>
      <w:color w:val="0000FF"/>
      <w:u w:val="single"/>
    </w:rPr>
  </w:style>
  <w:style w:customStyle="true" w:styleId="Standard" w:type="paragraph">
    <w:name w:val="Standard"/>
    <w:rsid w:val="002A035F"/>
    <w:pPr>
      <w:suppressAutoHyphens/>
      <w:autoSpaceDN w:val="false"/>
      <w:spacing w:after="80"/>
      <w:textAlignment w:val="baseline"/>
    </w:pPr>
    <w:rPr>
      <w:rFonts w:eastAsia="Calibri" w:hAnsi="Calibri" w:ascii="Calibri"/>
      <w:kern w:val="3"/>
      <w:sz w:val="22"/>
      <w:szCs w:val="22"/>
      <w:lang w:eastAsia="en-US"/>
    </w:rPr>
  </w:style>
  <w:style w:customStyle="true" w:styleId="WW8Num2" w:type="numbering">
    <w:name w:val="WW8Num2"/>
    <w:basedOn w:val="Bezpopisa"/>
    <w:rsid w:val="002A035F"/>
    <w:pPr>
      <w:numPr>
        <w:numId w:val="23"/>
      </w:numPr>
    </w:pPr>
  </w:style>
  <w:style w:customStyle="true" w:styleId="WW8Num1" w:type="numbering">
    <w:name w:val="WW8Num1"/>
    <w:basedOn w:val="Bezpopisa"/>
    <w:rsid w:val="002A035F"/>
    <w:pPr>
      <w:numPr>
        <w:numId w:val="24"/>
      </w:numPr>
    </w:pPr>
  </w:style>
  <w:style w:styleId="Reetkatablice" w:type="table">
    <w:name w:val="Table Grid"/>
    <w:basedOn w:val="Obinatablica"/>
    <w:rsid w:val="00560302"/>
    <w:rPr>
      <w:lang w:eastAsia="en-US" w:val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rojstranice" w:type="character">
    <w:name w:val="page number"/>
    <w:basedOn w:val="Zadanifontodlomka"/>
    <w:rsid w:val="009E6FA9"/>
  </w:style>
  <w:style w:styleId="Tekstrezerviranogmjesta" w:type="character">
    <w:name w:val="Placeholder Text"/>
    <w:basedOn w:val="Zadanifontodlomka"/>
    <w:uiPriority w:val="99"/>
    <w:semiHidden/>
    <w:rsid w:val="00E06E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6E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6E7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6E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6E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ascii="Arial" w:hAnsi="Arial"/>
      <w:sz w:val="22"/>
    </w:rPr>
  </w:style>
  <w:style w:styleId="Tijeloteksta2" w:type="paragraph">
    <w:name w:val="Body Text 2"/>
    <w:basedOn w:val="Normal"/>
    <w:pPr>
      <w:jc w:val="both"/>
    </w:pPr>
    <w:rPr>
      <w:rFonts w:ascii="Arial" w:hAns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ekstbalonia" w:type="paragraph">
    <w:name w:val="Balloon Text"/>
    <w:basedOn w:val="Normal"/>
    <w:semiHidden/>
    <w:rsid w:val="000543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33A91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833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33A91"/>
    <w:rPr>
      <w:rFonts w:ascii="Guatemala" w:hAnsi="Guatemala"/>
      <w:snapToGrid w:val="0"/>
      <w:sz w:val="24"/>
      <w:lang w:eastAsia="en-US" w:val="en-US"/>
    </w:rPr>
  </w:style>
  <w:style w:customStyle="1" w:styleId="ListParagraph1" w:type="paragraph">
    <w:name w:val="List Paragraph1"/>
    <w:basedOn w:val="Normal"/>
    <w:rsid w:val="00C24EED"/>
    <w:pPr>
      <w:widowControl/>
      <w:spacing w:after="200" w:line="276" w:lineRule="auto"/>
      <w:ind w:left="720"/>
    </w:pPr>
    <w:rPr>
      <w:rFonts w:ascii="Calibri" w:cs="Calibri" w:hAnsi="Calibri"/>
      <w:snapToGrid/>
      <w:sz w:val="22"/>
      <w:szCs w:val="22"/>
    </w:rPr>
  </w:style>
  <w:style w:styleId="Odlomakpopisa" w:type="paragraph">
    <w:name w:val="List Paragraph"/>
    <w:basedOn w:val="Normal"/>
    <w:uiPriority w:val="34"/>
    <w:qFormat/>
    <w:rsid w:val="00F747E3"/>
    <w:pPr>
      <w:ind w:left="708"/>
    </w:pPr>
  </w:style>
  <w:style w:customStyle="1" w:styleId="TijelotekstaChar" w:type="character">
    <w:name w:val="Tijelo teksta Char"/>
    <w:link w:val="Tijeloteksta"/>
    <w:rsid w:val="007D55AB"/>
    <w:rPr>
      <w:rFonts w:ascii="Arial" w:hAnsi="Arial"/>
      <w:snapToGrid w:val="0"/>
      <w:sz w:val="22"/>
      <w:lang w:eastAsia="en-US" w:val="en-US"/>
    </w:rPr>
  </w:style>
  <w:style w:styleId="Hiperveza" w:type="character">
    <w:name w:val="Hyperlink"/>
    <w:uiPriority w:val="99"/>
    <w:unhideWhenUsed/>
    <w:rsid w:val="00284A3B"/>
    <w:rPr>
      <w:color w:val="0000FF"/>
      <w:u w:val="single"/>
    </w:rPr>
  </w:style>
  <w:style w:customStyle="1" w:styleId="Standard" w:type="paragraph">
    <w:name w:val="Standard"/>
    <w:rsid w:val="002A035F"/>
    <w:pPr>
      <w:suppressAutoHyphens/>
      <w:autoSpaceDN w:val="0"/>
      <w:spacing w:after="80"/>
      <w:textAlignment w:val="baseline"/>
    </w:pPr>
    <w:rPr>
      <w:rFonts w:ascii="Calibri" w:eastAsia="Calibri" w:hAnsi="Calibri"/>
      <w:kern w:val="3"/>
      <w:sz w:val="22"/>
      <w:szCs w:val="22"/>
      <w:lang w:eastAsia="en-US"/>
    </w:rPr>
  </w:style>
  <w:style w:customStyle="1" w:styleId="WW8Num2" w:type="numbering">
    <w:name w:val="WW8Num2"/>
    <w:basedOn w:val="Bezpopisa"/>
    <w:rsid w:val="002A035F"/>
    <w:pPr>
      <w:numPr>
        <w:numId w:val="23"/>
      </w:numPr>
    </w:pPr>
  </w:style>
  <w:style w:customStyle="1" w:styleId="WW8Num1" w:type="numbering">
    <w:name w:val="WW8Num1"/>
    <w:basedOn w:val="Bezpopisa"/>
    <w:rsid w:val="002A035F"/>
    <w:pPr>
      <w:numPr>
        <w:numId w:val="24"/>
      </w:numPr>
    </w:pPr>
  </w:style>
  <w:style w:styleId="Reetkatablice" w:type="table">
    <w:name w:val="Table Grid"/>
    <w:basedOn w:val="Obinatablica"/>
    <w:rsid w:val="00560302"/>
    <w:rPr>
      <w:lang w:eastAsia="en-US"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rojstranice" w:type="character">
    <w:name w:val="page number"/>
    <w:basedOn w:val="Zadanifontodlomka"/>
    <w:rsid w:val="009E6FA9"/>
  </w:style>
  <w:style w:styleId="Tekstrezerviranogmjesta" w:type="character">
    <w:name w:val="Placeholder Text"/>
    <w:basedOn w:val="Zadanifontodlomka"/>
    <w:uiPriority w:val="99"/>
    <w:semiHidden/>
    <w:rsid w:val="00E06E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6E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6E7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6E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6E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0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6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774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189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407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78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337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073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367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8. svibnja 2018.</izvorni_sadrzaj>
    <derivirana_varijabla naziv="DomainObject.StvarniPocetakDatum_1">8. svibnja 2018.</derivirana_varijabla>
  </DomainObject.StvarniPocetakDatum>
  <DomainObject.StvarniZavrsetakDatum>
    <izvorni_sadrzaj>8. svibnja 2018.</izvorni_sadrzaj>
    <derivirana_varijabla naziv="DomainObject.StvarniZavrsetakDatum_1">8. svibnja 2018.</derivirana_varijabla>
  </DomainObject.StvarniZavrsetakDatum>
  <DomainObject.PlaniraniZavrsetakDatum>
    <izvorni_sadrzaj>8. svibnja 2018.</izvorni_sadrzaj>
    <derivirana_varijabla naziv="DomainObject.PlaniraniZavrsetakDatum_1">8. svibnja 2018.</derivirana_varijabla>
  </DomainObject.PlaniraniZavrsetakDatum>
  <DomainObject.PlaniraniPocetakDatum>
    <izvorni_sadrzaj>8. svibnja 2018.</izvorni_sadrzaj>
    <derivirana_varijabla naziv="DomainObject.PlaniraniPocetakDatum_1">8. svibnja 2018.</derivirana_varijabla>
  </DomainObject.PlaniraniPocetakDatum>
  <DomainObject.StvarniPocetakVrijeme>
    <izvorni_sadrzaj>13:30</izvorni_sadrzaj>
    <derivirana_varijabla naziv="DomainObject.StvarniPocetakVrijeme_1">13:30</derivirana_varijabla>
  </DomainObject.StvarniPocetakVrijeme>
  <DomainObject.StvarniZavrsetakVrijeme>
    <izvorni_sadrzaj>13:35</izvorni_sadrzaj>
    <derivirana_varijabla naziv="DomainObject.StvarniZavrsetakVrijeme_1">13:35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13:30</izvorni_sadrzaj>
    <derivirana_varijabla naziv="DomainObject.PlaniraniPocetakVrijeme_1">13:30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svibnja 2018.</izvorni_sadrzaj>
    <derivirana_varijabla naziv="DomainObject.Zapisnik.DatumKreiranja_1">8.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St-438/2013-99</izvorni_sadrzaj>
    <derivirana_varijabla naziv="DomainObject.Zapisnik.Oznaka_1">St-438/2013-99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2013.</izvorni_sadrzaj>
    <derivirana_varijabla naziv="DomainObject.Predmet.DatumOsnivanja_1">18.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St-438/2013</izvorni_sadrzaj>
    <derivirana_varijabla naziv="DomainObject.Predmet.OznakaBroj_1">St-438/2013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otv. st. NN. 9 od 26.01.2015
PRILEŽI OVR-11/18</izvorni_sadrzaj>
    <derivirana_varijabla naziv="DomainObject.Predmet.PrimjedbaSuca_1">Oglas o otv. st. NN. 9 od 26.01.2015
PRILEŽI OVR-11/18</derivirana_varijabla>
  </DomainObject.Predmet.PrimjedbaSuca>
  <DomainObject.Predmet.ProtustrankaFormated>
    <izvorni_sadrzaj>  VINOGRADARSTVO BENKEK proizvodnja vina, turizam i usluge, d.o.o. u stečaju</izvorni_sadrzaj>
    <derivirana_varijabla naziv="DomainObject.Predmet.ProtustrankaFormated_1">  VINOGRADARSTVO BENKEK proizvodnja vina, turizam i usluge, d.o.o. u stečaju</derivirana_varijabla>
  </DomainObject.Predmet.ProtustrankaFormated>
  <DomainObject.Predmet.ProtustrankaFormatedOIB>
    <izvorni_sadrzaj>  VINOGRADARSTVO BENKEK proizvodnja vina, turizam i usluge, d.o.o. u stečaju, OIB 76288657563</izvorni_sadrzaj>
    <derivirana_varijabla naziv="DomainObject.Predmet.ProtustrankaFormatedOIB_1">  VINOGRADARSTVO BENKEK proizvodnja vina, turizam i usluge, d.o.o. u stečaju, OIB 76288657563</derivirana_varijabla>
  </DomainObject.Predmet.ProtustrankaFormatedOIB>
  <DomainObject.Predmet.ProtustrankaFormatedWithAdress>
    <izvorni_sadrzaj> VINOGRADARSTVO BENKEK proizvodnja vina, turizam i usluge, d.o.o. u stečaju, Ljudevita Gaja 23, 48350 Virje</izvorni_sadrzaj>
    <derivirana_varijabla naziv="DomainObject.Predmet.ProtustrankaFormatedWithAdress_1"> VINOGRADARSTVO BENKEK proizvodnja vina, turizam i usluge, d.o.o. u stečaju, Ljudevita Gaja 23, 48350 Virje</derivirana_varijabla>
  </DomainObject.Predmet.ProtustrankaFormatedWithAdress>
  <DomainObject.Predmet.ProtustrankaFormatedWithAdressOIB>
    <izvorni_sadrzaj> VINOGRADARSTVO BENKEK proizvodnja vina, turizam i usluge, d.o.o. u stečaju, OIB 76288657563, Ljudevita Gaja 23, 48350 Virje</izvorni_sadrzaj>
    <derivirana_varijabla naziv="DomainObject.Predmet.ProtustrankaFormatedWithAdressOIB_1"> VINOGRADARSTVO BENKEK proizvodnja vina, turizam i usluge, d.o.o. u stečaju, OIB 76288657563, Ljudevita Gaja 23, 48350 Virje</derivirana_varijabla>
  </DomainObject.Predmet.ProtustrankaFormatedWithAdressOIB>
  <DomainObject.Predmet.ProtustrankaWithAdress>
    <izvorni_sadrzaj>VINOGRADARSTVO BENKEK proizvodnja vina, turizam i usluge, d.o.o. u stečaju Ljudevita Gaja 23, 48350 Virje</izvorni_sadrzaj>
    <derivirana_varijabla naziv="DomainObject.Predmet.ProtustrankaWithAdress_1">VINOGRADARSTVO BENKEK proizvodnja vina, turizam i usluge, d.o.o. u stečaju Ljudevita Gaja 23, 48350 Virje</derivirana_varijabla>
  </DomainObject.Predmet.ProtustrankaWithAdress>
  <DomainObject.Predmet.ProtustrankaWithAdressOIB>
    <izvorni_sadrzaj>VINOGRADARSTVO BENKEK proizvodnja vina, turizam i usluge, d.o.o. u stečaju, OIB 76288657563, Ljudevita Gaja 23, 48350 Virje</izvorni_sadrzaj>
    <derivirana_varijabla naziv="DomainObject.Predmet.ProtustrankaWithAdressOIB_1">VINOGRADARSTVO BENKEK proizvodnja vina, turizam i usluge, d.o.o. u stečaju, OIB 76288657563, Ljudevita Gaja 23, 48350 Virje</derivirana_varijabla>
  </DomainObject.Predmet.ProtustrankaWithAdressOIB>
  <DomainObject.Predmet.ProtustrankaNazivFormated>
    <izvorni_sadrzaj>VINOGRADARSTVO BENKEK proizvodnja vina, turizam i usluge, d.o.o. u stečaju</izvorni_sadrzaj>
    <derivirana_varijabla naziv="DomainObject.Predmet.ProtustrankaNazivFormated_1">VINOGRADARSTVO BENKEK proizvodnja vina, turizam i usluge, d.o.o. u stečaju</derivirana_varijabla>
  </DomainObject.Predmet.ProtustrankaNazivFormated>
  <DomainObject.Predmet.ProtustrankaNazivFormatedOIB>
    <izvorni_sadrzaj>VINOGRADARSTVO BENKEK proizvodnja vina, turizam i usluge, d.o.o. u stečaju, OIB 76288657563</izvorni_sadrzaj>
    <derivirana_varijabla naziv="DomainObject.Predmet.ProtustrankaNazivFormatedOIB_1">VINOGRADARSTVO BENKEK proizvodnja vina, turizam i usluge, d.o.o. u stečaju, OIB 76288657563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ZAGREBAČKA BANKA DIONIČKO DRUŠTVO zastupanog po punomoćniku Odvjetničko društvo Hanžeković &amp; Partneri društvo s ograničenom odgovornošću</izvorni_sadrzaj>
    <derivirana_varijabla naziv="DomainObject.Predmet.StrankaFormated_1">  Financijska agencija; ZAGREBAČKA BANKA DIONIČKO DRUŠTVO zastupanog po punomoćniku Odvjetničko društvo Hanžeković &amp; Partneri društvo s ograničenom odgovornošću</derivirana_varijabla>
  </DomainObject.Predmet.StrankaFormated>
  <DomainObject.Predmet.StrankaFormatedOIB>
    <izvorni_sadrzaj>  Financijska agencija, OIB 85821130368; ZAGREBAČKA BANKA DIONIČKO DRUŠTVO, OIB 92963223473 zastupanog po punomoćniku Odvjetničko društvo Hanžeković &amp; Partneri društvo s ograničenom odgovornošću</izvorni_sadrzaj>
    <derivirana_varijabla naziv="DomainObject.Predmet.StrankaFormatedOIB_1">  Financijska agencija, OIB 85821130368; ZAGREBAČKA BANKA DIONIČKO DRUŠTVO, OIB 92963223473 zastupanog po punomoćniku Odvjetničko društvo Hanžeković &amp; Partneri društvo s ograničenom odgovornošću</derivirana_varijabla>
  </DomainObject.Predmet.StrankaFormatedOIB>
  <DomainObject.Predmet.StrankaFormatedWithAdress>
    <izvorni_sadrzaj> Financijska agencija, Ulica grada Vukovara 70, 10000 Zagreb; ZAGREBAČKA BANKA DIONIČKO DRUŠTVO, Trg bana Josipa Jelačića 10, 10000 Zagreb zastupanog po punomoćniku Odvjetničko društvo Hanžeković &amp; Partneri društvo s ograničenom odgovornošću</izvorni_sadrzaj>
    <derivirana_varijabla naziv="DomainObject.Predmet.StrankaFormatedWithAdress_1"> Financijska agencija, Ulica grada Vukovara 70, 10000 Zagreb; ZAGREBAČKA BANKA DIONIČKO DRUŠTVO, Trg bana Josipa Jelačića 10, 10000 Zagreb zastupanog po punomoćniku Odvjetničko društvo Hanžeković &amp; Partneri društvo s ograničenom odgovornošću</derivirana_varijabla>
  </DomainObject.Predmet.StrankaFormatedWithAdress>
  <DomainObject.Predmet.StrankaFormatedWithAdressOIB>
    <izvorni_sadrzaj> Financijska agencija, OIB 85821130368, Ulica grada Vukovara 70, 10000 Zagreb; ZAGREBAČKA BANKA DIONIČKO DRUŠTVO, OIB 92963223473, Trg bana Josipa Jelačića 10, 10000 Zagreb zastupanog po punomoćniku Odvjetničko društvo Hanžeković &amp; Partneri društvo s ograničenom odgovornošću</izvorni_sadrzaj>
    <derivirana_varijabla naziv="DomainObject.Predmet.StrankaFormatedWithAdressOIB_1"> Financijska agencija, OIB 85821130368, Ulica grada Vukovara 70, 10000 Zagreb; ZAGREBAČKA BANKA DIONIČKO DRUŠTVO, OIB 92963223473, Trg bana Josipa Jelačića 10, 10000 Zagreb zastupanog po punomoćniku Odvjetničko društvo Hanžeković &amp; Partneri društvo s ograničenom odgovornošću</derivirana_varijabla>
  </DomainObject.Predmet.StrankaFormatedWithAdressOIB>
  <DomainObject.Predmet.StrankaWithAdress>
    <izvorni_sadrzaj>Financijska agencija Ulica grada Vukovara 70,10000 Zagreb,ZAGREBAČKA BANKA DIONIČKO DRUŠTVO Trg bana Josipa Jelačića 10,10000 Zagreb</izvorni_sadrzaj>
    <derivirana_varijabla naziv="DomainObject.Predmet.StrankaWithAdress_1">Financijska agencija Ulica grada Vukovara 70,10000 Zagreb,ZAGREBAČKA BANKA DIONIČKO DRUŠTVO Trg bana Josipa Jelačića 10,10000 Zagreb</derivirana_varijabla>
  </DomainObject.Predmet.StrankaWithAdress>
  <DomainObject.Predmet.StrankaWithAdressOIB>
    <izvorni_sadrzaj>Financijska agencija, OIB 85821130368, Ulica grada Vukovara 70,10000 Zagreb,ZAGREBAČKA BANKA DIONIČKO DRUŠTVO, OIB 92963223473, Trg bana Josipa Jelačića 10,10000 Zagreb</izvorni_sadrzaj>
    <derivirana_varijabla naziv="DomainObject.Predmet.StrankaWithAdressOIB_1">Financijska agencija, OIB 85821130368, Ulica grada Vukovara 70,10000 Zagreb,ZAGREBAČKA BANKA DIONIČKO DRUŠTVO, OIB 92963223473, Trg bana Josipa Jelačića 10,10000 Zagreb</derivirana_varijabla>
  </DomainObject.Predmet.StrankaWithAdressOIB>
  <DomainObject.Predmet.StrankaNazivFormated>
    <izvorni_sadrzaj>Financijska agencija,ZAGREBAČKA BANKA DIONIČKO DRUŠTVO</izvorni_sadrzaj>
    <derivirana_varijabla naziv="DomainObject.Predmet.StrankaNazivFormated_1">Financijska agencija,ZAGREBAČKA BANKA DIONIČKO DRUŠTVO</derivirana_varijabla>
  </DomainObject.Predmet.StrankaNazivFormated>
  <DomainObject.Predmet.StrankaNazivFormatedOIB>
    <izvorni_sadrzaj>Financijska agencija, OIB 85821130368,ZAGREBAČKA BANKA DIONIČKO DRUŠTVO, OIB 92963223473</izvorni_sadrzaj>
    <derivirana_varijabla naziv="DomainObject.Predmet.StrankaNazivFormatedOIB_1">Financijska agencija, OIB 85821130368,ZAGREBAČKA BANKA DIONIČKO DRUŠTVO, OIB 92963223473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  <item>ZAGREBAČKA BANKA DIONIČKO DRUŠTVO zastupanog po punomoćniku Odvjetničko društvo Hanžeković &amp; Partneri društvo s ograničenom odgovornošću</item>
    </izvorni_sadrzaj>
    <derivirana_varijabla naziv="DomainObject.Predmet.StrankaListFormated_1">
      <item>Financijska agencija</item>
      <item>ZAGREBAČKA BANKA DIONIČKO DRUŠTVO zastupanog po punomoćniku Odvjetničko društvo Hanžeković &amp; Partneri društvo s ograničenom odgovornošću</item>
    </derivirana_varijabla>
  </DomainObject.Predmet.StrankaListFormated>
  <DomainObject.Predmet.StrankaListFormatedOIB>
    <izvorni_sadrzaj>
      <item>Financijska agencija, OIB 85821130368</item>
      <item>ZAGREBAČKA BANKA DIONIČKO DRUŠTVO, OIB 92963223473 zastupanog po punomoćniku Odvjetničko društvo Hanžeković &amp; Partneri društvo s ograničenom odgovornošću</item>
    </izvorni_sadrzaj>
    <derivirana_varijabla naziv="DomainObject.Predmet.StrankaListFormatedOIB_1">
      <item>Financijska agencija, OIB 85821130368</item>
      <item>ZAGREBAČKA BANKA DIONIČKO DRUŠTVO, OIB 92963223473 zastupanog po punomoćniku Odvjetničko društvo Hanžeković &amp; Partneri društvo s ograničenom odgovornošću</item>
    </derivirana_varijabla>
  </DomainObject.Predmet.StrankaListFormatedOIB>
  <DomainObject.Predmet.StrankaListFormatedWithAdress>
    <izvorni_sadrzaj>
      <item>Financijska agencija, Ulica grada Vukovara 70, 10000 Zagreb</item>
      <item>ZAGREBAČKA BANKA DIONIČKO DRUŠTVO, Trg bana Josipa Jelačića 10, 10000 Zagreb zastupanog po punomoćniku Odvjetničko društvo Hanžeković &amp; Partneri društvo s ograničenom odgovornošću</item>
    </izvorni_sadrzaj>
    <derivirana_varijabla naziv="DomainObject.Predmet.StrankaListFormatedWithAdress_1">
      <item>Financijska agencija, Ulica grada Vukovara 70, 10000 Zagreb</item>
      <item>ZAGREBAČKA BANKA DIONIČKO DRUŠTVO, Trg bana Josipa Jelačića 10, 10000 Zagreb zastupanog po punomoćniku Odvjetničko društvo Hanžeković &amp; Partneri društvo s ograničenom odgovornošću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ZAGREBAČKA BANKA DIONIČKO DRUŠTVO, OIB 92963223473, Trg bana Josipa Jelačića 10, 10000 Zagreb zastupanog po punomoćniku Odvjetničko društvo Hanžeković &amp; Partneri društvo s ograničenom odgovornošću</item>
    </izvorni_sadrzaj>
    <derivirana_varijabla naziv="DomainObject.Predmet.StrankaListFormatedWithAdressOIB_1">
      <item>Financijska agencija, OIB 85821130368, Ulica grada Vukovara 70, 10000 Zagreb</item>
      <item>ZAGREBAČKA BANKA DIONIČKO DRUŠTVO, OIB 92963223473, Trg bana Josipa Jelačića 10, 10000 Zagreb zastupanog po punomoćniku Odvjetničko društvo Hanžeković &amp; Partneri društvo s ograničenom odgovornošću</item>
    </derivirana_varijabla>
  </DomainObject.Predmet.StrankaListFormatedWithAdressOIB>
  <DomainObject.Predmet.StrankaListNazivFormated>
    <izvorni_sadrzaj>
      <item>Financijska agencija</item>
      <item>ZAGREBAČKA BANKA DIONIČKO DRUŠTVO</item>
    </izvorni_sadrzaj>
    <derivirana_varijabla naziv="DomainObject.Predmet.StrankaListNazivFormated_1">
      <item>Financijska agencija</item>
      <item>ZAGREBAČKA BANKA DIONIČKO DRUŠTVO</item>
    </derivirana_varijabla>
  </DomainObject.Predmet.StrankaListNazivFormated>
  <DomainObject.Predmet.StrankaListNazivFormatedOIB>
    <izvorni_sadrzaj>
      <item>Financijska agencija, OIB 85821130368</item>
      <item>ZAGREBAČKA BANKA DIONIČKO DRUŠTVO, OIB 92963223473</item>
    </izvorni_sadrzaj>
    <derivirana_varijabla naziv="DomainObject.Predmet.StrankaListNazivFormatedOIB_1">
      <item>Financijska agencija, OIB 85821130368</item>
      <item>ZAGREBAČKA BANKA DIONIČKO DRUŠTVO, OIB 92963223473</item>
    </derivirana_varijabla>
  </DomainObject.Predmet.StrankaListNazivFormatedOIB>
  <DomainObject.Predmet.ProtuStrankaListFormated>
    <izvorni_sadrzaj>
      <item>VINOGRADARSTVO BENKEK proizvodnja vina, turizam i usluge, d.o.o. u stečaju</item>
    </izvorni_sadrzaj>
    <derivirana_varijabla naziv="DomainObject.Predmet.ProtuStrankaListFormated_1">
      <item>VINOGRADARSTVO BENKEK proizvodnja vina, turizam i usluge, d.o.o. u stečaju</item>
    </derivirana_varijabla>
  </DomainObject.Predmet.ProtuStrankaListFormated>
  <DomainObject.Predmet.ProtuStrankaListFormatedOIB>
    <izvorni_sadrzaj>
      <item>VINOGRADARSTVO BENKEK proizvodnja vina, turizam i usluge, d.o.o. u stečaju, OIB 76288657563</item>
    </izvorni_sadrzaj>
    <derivirana_varijabla naziv="DomainObject.Predmet.ProtuStrankaListFormatedOIB_1">
      <item>VINOGRADARSTVO BENKEK proizvodnja vina, turizam i usluge, d.o.o. u stečaju, OIB 76288657563</item>
    </derivirana_varijabla>
  </DomainObject.Predmet.ProtuStrankaListFormatedOIB>
  <DomainObject.Predmet.ProtuStrankaListFormatedWithAdress>
    <izvorni_sadrzaj>
      <item>VINOGRADARSTVO BENKEK proizvodnja vina, turizam i usluge, d.o.o. u stečaju, Ljudevita Gaja 23, 48350 Virje</item>
    </izvorni_sadrzaj>
    <derivirana_varijabla naziv="DomainObject.Predmet.ProtuStrankaListFormatedWithAdress_1">
      <item>VINOGRADARSTVO BENKEK proizvodnja vina, turizam i usluge, d.o.o. u stečaju, Ljudevita Gaja 23, 48350 Virje</item>
    </derivirana_varijabla>
  </DomainObject.Predmet.ProtuStrankaListFormatedWithAdress>
  <DomainObject.Predmet.ProtuStrankaListFormatedWithAdressOIB>
    <izvorni_sadrzaj>
      <item>VINOGRADARSTVO BENKEK proizvodnja vina, turizam i usluge, d.o.o. u stečaju, OIB 76288657563, Ljudevita Gaja 23, 48350 Virje</item>
    </izvorni_sadrzaj>
    <derivirana_varijabla naziv="DomainObject.Predmet.ProtuStrankaListFormatedWithAdressOIB_1">
      <item>VINOGRADARSTVO BENKEK proizvodnja vina, turizam i usluge, d.o.o. u stečaju, OIB 76288657563, Ljudevita Gaja 23, 48350 Virje</item>
    </derivirana_varijabla>
  </DomainObject.Predmet.ProtuStrankaListFormatedWithAdressOIB>
  <DomainObject.Predmet.ProtuStrankaListNazivFormated>
    <izvorni_sadrzaj>
      <item>VINOGRADARSTVO BENKEK proizvodnja vina, turizam i usluge, d.o.o. u stečaju</item>
    </izvorni_sadrzaj>
    <derivirana_varijabla naziv="DomainObject.Predmet.ProtuStrankaListNazivFormated_1">
      <item>VINOGRADARSTVO BENKEK proizvodnja vina, turizam i usluge, d.o.o. u stečaju</item>
    </derivirana_varijabla>
  </DomainObject.Predmet.ProtuStrankaListNazivFormated>
  <DomainObject.Predmet.ProtuStrankaListNazivFormatedOIB>
    <izvorni_sadrzaj>
      <item>VINOGRADARSTVO BENKEK proizvodnja vina, turizam i usluge, d.o.o. u stečaju, OIB 76288657563</item>
    </izvorni_sadrzaj>
    <derivirana_varijabla naziv="DomainObject.Predmet.ProtuStrankaListNazivFormatedOIB_1">
      <item>VINOGRADARSTVO BENKEK proizvodnja vina, turizam i usluge, d.o.o. u stečaju, OIB 76288657563</item>
    </derivirana_varijabla>
  </DomainObject.Predmet.ProtuStrankaListNazivFormatedOIB>
  <DomainObject.Predmet.OstaliListFormated>
    <izvorni_sadrzaj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  <item>Računovodstvo TS u Varaždinu</item>
      <item>Republika Hrvatska, Ministarstvo financija (po ŽDO u Varaždinu)</item>
      <item>ZAGREBAČKA BANKA DIONIČKO DRUŠTVO</item>
      <item>Odvjetničko društvo Hanžeković &amp; Partneri društvo s ograničenom odgovornošću punomoćnik sudionika u postupku ZAGREBAČKA BANKA DIONIČKO DRUŠTVO</item>
    </izvorni_sadrzaj>
    <derivirana_varijabla naziv="DomainObject.Predmet.OstaliListFormated_1"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  <item>Računovodstvo TS u Varaždinu</item>
      <item>Republika Hrvatska, Ministarstvo financija (po ŽDO u Varaždinu)</item>
      <item>ZAGREBAČKA BANKA DIONIČKO DRUŠTVO</item>
      <item>Odvjetničko društvo Hanžeković &amp; Partneri društvo s ograničenom odgovornošću punomoćnik sudionika u postupku ZAGREBAČKA BANKA DIONIČKO DRUŠTVO</item>
    </derivirana_varijabla>
  </DomainObject.Predmet.OstaliListFormated>
  <DomainObject.Predmet.OstaliListFormatedOIB>
    <izvorni_sadrzaj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  <item>Računovodstvo TS u Varaždinu</item>
      <item>Republika Hrvatska, Ministarstvo financija (po ŽDO u Varaždinu)</item>
      <item>ZAGREBAČKA BANKA DIONIČKO DRUŠTVO, OIB 92963223473</item>
      <item>Odvjetničko društvo Hanžeković &amp; Partneri društvo s ograničenom odgovornošću, OIB 85127306373 punomoćnik sudionika u postupku ZAGREBAČKA BANKA DIONIČKO DRUŠTVO</item>
    </izvorni_sadrzaj>
    <derivirana_varijabla naziv="DomainObject.Predmet.OstaliListFormatedOIB_1"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  <item>Računovodstvo TS u Varaždinu</item>
      <item>Republika Hrvatska, Ministarstvo financija (po ŽDO u Varaždinu)</item>
      <item>ZAGREBAČKA BANKA DIONIČKO DRUŠTVO, OIB 92963223473</item>
      <item>Odvjetničko društvo Hanžeković &amp; Partneri društvo s ograničenom odgovornošću, OIB 85127306373 punomoćnik sudionika u postupku ZAGREBAČKA BANKA DIONIČKO DRUŠTVO</item>
    </derivirana_varijabla>
  </DomainObject.Predmet.OstaliListFormatedOIB>
  <DomainObject.Predmet.OstaliListFormatedWithAdress>
    <izvorni_sadrzaj>
      <item>MIROSLAV LOVREKOVIĆ, K. Heruca 81, 48260 Križevci</item>
      <item>HRVATSKA AGENCIJA ZA MALO GOSPODARSTVO, INOVACIJE I INVESTICIJE, Prilaz Gjure Deželića 7, 10000 Zagreb</item>
      <item>HRVATSKA AGENCIJA ZA MALO GOSPODARSTVO, INOVACIJE I INVESTICIJE, Ksaver 208, 10000 Zagreb</item>
      <item>Odvjetničko društvo Hanžeković &amp; Partneri društvo s ograničenom odgovornošću, Radnička Cesta 22, 10000 Zagreb</item>
      <item>Računovodstvo TS u Varaždinu, Ul. braće Radić 2, 42000 Varaždin</item>
      <item>Republika Hrvatska, Ministarstvo financija (po ŽDO u Varaždinu), Katančićeva 5, 10000 Zagreb</item>
      <item>ZAGREBAČKA BANKA DIONIČKO DRUŠTVO, Trg bana Josipa Jelačića 10, 10000 Zagreb</item>
      <item>Odvjetničko društvo Hanžeković &amp; Partneri društvo s ograničenom odgovornošću, Radnička Cesta 22, 10000 Zagreb punomoćnik sudionika u postupku ZAGREBAČKA BANKA DIONIČKO DRUŠTVO</item>
    </izvorni_sadrzaj>
    <derivirana_varijabla naziv="DomainObject.Predmet.OstaliListFormatedWithAdress_1">
      <item>MIROSLAV LOVREKOVIĆ, K. Heruca 81, 48260 Križevci</item>
      <item>HRVATSKA AGENCIJA ZA MALO GOSPODARSTVO, INOVACIJE I INVESTICIJE, Prilaz Gjure Deželića 7, 10000 Zagreb</item>
      <item>HRVATSKA AGENCIJA ZA MALO GOSPODARSTVO, INOVACIJE I INVESTICIJE, Ksaver 208, 10000 Zagreb</item>
      <item>Odvjetničko društvo Hanžeković &amp; Partneri društvo s ograničenom odgovornošću, Radnička Cesta 22, 10000 Zagreb</item>
      <item>Računovodstvo TS u Varaždinu, Ul. braće Radić 2, 42000 Varaždin</item>
      <item>Republika Hrvatska, Ministarstvo financija (po ŽDO u Varaždinu), Katančićeva 5, 10000 Zagreb</item>
      <item>ZAGREBAČKA BANKA DIONIČKO DRUŠTVO, Trg bana Josipa Jelačića 10, 10000 Zagreb</item>
      <item>Odvjetničko društvo Hanžeković &amp; Partneri društvo s ograničenom odgovornošću, Radnička Cesta 22, 10000 Zagreb punomoćnik sudionika u postupku ZAGREBAČKA BANKA DIONIČKO DRUŠTVO</item>
    </derivirana_varijabla>
  </DomainObject.Predmet.OstaliListFormatedWithAdress>
  <DomainObject.Predmet.OstaliListFormatedWithAdressOIB>
    <izvorni_sadrzaj>
      <item>MIROSLAV LOVREKOVIĆ, OIB 99461552363, K. Heruca 81, 48260 Križevci</item>
      <item>HRVATSKA AGENCIJA ZA MALO GOSPODARSTVO, INOVACIJE I INVESTICIJE, OIB 25609559342, Prilaz Gjure Deželića 7, 10000 Zagreb</item>
      <item>HRVATSKA AGENCIJA ZA MALO GOSPODARSTVO, INOVACIJE I INVESTICIJE, OIB 25609559342, Ksaver 208, 10000 Zagreb</item>
      <item>Odvjetničko društvo Hanžeković &amp; Partneri društvo s ograničenom odgovornošću, OIB 85127306373, Radnička Cesta 22, 10000 Zagreb</item>
      <item>Računovodstvo TS u Varaždinu, Ul. braće Radić 2, 42000 Varaždin</item>
      <item>Republika Hrvatska, Ministarstvo financija (po ŽDO u Varaždinu), Katančićeva 5, 10000 Zagreb</item>
      <item>ZAGREBAČKA BANKA DIONIČKO DRUŠTVO, OIB 92963223473, Trg bana Josipa Jelačića 10, 10000 Zagreb</item>
      <item>Odvjetničko društvo Hanžeković &amp; Partneri društvo s ograničenom odgovornošću, OIB 85127306373, Radnička Cesta 22, 10000 Zagreb punomoćnik sudionika u postupku ZAGREBAČKA BANKA DIONIČKO DRUŠTVO</item>
    </izvorni_sadrzaj>
    <derivirana_varijabla naziv="DomainObject.Predmet.OstaliListFormatedWithAdressOIB_1">
      <item>MIROSLAV LOVREKOVIĆ, OIB 99461552363, K. Heruca 81, 48260 Križevci</item>
      <item>HRVATSKA AGENCIJA ZA MALO GOSPODARSTVO, INOVACIJE I INVESTICIJE, OIB 25609559342, Prilaz Gjure Deželića 7, 10000 Zagreb</item>
      <item>HRVATSKA AGENCIJA ZA MALO GOSPODARSTVO, INOVACIJE I INVESTICIJE, OIB 25609559342, Ksaver 208, 10000 Zagreb</item>
      <item>Odvjetničko društvo Hanžeković &amp; Partneri društvo s ograničenom odgovornošću, OIB 85127306373, Radnička Cesta 22, 10000 Zagreb</item>
      <item>Računovodstvo TS u Varaždinu, Ul. braće Radić 2, 42000 Varaždin</item>
      <item>Republika Hrvatska, Ministarstvo financija (po ŽDO u Varaždinu), Katančićeva 5, 10000 Zagreb</item>
      <item>ZAGREBAČKA BANKA DIONIČKO DRUŠTVO, OIB 92963223473, Trg bana Josipa Jelačića 10, 10000 Zagreb</item>
      <item>Odvjetničko društvo Hanžeković &amp; Partneri društvo s ograničenom odgovornošću, OIB 85127306373, Radnička Cesta 22, 10000 Zagreb punomoćnik sudionika u postupku ZAGREBAČKA BANKA DIONIČKO DRUŠTVO</item>
    </derivirana_varijabla>
  </DomainObject.Predmet.OstaliListFormatedWithAdressOIB>
  <DomainObject.Predmet.OstaliListNazivFormated>
    <izvorni_sadrzaj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  <item>Računovodstvo TS u Varaždinu</item>
      <item>Republika Hrvatska, Ministarstvo financija (po ŽDO u Varaždinu)</item>
      <item>ZAGREBAČKA BANKA DIONIČKO DRUŠTVO</item>
      <item>Odvjetničko društvo Hanžeković &amp; Partneri društvo s ograničenom odgovornošću</item>
    </izvorni_sadrzaj>
    <derivirana_varijabla naziv="DomainObject.Predmet.OstaliListNazivFormated_1"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  <item>Računovodstvo TS u Varaždinu</item>
      <item>Republika Hrvatska, Ministarstvo financija (po ŽDO u Varaždinu)</item>
      <item>ZAGREBAČKA BANKA DIONIČKO DRUŠTVO</item>
      <item>Odvjetničko društvo Hanžeković &amp; Partneri društvo s ograničenom odgovornošću</item>
    </derivirana_varijabla>
  </DomainObject.Predmet.OstaliListNazivFormated>
  <DomainObject.Predmet.OstaliListNazivFormatedOIB>
    <izvorni_sadrzaj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  <item>Računovodstvo TS u Varaždinu</item>
      <item>Republika Hrvatska, Ministarstvo financija (po ŽDO u Varaždinu)</item>
      <item>ZAGREBAČKA BANKA DIONIČKO DRUŠTVO, OIB 92963223473</item>
      <item>Odvjetničko društvo Hanžeković &amp; Partneri društvo s ograničenom odgovornošću, OIB 85127306373</item>
    </izvorni_sadrzaj>
    <derivirana_varijabla naziv="DomainObject.Predmet.OstaliListNazivFormatedOIB_1"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  <item>Računovodstvo TS u Varaždinu</item>
      <item>Republika Hrvatska, Ministarstvo financija (po ŽDO u Varaždinu)</item>
      <item>ZAGREBAČKA BANKA DIONIČKO DRUŠTVO, OIB 92963223473</item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>St-438/2013-99</izvorni_sadrzaj>
    <derivirana_varijabla naziv="DomainObject.PoslovniBrojDokumenta_1">St-438/2013-99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VINOGRADARSTVO BENKEK proizvodnja vina, turizam i usluge, d.o.o. u stečaju</izvorni_sadrzaj>
    <derivirana_varijabla naziv="DomainObject.Predmet.ProtustrankaIDrugi_1">VINOGRADARSTVO BENKEK proizvodnja vina, turizam i usluge, d.o.o. u stečaju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VINOGRADARSTVO BENKEK proizvodnja vina, turizam i usluge, d.o.o. u stečaju, OIB 76288657563, Ljudevita Gaja 23, 48350 Virje</izvorni_sadrzaj>
    <derivirana_varijabla naziv="DomainObject.Predmet.ProtustrankaIDrugiAdressOIB_1">VINOGRADARSTVO BENKEK proizvodnja vina, turizam i usluge, d.o.o. u stečaju, OIB 76288657563, Ljudevita Gaja 23,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VINOGRADARSTVO BENKEK proizvodnja vina, turizam i usluge, d.o.o. u stečaju</item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  <item>ZAGREBAČKA BANKA DIONIČKO DRUŠTVO</item>
      <item>Računovodstvo TS u Varaždinu</item>
      <item>Republika Hrvatska, Ministarstvo financija (po ŽDO u Varaždinu)</item>
      <item>ZAGREBAČKA BANKA DIONIČKO DRUŠTVO</item>
      <item>Odvjetničko društvo Hanžeković &amp; Partneri društvo s ograničenom odgovornošću</item>
    </izvorni_sadrzaj>
    <derivirana_varijabla naziv="DomainObject.Predmet.SudioniciListNaziv_1">
      <item>Financijska agencija</item>
      <item>VINOGRADARSTVO BENKEK proizvodnja vina, turizam i usluge, d.o.o. u stečaju</item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  <item>ZAGREBAČKA BANKA DIONIČKO DRUŠTVO</item>
      <item>Računovodstvo TS u Varaždinu</item>
      <item>Republika Hrvatska, Ministarstvo financija (po ŽDO u Varaždinu)</item>
      <item>ZAGREBAČKA BANKA DIONIČKO DRUŠTVO</item>
      <item>Odvjetničko društvo Hanžeković &amp; Partneri društvo s ograničenom odgovornošću</item>
    </derivirana_varijabla>
  </DomainObject.Predmet.SudioniciListNaziv>
  <DomainObject.Predmet.SudioniciListAdressOIB>
    <izvorni_sadrzaj>
      <item>Financijska agencija, OIB 85821130368, Ulica grada Vukovara 70,10000 Zagreb</item>
      <item>VINOGRADARSTVO BENKEK proizvodnja vina, turizam i usluge, d.o.o. u stečaju, OIB 76288657563, Ljudevita Gaja 23,48350 Virje</item>
      <item>MIROSLAV LOVREKOVIĆ, OIB 99461552363, K. Heruca 81,48260 Križevci</item>
      <item>HRVATSKA AGENCIJA ZA MALO GOSPODARSTVO, INOVACIJE I INVESTICIJE, OIB 25609559342, Prilaz Gjure Deželića 7,10000 Zagreb</item>
      <item>HRVATSKA AGENCIJA ZA MALO GOSPODARSTVO, INOVACIJE I INVESTICIJE, OIB 25609559342, Ksaver 208,10000 Zagreb</item>
      <item>Odvjetničko društvo Hanžeković &amp; Partneri društvo s ograničenom odgovornošću, OIB 85127306373, Radnička Cesta 22,10000 Zagreb</item>
      <item>ZAGREBAČKA BANKA DIONIČKO DRUŠTVO, OIB 92963223473, Trg bana Josipa Jelačića 10,10000 Zagreb</item>
      <item>Računovodstvo TS u Varaždinu, Ul. braće Radić 2,42000 Varaždin</item>
      <item>Republika Hrvatska, Ministarstvo financija (po ŽDO u Varaždinu), Katančićeva 5,10000 Zagreb</item>
      <item>ZAGREBAČKA BANKA DIONIČKO DRUŠTVO, OIB 92963223473, Trg bana Josipa Jelačića 10,10000 Zagreb</item>
      <item>Odvjetničko društvo Hanžeković &amp; Partneri društvo s ograničenom odgovornošću, OIB 85127306373, Radnička Cesta 22,10000 Zagreb</item>
    </izvorni_sadrzaj>
    <derivirana_varijabla naziv="DomainObject.Predmet.SudioniciListAdressOIB_1">
      <item>Financijska agencija, OIB 85821130368, Ulica grada Vukovara 70,10000 Zagreb</item>
      <item>VINOGRADARSTVO BENKEK proizvodnja vina, turizam i usluge, d.o.o. u stečaju, OIB 76288657563, Ljudevita Gaja 23,48350 Virje</item>
      <item>MIROSLAV LOVREKOVIĆ, OIB 99461552363, K. Heruca 81,48260 Križevci</item>
      <item>HRVATSKA AGENCIJA ZA MALO GOSPODARSTVO, INOVACIJE I INVESTICIJE, OIB 25609559342, Prilaz Gjure Deželića 7,10000 Zagreb</item>
      <item>HRVATSKA AGENCIJA ZA MALO GOSPODARSTVO, INOVACIJE I INVESTICIJE, OIB 25609559342, Ksaver 208,10000 Zagreb</item>
      <item>Odvjetničko društvo Hanžeković &amp; Partneri društvo s ograničenom odgovornošću, OIB 85127306373, Radnička Cesta 22,10000 Zagreb</item>
      <item>ZAGREBAČKA BANKA DIONIČKO DRUŠTVO, OIB 92963223473, Trg bana Josipa Jelačića 10,10000 Zagreb</item>
      <item>Računovodstvo TS u Varaždinu, Ul. braće Radić 2,42000 Varaždin</item>
      <item>Republika Hrvatska, Ministarstvo financija (po ŽDO u Varaždinu), Katančićeva 5,10000 Zagreb</item>
      <item>ZAGREBAČKA BANKA DIONIČKO DRUŠTVO, OIB 92963223473, Trg bana Josipa Jelačića 10,10000 Zagreb</item>
      <item>Odvjetničko društvo Hanžeković &amp; Partneri društvo s ograničenom odgovornošću, OIB 85127306373,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76288657563</item>
      <item>, OIB 99461552363</item>
      <item>, OIB 25609559342</item>
      <item>, OIB 25609559342</item>
      <item>, OIB 85127306373</item>
      <item>, OIB 92963223473</item>
      <item>, OIB null</item>
      <item>, OIB null</item>
      <item>, OIB 92963223473</item>
      <item>, OIB 85127306373</item>
    </izvorni_sadrzaj>
    <derivirana_varijabla naziv="DomainObject.Predmet.SudioniciListNazivOIB_1">
      <item>, OIB 85821130368</item>
      <item>, OIB 76288657563</item>
      <item>, OIB 99461552363</item>
      <item>, OIB 25609559342</item>
      <item>, OIB 25609559342</item>
      <item>, OIB 85127306373</item>
      <item>, OIB 92963223473</item>
      <item>, OIB null</item>
      <item>, OIB null</item>
      <item>, OIB 92963223473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Lovreković, OIB 99461552363, Krunoslava Heruca 81 Križevci</item>
    </izvorni_sadrzaj>
    <derivirana_varijabla naziv="DomainObject.Predmet.StecajniUpraviteljiListAddressOIB_1">
      <item>Miroslav Lovreković, OIB 99461552363, Krunoslava Heruca 81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85E58C-A2E1-4669-BCA5-29E6FC99A7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354</properties:Words>
  <properties:Characters>2053</properties:Characters>
  <properties:Lines>68</properties:Lines>
  <properties:Paragraphs>31</properties:Paragraphs>
  <properties:TotalTime>310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   REPUBLIKA HRVATSKA</vt:lpstr>
    </vt:vector>
  </properties:TitlesOfParts>
  <properties:LinksUpToDate>false</properties:LinksUpToDate>
  <properties:CharactersWithSpaces>2396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2015-10-27T08:17:00Z</dcterms:created>
  <dc:creator>VOTA NĂO Ŕ REGIONALIZAÇĂO! SIM AO REFORÇO DO MUNICIPALISMO!</dc:creator>
  <dc:description>A REGIONALIZAÇĂO É UM ERRO COLOSSAL!</dc:description>
  <cp:lastModifiedBy>Lea Rogina</cp:lastModifiedBy>
  <cp:lastPrinted>2018-05-08T11:34:00Z</cp:lastPrinted>
  <dcterms:modified xmlns:xsi="http://www.w3.org/2001/XMLSchema-instance" xsi:type="dcterms:W3CDTF">2018-05-08T11:38:00Z</dcterms:modified>
  <cp:revision>102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St-438/2013-99 / Zapisnik - Završno ročište vjerovnika (St-438-13- ZAPISNIK OD 8.05.2018.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