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405ff" w14:paraId="c0405f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D3C67" w:rsidP="00FD3C67" w:rsidR="00FD3C67" w:rsidRPr="00FD3C67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FD3C67">
        <w:rPr>
          <w:rFonts w:cs="Times New Roman" w:eastAsia="Arial Unicode MS"/>
          <w:bCs/>
          <w:lang w:eastAsia="hr-HR"/>
        </w:rPr>
        <w:t>REPUBLIKA HRVATSKA</w:t>
      </w: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D3C67">
        <w:rPr>
          <w:rFonts w:cs="Times New Roman" w:eastAsia="Times New Roman"/>
          <w:b/>
          <w:lang w:eastAsia="hr-HR" w:val="en-AU"/>
        </w:rPr>
        <w:t>TRGOVA</w:t>
      </w:r>
      <w:r w:rsidRPr="00FD3C67">
        <w:rPr>
          <w:rFonts w:cs="Times New Roman" w:eastAsia="Times New Roman"/>
          <w:b/>
          <w:lang w:eastAsia="hr-HR"/>
        </w:rPr>
        <w:t>Č</w:t>
      </w:r>
      <w:r w:rsidRPr="00FD3C67">
        <w:rPr>
          <w:rFonts w:cs="Times New Roman" w:eastAsia="Times New Roman"/>
          <w:b/>
          <w:lang w:eastAsia="hr-HR" w:val="en-AU"/>
        </w:rPr>
        <w:t xml:space="preserve">KI SUD U SPLITU </w:t>
      </w:r>
      <w:r w:rsidRPr="00FD3C67">
        <w:rPr>
          <w:rFonts w:cs="Times New Roman" w:eastAsia="Times New Roman"/>
          <w:lang w:eastAsia="hr-HR"/>
        </w:rPr>
        <w:t xml:space="preserve">            </w:t>
      </w:r>
      <w:r w:rsidRPr="00FD3C67">
        <w:rPr>
          <w:rFonts w:cs="Times New Roman" w:eastAsia="Times New Roman"/>
          <w:lang w:eastAsia="hr-HR"/>
        </w:rPr>
        <w:tab/>
      </w:r>
      <w:r w:rsidRPr="00FD3C67">
        <w:rPr>
          <w:rFonts w:cs="Times New Roman" w:eastAsia="Times New Roman"/>
          <w:lang w:eastAsia="hr-HR"/>
        </w:rPr>
        <w:tab/>
      </w:r>
      <w:r w:rsidRPr="00FD3C67">
        <w:rPr>
          <w:rFonts w:cs="Times New Roman" w:eastAsia="Times New Roman"/>
          <w:lang w:eastAsia="hr-HR"/>
        </w:rPr>
        <w:tab/>
        <w:t xml:space="preserve">      </w:t>
      </w:r>
      <w:proofErr w:type="spellStart"/>
      <w:r w:rsidRPr="00FD3C67">
        <w:rPr>
          <w:rFonts w:cs="Times New Roman" w:eastAsia="Times New Roman"/>
          <w:b/>
          <w:lang w:eastAsia="hr-HR" w:val="en-AU"/>
        </w:rPr>
        <w:t>Broj</w:t>
      </w:r>
      <w:proofErr w:type="spellEnd"/>
      <w:r w:rsidRPr="00FD3C67">
        <w:rPr>
          <w:rFonts w:cs="Times New Roman" w:eastAsia="Times New Roman"/>
          <w:b/>
          <w:lang w:eastAsia="hr-HR"/>
        </w:rPr>
        <w:t>: 14. St-337/2011.</w:t>
      </w:r>
    </w:p>
    <w:p w:rsidRDefault="00FD3C67" w:rsidP="00FD3C67" w:rsidR="00FD3C67" w:rsidRPr="00FD3C67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FD3C67">
        <w:rPr>
          <w:rFonts w:cs="Times New Roman" w:eastAsia="Times New Roman"/>
          <w:b/>
          <w:szCs w:val="20"/>
          <w:lang w:eastAsia="hr-HR"/>
        </w:rPr>
        <w:t xml:space="preserve">          </w:t>
      </w:r>
      <w:proofErr w:type="spellStart"/>
      <w:r w:rsidRPr="00FD3C67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FD3C67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FD3C67" w:rsidP="00FD3C67" w:rsidR="00FD3C67" w:rsidRPr="00FD3C67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FD3C67">
        <w:rPr>
          <w:rFonts w:cs="Times New Roman" w:eastAsia="Times New Roman"/>
          <w:b/>
          <w:szCs w:val="20"/>
          <w:lang w:eastAsia="hr-HR"/>
        </w:rPr>
        <w:t xml:space="preserve">         21000  S P L I T</w:t>
      </w:r>
    </w:p>
    <w:p w:rsidRDefault="00FD3C67" w:rsidP="00FD3C67" w:rsidR="00FD3C67" w:rsidRPr="00FD3C67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D3C67" w:rsidP="00FD3C67" w:rsidR="00FD3C67" w:rsidRPr="00FD3C67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D3C67" w:rsidP="00FD3C67" w:rsidR="00FD3C67" w:rsidRPr="00FD3C6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D3C67">
        <w:rPr>
          <w:rFonts w:cs="Times New Roman" w:eastAsia="Times New Roman"/>
          <w:b/>
          <w:lang w:eastAsia="hr-HR"/>
        </w:rPr>
        <w:t>R E P U B L I K A    H R V A T S K A</w:t>
      </w:r>
    </w:p>
    <w:p w:rsidRDefault="00FD3C67" w:rsidP="00FD3C67" w:rsidR="00FD3C67" w:rsidRPr="00FD3C6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D3C67" w:rsidP="00FD3C67" w:rsidR="00FD3C67" w:rsidRPr="00FD3C6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D3C67">
        <w:rPr>
          <w:rFonts w:cs="Times New Roman" w:eastAsia="Times New Roman"/>
          <w:b/>
          <w:lang w:eastAsia="hr-HR"/>
        </w:rPr>
        <w:t>R J E Š E N J E</w:t>
      </w:r>
    </w:p>
    <w:p w:rsidRDefault="00FD3C67" w:rsidP="00FD3C67" w:rsidR="00FD3C67" w:rsidRPr="00FD3C67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FD3C67" w:rsidP="00FD3C67" w:rsidR="00FD3C67" w:rsidRPr="00FD3C67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lang w:eastAsia="hr-HR"/>
        </w:rPr>
      </w:pPr>
      <w:r w:rsidRPr="00FD3C67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nad stečajnim Dužnikom: EURO PROPERTY PROSPECTS - NEKRETNINE, d.o.o., u stečaju, Split (Grad Split), Hrvatske mornarice 1/H., upisan u sudski registar ovog Suda pod MBS: 060203657., OIB: 45095319801. (Dužnik, stečajni Dužnik), kojeg zastupa stečajni upravitelj Dean </w:t>
      </w:r>
      <w:proofErr w:type="spellStart"/>
      <w:r w:rsidRPr="00FD3C67">
        <w:rPr>
          <w:rFonts w:cs="Times New Roman" w:eastAsia="Times New Roman"/>
          <w:lang w:eastAsia="hr-HR"/>
        </w:rPr>
        <w:t>Prelević</w:t>
      </w:r>
      <w:proofErr w:type="spellEnd"/>
      <w:r w:rsidRPr="00FD3C67">
        <w:rPr>
          <w:rFonts w:cs="Times New Roman" w:eastAsia="Times New Roman"/>
          <w:lang w:eastAsia="hr-HR"/>
        </w:rPr>
        <w:t>, iz Splita, dana 09. svibnja 2016. godine, izvan-raspravno,</w:t>
      </w: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3C67" w:rsidP="00FD3C67" w:rsidR="00FD3C67" w:rsidRPr="00FD3C67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FD3C67">
        <w:rPr>
          <w:rFonts w:cs="Times New Roman" w:eastAsia="Times New Roman"/>
          <w:bCs/>
          <w:lang w:eastAsia="hr-HR"/>
        </w:rPr>
        <w:t>r i j e š i o   j e</w:t>
      </w: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lang w:eastAsia="hr-HR"/>
        </w:rPr>
      </w:pPr>
      <w:r w:rsidRPr="00FD3C67">
        <w:rPr>
          <w:rFonts w:cs="Times New Roman" w:eastAsia="Times New Roman"/>
          <w:lang w:eastAsia="hr-HR"/>
        </w:rPr>
        <w:t xml:space="preserve">          Odbija se prijedlog Ponuditelja-Kupca: MARŽIĆ NEKRETNINE, d.o.o., Zagreb, </w:t>
      </w:r>
      <w:proofErr w:type="spellStart"/>
      <w:r w:rsidRPr="00FD3C67">
        <w:rPr>
          <w:rFonts w:cs="Times New Roman" w:eastAsia="Times New Roman"/>
          <w:lang w:eastAsia="hr-HR"/>
        </w:rPr>
        <w:t>Lašćinska</w:t>
      </w:r>
      <w:proofErr w:type="spellEnd"/>
      <w:r w:rsidRPr="00FD3C67">
        <w:rPr>
          <w:rFonts w:cs="Times New Roman" w:eastAsia="Times New Roman"/>
          <w:lang w:eastAsia="hr-HR"/>
        </w:rPr>
        <w:t xml:space="preserve"> cesta 92., OIB: 35738445035. (Ponuditelj-Kupac), za ispravak i dopunu rješenja o dosudi ovog Suda od 04. travnja 2016. godine, broj: gornji.</w:t>
      </w: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lang w:eastAsia="hr-HR"/>
        </w:rPr>
      </w:pPr>
      <w:r w:rsidRPr="00FD3C67">
        <w:rPr>
          <w:rFonts w:cs="Times New Roman" w:eastAsia="Times New Roman"/>
          <w:lang w:eastAsia="hr-HR"/>
        </w:rPr>
        <w:t xml:space="preserve"> </w:t>
      </w: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3C67" w:rsidP="00FD3C67" w:rsidR="00FD3C67" w:rsidRPr="00FD3C67">
      <w:pPr>
        <w:keepNext/>
        <w:spacing w:after="0"/>
        <w:jc w:val="center"/>
        <w:outlineLvl w:val="1"/>
        <w:rPr>
          <w:rFonts w:cs="Times New Roman" w:eastAsia="Arial Unicode MS"/>
          <w:bCs/>
          <w:szCs w:val="20"/>
        </w:rPr>
      </w:pPr>
      <w:r w:rsidRPr="00FD3C67">
        <w:rPr>
          <w:rFonts w:cs="Times New Roman" w:eastAsia="Arial Unicode MS"/>
          <w:bCs/>
          <w:szCs w:val="20"/>
        </w:rPr>
        <w:t>Obrazloženje</w:t>
      </w: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3C67" w:rsidP="00FD3C67" w:rsidR="00FD3C67" w:rsidRPr="00FD3C67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FD3C67">
        <w:rPr>
          <w:rFonts w:cs="Times New Roman" w:eastAsia="Calibri" w:hAnsi="Calibri" w:ascii="Calibri"/>
          <w:lang w:val="en-US"/>
        </w:rPr>
        <w:t xml:space="preserve">           </w:t>
      </w:r>
      <w:proofErr w:type="spellStart"/>
      <w:r w:rsidRPr="00FD3C67">
        <w:rPr>
          <w:rFonts w:cs="Times New Roman" w:eastAsia="Calibri" w:hAnsi="Calibri" w:ascii="Calibri"/>
          <w:lang w:val="en-US"/>
        </w:rPr>
        <w:t>Rješenjem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FD3C67">
        <w:rPr>
          <w:rFonts w:cs="Times New Roman" w:eastAsia="Calibri" w:hAnsi="Calibri" w:ascii="Calibri"/>
          <w:lang w:val="en-US"/>
        </w:rPr>
        <w:t>dosudi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ovog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Suda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gramStart"/>
      <w:r w:rsidRPr="00FD3C67">
        <w:rPr>
          <w:rFonts w:cs="Times New Roman" w:eastAsia="Calibri" w:hAnsi="Calibri" w:ascii="Calibri"/>
          <w:lang w:val="en-US"/>
        </w:rPr>
        <w:t>od</w:t>
      </w:r>
      <w:proofErr w:type="gramEnd"/>
      <w:r w:rsidRPr="00FD3C67">
        <w:rPr>
          <w:rFonts w:cs="Times New Roman" w:eastAsia="Calibri" w:hAnsi="Calibri" w:ascii="Calibri"/>
          <w:lang w:val="en-US"/>
        </w:rPr>
        <w:t xml:space="preserve"> 04. </w:t>
      </w:r>
      <w:proofErr w:type="spellStart"/>
      <w:proofErr w:type="gramStart"/>
      <w:r w:rsidRPr="00FD3C67">
        <w:rPr>
          <w:rFonts w:cs="Times New Roman" w:eastAsia="Calibri" w:hAnsi="Calibri" w:ascii="Calibri"/>
          <w:lang w:val="en-US"/>
        </w:rPr>
        <w:t>travnja</w:t>
      </w:r>
      <w:proofErr w:type="spellEnd"/>
      <w:proofErr w:type="gramEnd"/>
      <w:r w:rsidRPr="00FD3C67">
        <w:rPr>
          <w:rFonts w:cs="Times New Roman" w:eastAsia="Calibri" w:hAnsi="Calibri" w:ascii="Calibri"/>
          <w:lang w:val="en-US"/>
        </w:rPr>
        <w:t xml:space="preserve"> 2016. </w:t>
      </w:r>
      <w:proofErr w:type="spellStart"/>
      <w:proofErr w:type="gramStart"/>
      <w:r w:rsidRPr="00FD3C67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FD3C67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FD3C67">
        <w:rPr>
          <w:rFonts w:cs="Times New Roman" w:eastAsia="Calibri" w:hAnsi="Calibri" w:ascii="Calibri"/>
          <w:lang w:val="en-US"/>
        </w:rPr>
        <w:t>broj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: </w:t>
      </w:r>
      <w:proofErr w:type="spellStart"/>
      <w:r w:rsidRPr="00FD3C67">
        <w:rPr>
          <w:rFonts w:cs="Times New Roman" w:eastAsia="Calibri" w:hAnsi="Calibri" w:ascii="Calibri"/>
          <w:lang w:val="en-US"/>
        </w:rPr>
        <w:t>gornji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FD3C67">
        <w:rPr>
          <w:rFonts w:cs="Times New Roman" w:eastAsia="Calibri" w:hAnsi="Calibri" w:ascii="Calibri"/>
          <w:lang w:val="en-US"/>
        </w:rPr>
        <w:t>točkom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I. tog </w:t>
      </w:r>
      <w:proofErr w:type="spellStart"/>
      <w:r w:rsidRPr="00FD3C67">
        <w:rPr>
          <w:rFonts w:cs="Times New Roman" w:eastAsia="Calibri" w:hAnsi="Calibri" w:ascii="Calibri"/>
          <w:lang w:val="en-US"/>
        </w:rPr>
        <w:t>rješenja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, u </w:t>
      </w:r>
      <w:proofErr w:type="spellStart"/>
      <w:r w:rsidRPr="00FD3C67">
        <w:rPr>
          <w:rFonts w:cs="Times New Roman" w:eastAsia="Calibri" w:hAnsi="Calibri" w:ascii="Calibri"/>
          <w:lang w:val="en-US"/>
        </w:rPr>
        <w:t>izrijeci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navedenom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Ponuditelju-Kupcu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dosuđene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su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nekretnine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pobliže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navedene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FD3C67">
        <w:rPr>
          <w:rFonts w:cs="Times New Roman" w:eastAsia="Calibri" w:hAnsi="Calibri" w:ascii="Calibri"/>
          <w:lang w:val="en-US"/>
        </w:rPr>
        <w:t>istome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tome </w:t>
      </w:r>
      <w:proofErr w:type="spellStart"/>
      <w:r w:rsidRPr="00FD3C67">
        <w:rPr>
          <w:rFonts w:cs="Times New Roman" w:eastAsia="Calibri" w:hAnsi="Calibri" w:ascii="Calibri"/>
          <w:lang w:val="en-US"/>
        </w:rPr>
        <w:t>rješenju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a </w:t>
      </w:r>
      <w:proofErr w:type="spellStart"/>
      <w:r w:rsidRPr="00FD3C67">
        <w:rPr>
          <w:rFonts w:cs="Times New Roman" w:eastAsia="Calibri" w:hAnsi="Calibri" w:ascii="Calibri"/>
          <w:lang w:val="en-US"/>
        </w:rPr>
        <w:t>točkom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II. </w:t>
      </w:r>
      <w:proofErr w:type="gramStart"/>
      <w:r w:rsidRPr="00FD3C67">
        <w:rPr>
          <w:rFonts w:cs="Times New Roman" w:eastAsia="Calibri" w:hAnsi="Calibri" w:ascii="Calibri"/>
          <w:lang w:val="en-US"/>
        </w:rPr>
        <w:t>je</w:t>
      </w:r>
      <w:proofErr w:type="gram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određeno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kako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će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se – </w:t>
      </w:r>
      <w:proofErr w:type="spellStart"/>
      <w:r w:rsidRPr="00FD3C67">
        <w:rPr>
          <w:rFonts w:cs="Times New Roman" w:eastAsia="Calibri" w:hAnsi="Calibri" w:ascii="Calibri"/>
          <w:lang w:val="en-US"/>
        </w:rPr>
        <w:t>nakon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pravomoćnosti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tog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rješenja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FD3C67">
        <w:rPr>
          <w:rFonts w:cs="Times New Roman" w:eastAsia="Calibri" w:hAnsi="Calibri" w:ascii="Calibri"/>
          <w:lang w:val="en-US"/>
        </w:rPr>
        <w:t>dosudi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i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nakon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što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Ponuditelj-Kupac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plati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kupoprodajnu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cijenu-kupovninu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umanjenu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za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iznos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plaćene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jamčevine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a </w:t>
      </w:r>
      <w:proofErr w:type="spellStart"/>
      <w:r w:rsidRPr="00FD3C67">
        <w:rPr>
          <w:rFonts w:cs="Times New Roman" w:eastAsia="Calibri" w:hAnsi="Calibri" w:ascii="Calibri"/>
          <w:lang w:val="en-US"/>
        </w:rPr>
        <w:t>uvećanu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za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pripadajuće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poreze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i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to u </w:t>
      </w:r>
      <w:proofErr w:type="spellStart"/>
      <w:r w:rsidRPr="00FD3C67">
        <w:rPr>
          <w:rFonts w:cs="Times New Roman" w:eastAsia="Calibri" w:hAnsi="Calibri" w:ascii="Calibri"/>
          <w:lang w:val="en-US"/>
        </w:rPr>
        <w:t>roku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od 30. (</w:t>
      </w:r>
      <w:proofErr w:type="spellStart"/>
      <w:proofErr w:type="gramStart"/>
      <w:r w:rsidRPr="00FD3C67">
        <w:rPr>
          <w:rFonts w:cs="Times New Roman" w:eastAsia="Calibri" w:hAnsi="Calibri" w:ascii="Calibri"/>
          <w:lang w:val="en-US"/>
        </w:rPr>
        <w:t>trideset</w:t>
      </w:r>
      <w:proofErr w:type="spellEnd"/>
      <w:proofErr w:type="gramEnd"/>
      <w:r w:rsidRPr="00FD3C67">
        <w:rPr>
          <w:rFonts w:cs="Times New Roman" w:eastAsia="Calibri" w:hAnsi="Calibri" w:ascii="Calibri"/>
          <w:lang w:val="en-US"/>
        </w:rPr>
        <w:t xml:space="preserve">) </w:t>
      </w:r>
      <w:proofErr w:type="spellStart"/>
      <w:r w:rsidRPr="00FD3C67">
        <w:rPr>
          <w:rFonts w:cs="Times New Roman" w:eastAsia="Calibri" w:hAnsi="Calibri" w:ascii="Calibri"/>
          <w:lang w:val="en-US"/>
        </w:rPr>
        <w:t>dana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računajući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od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dana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primitka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obavijesti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FD3C67">
        <w:rPr>
          <w:rFonts w:cs="Times New Roman" w:eastAsia="Calibri" w:hAnsi="Calibri" w:ascii="Calibri"/>
          <w:lang w:val="en-US"/>
        </w:rPr>
        <w:t>prihvaćanju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ponude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FD3C67">
        <w:rPr>
          <w:rFonts w:cs="Times New Roman" w:eastAsia="Calibri" w:hAnsi="Calibri" w:ascii="Calibri"/>
          <w:lang w:val="en-US"/>
        </w:rPr>
        <w:t>održanog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ročišta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od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dana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31. </w:t>
      </w:r>
      <w:proofErr w:type="spellStart"/>
      <w:proofErr w:type="gramStart"/>
      <w:r w:rsidRPr="00FD3C67">
        <w:rPr>
          <w:rFonts w:cs="Times New Roman" w:eastAsia="Calibri" w:hAnsi="Calibri" w:ascii="Calibri"/>
          <w:lang w:val="en-US"/>
        </w:rPr>
        <w:t>ožujka</w:t>
      </w:r>
      <w:proofErr w:type="spellEnd"/>
      <w:proofErr w:type="gramEnd"/>
      <w:r w:rsidRPr="00FD3C67">
        <w:rPr>
          <w:rFonts w:cs="Times New Roman" w:eastAsia="Calibri" w:hAnsi="Calibri" w:ascii="Calibri"/>
          <w:lang w:val="en-US"/>
        </w:rPr>
        <w:t xml:space="preserve"> 2016. </w:t>
      </w:r>
      <w:proofErr w:type="spellStart"/>
      <w:r w:rsidRPr="00FD3C67">
        <w:rPr>
          <w:rFonts w:cs="Times New Roman" w:eastAsia="Calibri" w:hAnsi="Calibri" w:ascii="Calibri"/>
          <w:lang w:val="en-US"/>
        </w:rPr>
        <w:t>godine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– </w:t>
      </w:r>
      <w:proofErr w:type="spellStart"/>
      <w:r w:rsidRPr="00FD3C67">
        <w:rPr>
          <w:rFonts w:cs="Times New Roman" w:eastAsia="Calibri" w:hAnsi="Calibri" w:ascii="Calibri"/>
          <w:lang w:val="en-US"/>
        </w:rPr>
        <w:t>upisati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pravo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vlasništva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na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navedenim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nekretninama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na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ime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Ponuditelja-Kupca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FD3C67">
        <w:rPr>
          <w:rFonts w:cs="Times New Roman" w:eastAsia="Calibri" w:hAnsi="Calibri" w:ascii="Calibri"/>
          <w:lang w:val="en-US"/>
        </w:rPr>
        <w:t>zemljišnim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knjigama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Općinskog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suda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FD3C67">
        <w:rPr>
          <w:rFonts w:cs="Times New Roman" w:eastAsia="Calibri" w:hAnsi="Calibri" w:ascii="Calibri"/>
          <w:lang w:val="en-US"/>
        </w:rPr>
        <w:t>Splitu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FD3C67">
        <w:rPr>
          <w:rFonts w:cs="Times New Roman" w:eastAsia="Calibri" w:hAnsi="Calibri" w:ascii="Calibri"/>
          <w:lang w:val="en-US"/>
        </w:rPr>
        <w:t>Zemljišnoknjižni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odjel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Supetar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(</w:t>
      </w:r>
      <w:proofErr w:type="spellStart"/>
      <w:r w:rsidRPr="00FD3C67">
        <w:rPr>
          <w:rFonts w:cs="Times New Roman" w:eastAsia="Calibri" w:hAnsi="Calibri" w:ascii="Calibri"/>
          <w:lang w:val="en-US"/>
        </w:rPr>
        <w:t>prije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: </w:t>
      </w:r>
      <w:proofErr w:type="spellStart"/>
      <w:r w:rsidRPr="00FD3C67">
        <w:rPr>
          <w:rFonts w:cs="Times New Roman" w:eastAsia="Calibri" w:hAnsi="Calibri" w:ascii="Calibri"/>
          <w:lang w:val="en-US"/>
        </w:rPr>
        <w:t>Općinski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sud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FD3C67">
        <w:rPr>
          <w:rFonts w:cs="Times New Roman" w:eastAsia="Calibri" w:hAnsi="Calibri" w:ascii="Calibri"/>
          <w:lang w:val="en-US"/>
        </w:rPr>
        <w:t>Supetru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) </w:t>
      </w:r>
      <w:proofErr w:type="spellStart"/>
      <w:r w:rsidRPr="00FD3C67">
        <w:rPr>
          <w:rFonts w:cs="Times New Roman" w:eastAsia="Calibri" w:hAnsi="Calibri" w:ascii="Calibri"/>
          <w:lang w:val="en-US"/>
        </w:rPr>
        <w:t>te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brisati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upisano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pravo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vlasništva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sa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imena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stečajnog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Dužnika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: EURO PROPERTY PROSPECTS - NEKRETNINE, </w:t>
      </w:r>
      <w:proofErr w:type="spellStart"/>
      <w:r w:rsidRPr="00FD3C67">
        <w:rPr>
          <w:rFonts w:cs="Times New Roman" w:eastAsia="Calibri" w:hAnsi="Calibri" w:ascii="Calibri"/>
          <w:lang w:val="en-US"/>
        </w:rPr>
        <w:t>d.o.o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., u </w:t>
      </w:r>
      <w:proofErr w:type="spellStart"/>
      <w:r w:rsidRPr="00FD3C67">
        <w:rPr>
          <w:rFonts w:cs="Times New Roman" w:eastAsia="Calibri" w:hAnsi="Calibri" w:ascii="Calibri"/>
          <w:lang w:val="en-US"/>
        </w:rPr>
        <w:t>stečaju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, Split </w:t>
      </w:r>
      <w:proofErr w:type="spellStart"/>
      <w:r w:rsidRPr="00FD3C67">
        <w:rPr>
          <w:rFonts w:cs="Times New Roman" w:eastAsia="Calibri" w:hAnsi="Calibri" w:ascii="Calibri"/>
          <w:lang w:val="en-US"/>
        </w:rPr>
        <w:t>i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upisana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založna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prava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te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upisane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zabilježbe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FD3C67">
        <w:rPr>
          <w:rFonts w:cs="Times New Roman" w:eastAsia="Calibri" w:hAnsi="Calibri" w:ascii="Calibri"/>
          <w:lang w:val="en-US"/>
        </w:rPr>
        <w:t>nakon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čega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će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FD3C67">
        <w:rPr>
          <w:rFonts w:cs="Times New Roman" w:eastAsia="Calibri" w:hAnsi="Calibri" w:ascii="Calibri"/>
          <w:lang w:val="en-US"/>
        </w:rPr>
        <w:t>kupljene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nekretnine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Kupcu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i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predati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posebnim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zaključkom</w:t>
      </w:r>
      <w:proofErr w:type="spellEnd"/>
      <w:r w:rsidRPr="00FD3C6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D3C67">
        <w:rPr>
          <w:rFonts w:cs="Times New Roman" w:eastAsia="Calibri" w:hAnsi="Calibri" w:ascii="Calibri"/>
          <w:lang w:val="en-US"/>
        </w:rPr>
        <w:t>Suda</w:t>
      </w:r>
      <w:proofErr w:type="spellEnd"/>
      <w:r w:rsidRPr="00FD3C67">
        <w:rPr>
          <w:rFonts w:cs="Times New Roman" w:eastAsia="Calibri" w:hAnsi="Calibri" w:ascii="Calibri"/>
          <w:lang w:val="en-US"/>
        </w:rPr>
        <w:t>.</w:t>
      </w: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3C67" w:rsidP="00FD3C67" w:rsidR="00FD3C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3C67" w:rsidP="00FD3C67" w:rsidR="00FD3C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3C67" w:rsidP="00FD3C67" w:rsidR="00FD3C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3C67" w:rsidP="00FD3C67" w:rsidR="00FD3C67" w:rsidRPr="00FD3C67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FD3C67">
        <w:rPr>
          <w:rFonts w:cs="Times New Roman" w:eastAsia="Calibri" w:hAnsi="Calibri" w:ascii="Calibri"/>
          <w:lang w:val="en-US"/>
        </w:rPr>
        <w:lastRenderedPageBreak/>
        <w:t xml:space="preserve">                                                                 </w:t>
      </w:r>
      <w:r w:rsidRPr="00FD3C67">
        <w:rPr>
          <w:rFonts w:cs="Times New Roman" w:eastAsia="Calibri" w:hAnsi="Calibri" w:ascii="Calibri"/>
          <w:b/>
          <w:lang w:val="en-US"/>
        </w:rPr>
        <w:t>- 2 -</w:t>
      </w:r>
      <w:r w:rsidRPr="00FD3C67">
        <w:rPr>
          <w:rFonts w:cs="Times New Roman" w:eastAsia="Calibri" w:hAnsi="Calibri" w:ascii="Calibri"/>
          <w:lang w:val="en-US"/>
        </w:rPr>
        <w:t xml:space="preserve">                               </w:t>
      </w:r>
      <w:proofErr w:type="spellStart"/>
      <w:r w:rsidRPr="00FD3C67">
        <w:rPr>
          <w:rFonts w:cs="Times New Roman" w:eastAsia="Calibri" w:hAnsi="Calibri" w:ascii="Calibri"/>
          <w:b/>
          <w:lang w:val="en-US"/>
        </w:rPr>
        <w:t>Broj</w:t>
      </w:r>
      <w:proofErr w:type="spellEnd"/>
      <w:r w:rsidRPr="00FD3C67">
        <w:rPr>
          <w:rFonts w:cs="Times New Roman" w:eastAsia="Calibri" w:hAnsi="Calibri" w:ascii="Calibri"/>
          <w:b/>
          <w:lang w:val="en-US"/>
        </w:rPr>
        <w:t xml:space="preserve">: 14.  </w:t>
      </w:r>
      <w:proofErr w:type="gramStart"/>
      <w:r w:rsidRPr="00FD3C67">
        <w:rPr>
          <w:rFonts w:cs="Times New Roman" w:eastAsia="Calibri" w:hAnsi="Calibri" w:ascii="Calibri"/>
          <w:b/>
          <w:lang w:val="en-US"/>
        </w:rPr>
        <w:t>St-337/2011.</w:t>
      </w:r>
      <w:proofErr w:type="gramEnd"/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3C67" w:rsidP="00FD3C67" w:rsidR="00FD3C67" w:rsidRPr="00FD3C6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D3C67">
        <w:rPr>
          <w:rFonts w:cs="Times New Roman" w:eastAsia="Times New Roman"/>
          <w:lang w:eastAsia="hr-HR"/>
        </w:rPr>
        <w:t xml:space="preserve">Prijedlogom za ispravak rješenja, koji je podnesen zajedno sa izjavljenom žalbom na to rješenje, Kupac je predložio navedeno rješenje dopuniti i ispraviti na način što bi se u točki II. i III. izrijeke tog rješenja brisale riječi: </w:t>
      </w:r>
      <w:r w:rsidRPr="00FD3C67">
        <w:rPr>
          <w:rFonts w:cs="Times New Roman" w:eastAsia="Times New Roman"/>
          <w:i/>
          <w:lang w:eastAsia="hr-HR"/>
        </w:rPr>
        <w:t xml:space="preserve">...a uvećanu za pripadajuće </w:t>
      </w:r>
      <w:proofErr w:type="spellStart"/>
      <w:r w:rsidRPr="00FD3C67">
        <w:rPr>
          <w:rFonts w:cs="Times New Roman" w:eastAsia="Times New Roman"/>
          <w:i/>
          <w:lang w:eastAsia="hr-HR"/>
        </w:rPr>
        <w:t>poreze..</w:t>
      </w:r>
      <w:proofErr w:type="spellEnd"/>
      <w:r w:rsidRPr="00FD3C67">
        <w:rPr>
          <w:rFonts w:cs="Times New Roman" w:eastAsia="Times New Roman"/>
          <w:i/>
          <w:lang w:eastAsia="hr-HR"/>
        </w:rPr>
        <w:t>.</w:t>
      </w:r>
      <w:r w:rsidRPr="00FD3C67">
        <w:rPr>
          <w:rFonts w:cs="Times New Roman" w:eastAsia="Times New Roman"/>
          <w:lang w:eastAsia="hr-HR"/>
        </w:rPr>
        <w:t xml:space="preserve"> a u točki I. izrijeke odredilo </w:t>
      </w:r>
      <w:r w:rsidRPr="00FD3C67">
        <w:rPr>
          <w:rFonts w:cs="Times New Roman" w:eastAsia="Times New Roman"/>
          <w:i/>
          <w:lang w:eastAsia="hr-HR"/>
        </w:rPr>
        <w:t>...kome se i na koji račun plaća cijena.</w:t>
      </w:r>
      <w:r w:rsidRPr="00FD3C67">
        <w:rPr>
          <w:rFonts w:cs="Times New Roman" w:eastAsia="Times New Roman"/>
          <w:lang w:eastAsia="hr-HR"/>
        </w:rPr>
        <w:t xml:space="preserve">  </w:t>
      </w: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3C67" w:rsidP="00FD3C67" w:rsidR="00FD3C67" w:rsidRPr="00FD3C6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D3C67">
        <w:rPr>
          <w:rFonts w:cs="Times New Roman" w:eastAsia="Times New Roman"/>
          <w:lang w:eastAsia="hr-HR"/>
        </w:rPr>
        <w:t>Sud je prijedlog za dopunu i ispravak odbio i riješio kao u izrijeci ovog rješenja zbog razloga koji će se niže navesti.</w:t>
      </w: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3C67" w:rsidP="00FD3C67" w:rsidR="00FD3C67" w:rsidRPr="00FD3C6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D3C67">
        <w:rPr>
          <w:rFonts w:cs="Times New Roman" w:eastAsia="Times New Roman"/>
          <w:lang w:eastAsia="hr-HR"/>
        </w:rPr>
        <w:t xml:space="preserve">Ponuditelj je platio jamčevinu na depozitni račun ovog Suda pa nije nikakva prepreka za plaćanje </w:t>
      </w:r>
      <w:proofErr w:type="spellStart"/>
      <w:r w:rsidRPr="00FD3C67">
        <w:rPr>
          <w:rFonts w:cs="Times New Roman" w:eastAsia="Times New Roman"/>
          <w:lang w:eastAsia="hr-HR"/>
        </w:rPr>
        <w:t>kupovnine</w:t>
      </w:r>
      <w:proofErr w:type="spellEnd"/>
      <w:r w:rsidRPr="00FD3C67">
        <w:rPr>
          <w:rFonts w:cs="Times New Roman" w:eastAsia="Times New Roman"/>
          <w:lang w:eastAsia="hr-HR"/>
        </w:rPr>
        <w:t xml:space="preserve"> na isti taj depozitni račun Suda. U prilog tomu upućuje i činjenica kako je Ponuditelj na depozitni račun Suda već uplatio </w:t>
      </w:r>
      <w:proofErr w:type="spellStart"/>
      <w:r w:rsidRPr="00FD3C67">
        <w:rPr>
          <w:rFonts w:cs="Times New Roman" w:eastAsia="Times New Roman"/>
          <w:lang w:eastAsia="hr-HR"/>
        </w:rPr>
        <w:t>kupovninu</w:t>
      </w:r>
      <w:proofErr w:type="spellEnd"/>
      <w:r w:rsidRPr="00FD3C67">
        <w:rPr>
          <w:rFonts w:cs="Times New Roman" w:eastAsia="Times New Roman"/>
          <w:lang w:eastAsia="hr-HR"/>
        </w:rPr>
        <w:t xml:space="preserve"> i Sud je istu naložio prenijeti na račun Dužnika. Zato više ne postoji potreba za dopunom rješenja.</w:t>
      </w: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3C67" w:rsidP="00FD3C67" w:rsidR="00FD3C67" w:rsidRPr="00FD3C6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D3C67">
        <w:rPr>
          <w:rFonts w:cs="Times New Roman" w:eastAsia="Times New Roman"/>
          <w:lang w:eastAsia="hr-HR"/>
        </w:rPr>
        <w:t xml:space="preserve">Sud smatra kako ni prijedlog za ispravak rješenja o dosudi nije utemeljen jer navedene riječi: </w:t>
      </w:r>
      <w:r w:rsidRPr="00FD3C67">
        <w:rPr>
          <w:rFonts w:cs="Times New Roman" w:eastAsia="Times New Roman"/>
          <w:i/>
          <w:lang w:eastAsia="hr-HR"/>
        </w:rPr>
        <w:t xml:space="preserve">...a uvećanu za pripadajuće </w:t>
      </w:r>
      <w:proofErr w:type="spellStart"/>
      <w:r w:rsidRPr="00FD3C67">
        <w:rPr>
          <w:rFonts w:cs="Times New Roman" w:eastAsia="Times New Roman"/>
          <w:i/>
          <w:lang w:eastAsia="hr-HR"/>
        </w:rPr>
        <w:t>poreze..</w:t>
      </w:r>
      <w:proofErr w:type="spellEnd"/>
      <w:r w:rsidRPr="00FD3C67">
        <w:rPr>
          <w:rFonts w:cs="Times New Roman" w:eastAsia="Times New Roman"/>
          <w:i/>
          <w:lang w:eastAsia="hr-HR"/>
        </w:rPr>
        <w:t>.</w:t>
      </w:r>
      <w:r w:rsidRPr="00FD3C67">
        <w:rPr>
          <w:rFonts w:cs="Times New Roman" w:eastAsia="Times New Roman"/>
          <w:lang w:eastAsia="hr-HR"/>
        </w:rPr>
        <w:t xml:space="preserve"> nisu omaškom navedene u rješenju o dosudi već su iste sukladne uvjetima i načinu prodaje kako je to bilo određeno u javnom Oglasu a i u rješenju o prodaji.</w:t>
      </w: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3C67" w:rsidP="00FD3C67" w:rsidR="00FD3C67" w:rsidRPr="00FD3C6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D3C67">
        <w:rPr>
          <w:rFonts w:cs="Times New Roman" w:eastAsia="Times New Roman"/>
          <w:lang w:eastAsia="hr-HR"/>
        </w:rPr>
        <w:t xml:space="preserve">Naime, u javnom Oglasu o prodaji nekretnina jasno je navedeno i oglašeno: </w:t>
      </w:r>
      <w:r w:rsidRPr="00FD3C67">
        <w:rPr>
          <w:rFonts w:cs="Times New Roman" w:eastAsia="Times New Roman"/>
          <w:i/>
          <w:lang w:eastAsia="hr-HR"/>
        </w:rPr>
        <w:t xml:space="preserve"> Kupac snosi sve troškove koji terete kupoprodaju: poreze i druge javne dadžbine, ovjere, pristojbe i sl.“ </w:t>
      </w:r>
      <w:r w:rsidRPr="00FD3C67">
        <w:rPr>
          <w:rFonts w:cs="Times New Roman" w:eastAsia="Times New Roman"/>
          <w:lang w:eastAsia="hr-HR"/>
        </w:rPr>
        <w:t xml:space="preserve">Isto je to jasno navedeno i u rješenju Suda kojim je bila određena prodaja i koja je kao takva zabilježene u zemljišne knjige (točka 10. rješenja Suda o prodaji). Ovaj Sud smatra kako prodavatelj ima pravo postaviti uvjete i načine prodaje a kupac to ne mora prihvatiti, radi čega i ne mora kupiti stvar koja se prodaje. Pored toga, Ponuditelj je imao mogućnost prije dražbe detaljno se obavijestiti o uvjetima i načinu prodaje i to kod Stečajnog upravitelja a u Oglasu je jasno naveden i broj mobitela. Zato ovaj Sud smatra kako je neutemeljen prijedlog Ponuditelja za ispravkom rješenja o dosudi, jer se ne radi o očiglednoj </w:t>
      </w:r>
      <w:proofErr w:type="spellStart"/>
      <w:r w:rsidRPr="00FD3C67">
        <w:rPr>
          <w:rFonts w:cs="Times New Roman" w:eastAsia="Times New Roman"/>
          <w:lang w:eastAsia="hr-HR"/>
        </w:rPr>
        <w:t>griješki</w:t>
      </w:r>
      <w:proofErr w:type="spellEnd"/>
      <w:r w:rsidRPr="00FD3C67">
        <w:rPr>
          <w:rFonts w:cs="Times New Roman" w:eastAsia="Times New Roman"/>
          <w:lang w:eastAsia="hr-HR"/>
        </w:rPr>
        <w:t xml:space="preserve"> u pisanju itd., već o prodaji sukladno javnom Oglasu i rješenju o prodaji.</w:t>
      </w: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3C67" w:rsidP="00FD3C67" w:rsidR="00FD3C67" w:rsidRPr="00FD3C6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D3C67">
        <w:rPr>
          <w:rFonts w:cs="Times New Roman" w:eastAsia="Times New Roman"/>
          <w:lang w:eastAsia="hr-HR"/>
        </w:rPr>
        <w:t xml:space="preserve">Što se tiče samog načina plaćanja poreza, bilo na promet nekretnina ili PDV-a ili obje vrste poreza u slučaju kada se PDV plaća na građevinsku vrijednost objekta a porez na promet nekretnina na vrijednost nekretnine (zemljišta) na kojem je objekt izgrađen, pitanje je samo tehnike/načina ostvarenja plaćanja ove obveze: da li će to biti po rješenju nadležne Porezne uprave ili po izdavanju računa od strane stečajnog Dužnika kao </w:t>
      </w: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3C67" w:rsidP="00FD3C67" w:rsidR="00FD3C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3C67" w:rsidP="00FD3C67" w:rsidR="00FD3C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3C67" w:rsidP="00FD3C67" w:rsidR="00FD3C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3C67" w:rsidP="00FD3C67" w:rsidR="00FD3C67" w:rsidRPr="00FD3C67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FD3C67">
        <w:rPr>
          <w:rFonts w:cs="Times New Roman" w:eastAsia="Calibri" w:hAnsi="Calibri" w:ascii="Calibri"/>
          <w:lang w:val="en-US"/>
        </w:rPr>
        <w:t xml:space="preserve">                                                                 </w:t>
      </w:r>
      <w:r w:rsidRPr="00FD3C67">
        <w:rPr>
          <w:rFonts w:cs="Times New Roman" w:eastAsia="Calibri" w:hAnsi="Calibri" w:ascii="Calibri"/>
          <w:b/>
          <w:lang w:val="en-US"/>
        </w:rPr>
        <w:t>- 3 -</w:t>
      </w:r>
      <w:r w:rsidRPr="00FD3C67">
        <w:rPr>
          <w:rFonts w:cs="Times New Roman" w:eastAsia="Calibri" w:hAnsi="Calibri" w:ascii="Calibri"/>
          <w:lang w:val="en-US"/>
        </w:rPr>
        <w:t xml:space="preserve">                               </w:t>
      </w:r>
      <w:proofErr w:type="spellStart"/>
      <w:r w:rsidRPr="00FD3C67">
        <w:rPr>
          <w:rFonts w:cs="Times New Roman" w:eastAsia="Calibri" w:hAnsi="Calibri" w:ascii="Calibri"/>
          <w:b/>
          <w:lang w:val="en-US"/>
        </w:rPr>
        <w:t>Broj</w:t>
      </w:r>
      <w:proofErr w:type="spellEnd"/>
      <w:r w:rsidRPr="00FD3C67">
        <w:rPr>
          <w:rFonts w:cs="Times New Roman" w:eastAsia="Calibri" w:hAnsi="Calibri" w:ascii="Calibri"/>
          <w:b/>
          <w:lang w:val="en-US"/>
        </w:rPr>
        <w:t xml:space="preserve">: 14.  </w:t>
      </w:r>
      <w:proofErr w:type="gramStart"/>
      <w:r w:rsidRPr="00FD3C67">
        <w:rPr>
          <w:rFonts w:cs="Times New Roman" w:eastAsia="Calibri" w:hAnsi="Calibri" w:ascii="Calibri"/>
          <w:b/>
          <w:lang w:val="en-US"/>
        </w:rPr>
        <w:t>St-337/2011.</w:t>
      </w:r>
      <w:proofErr w:type="gramEnd"/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lang w:eastAsia="hr-HR"/>
        </w:rPr>
      </w:pPr>
      <w:r w:rsidRPr="00FD3C67">
        <w:rPr>
          <w:rFonts w:cs="Times New Roman" w:eastAsia="Times New Roman"/>
          <w:lang w:eastAsia="hr-HR"/>
        </w:rPr>
        <w:t xml:space="preserve">prodavatelja, predstavlja najmanji problem, ako je to uopće „problem“, jer to stranke: stečajni Dužnik kao prodavatelj i Ponuditelj kao Kupac, mogu dogovorno </w:t>
      </w:r>
      <w:r w:rsidRPr="00FD3C67">
        <w:rPr>
          <w:rFonts w:cs="Times New Roman" w:eastAsia="Times New Roman"/>
          <w:i/>
          <w:lang w:eastAsia="hr-HR"/>
        </w:rPr>
        <w:t>riješiti</w:t>
      </w:r>
      <w:r w:rsidRPr="00FD3C67">
        <w:rPr>
          <w:rFonts w:cs="Times New Roman" w:eastAsia="Times New Roman"/>
          <w:lang w:eastAsia="hr-HR"/>
        </w:rPr>
        <w:t xml:space="preserve"> na dobrobit svih: i njih samih i Porezne uprave u čiju će korist porez biti uplaćen. </w:t>
      </w: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3C67" w:rsidP="00FD3C67" w:rsidR="00FD3C67" w:rsidRPr="00FD3C6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D3C67">
        <w:rPr>
          <w:rFonts w:cs="Times New Roman" w:eastAsia="Times New Roman"/>
          <w:lang w:eastAsia="hr-HR"/>
        </w:rPr>
        <w:t xml:space="preserve">Zbog navedenog, kako se ne radi o </w:t>
      </w:r>
      <w:proofErr w:type="spellStart"/>
      <w:r w:rsidRPr="00FD3C67">
        <w:rPr>
          <w:rFonts w:cs="Times New Roman" w:eastAsia="Times New Roman"/>
          <w:lang w:eastAsia="hr-HR"/>
        </w:rPr>
        <w:t>griješki</w:t>
      </w:r>
      <w:proofErr w:type="spellEnd"/>
      <w:r w:rsidRPr="00FD3C67">
        <w:rPr>
          <w:rFonts w:cs="Times New Roman" w:eastAsia="Times New Roman"/>
          <w:lang w:eastAsia="hr-HR"/>
        </w:rPr>
        <w:t xml:space="preserve"> u pisanju, Sud je riješio kao u izrijeci ovog rješenja.</w:t>
      </w: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3C67" w:rsidP="00FD3C67" w:rsidR="00FD3C67" w:rsidRPr="00FD3C67">
      <w:pPr>
        <w:spacing w:after="0"/>
        <w:jc w:val="center"/>
        <w:rPr>
          <w:rFonts w:cs="Times New Roman" w:eastAsia="Times New Roman"/>
          <w:lang w:eastAsia="hr-HR"/>
        </w:rPr>
      </w:pPr>
      <w:r w:rsidRPr="00FD3C67">
        <w:rPr>
          <w:rFonts w:cs="Times New Roman" w:eastAsia="Times New Roman"/>
          <w:lang w:eastAsia="hr-HR"/>
        </w:rPr>
        <w:t>Split, dne 09. svibnja 2016. godine.</w:t>
      </w: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lang w:eastAsia="hr-HR"/>
        </w:rPr>
      </w:pPr>
      <w:r w:rsidRPr="00FD3C6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STEČAJNI SUDAC:</w:t>
      </w: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lang w:eastAsia="hr-HR"/>
        </w:rPr>
      </w:pPr>
      <w:r w:rsidRPr="00FD3C6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Jozo Ćaleta, v.r.,</w:t>
      </w: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lang w:eastAsia="hr-HR"/>
        </w:rPr>
      </w:pPr>
      <w:r w:rsidRPr="00FD3C67">
        <w:rPr>
          <w:rFonts w:cs="Times New Roman" w:eastAsia="Times New Roman"/>
          <w:u w:val="single"/>
          <w:lang w:eastAsia="hr-HR"/>
        </w:rPr>
        <w:t>POUKA O PRAVNOM LIJEKU</w:t>
      </w:r>
      <w:r w:rsidRPr="00FD3C67">
        <w:rPr>
          <w:rFonts w:cs="Times New Roman" w:eastAsia="Times New Roman"/>
          <w:lang w:eastAsia="hr-HR"/>
        </w:rPr>
        <w:t xml:space="preserve">: Protiv ovog rješenja može se izjaviti žalba u roku od osam (8.) dana. Žalba se podnosi u tri primjerka Trgovačkom sudu u Splitu, Split, </w:t>
      </w:r>
      <w:proofErr w:type="spellStart"/>
      <w:r w:rsidRPr="00FD3C67">
        <w:rPr>
          <w:rFonts w:cs="Times New Roman" w:eastAsia="Times New Roman"/>
          <w:lang w:eastAsia="hr-HR"/>
        </w:rPr>
        <w:t>Sukoišanska</w:t>
      </w:r>
      <w:proofErr w:type="spellEnd"/>
      <w:r w:rsidRPr="00FD3C67">
        <w:rPr>
          <w:rFonts w:cs="Times New Roman" w:eastAsia="Times New Roman"/>
          <w:lang w:eastAsia="hr-HR"/>
        </w:rPr>
        <w:t xml:space="preserve"> 6., kao sudu prvog stupnja a o istoj žalbi u drugom stupnju odlučuje Visoki trgovački sud Republike Hrvatske u Zagrebu. </w:t>
      </w: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FD3C67">
        <w:rPr>
          <w:rFonts w:cs="Times New Roman" w:eastAsia="Times New Roman"/>
          <w:bCs/>
          <w:lang w:eastAsia="hr-HR"/>
        </w:rPr>
        <w:t xml:space="preserve">DNA:  1.  Stečajni upravitelj Dean </w:t>
      </w:r>
      <w:proofErr w:type="spellStart"/>
      <w:r w:rsidRPr="00FD3C67">
        <w:rPr>
          <w:rFonts w:cs="Times New Roman" w:eastAsia="Times New Roman"/>
          <w:bCs/>
          <w:lang w:eastAsia="hr-HR"/>
        </w:rPr>
        <w:t>Prelević</w:t>
      </w:r>
      <w:proofErr w:type="spellEnd"/>
      <w:r w:rsidRPr="00FD3C67">
        <w:rPr>
          <w:rFonts w:cs="Times New Roman" w:eastAsia="Times New Roman"/>
          <w:bCs/>
          <w:lang w:eastAsia="hr-HR"/>
        </w:rPr>
        <w:t>, Split,</w:t>
      </w: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FD3C67">
        <w:rPr>
          <w:rFonts w:cs="Times New Roman" w:eastAsia="Times New Roman"/>
          <w:bCs/>
          <w:lang w:eastAsia="hr-HR"/>
        </w:rPr>
        <w:t xml:space="preserve">            2.  </w:t>
      </w:r>
      <w:r w:rsidRPr="00FD3C67">
        <w:rPr>
          <w:rFonts w:cs="Times New Roman" w:eastAsia="Times New Roman"/>
          <w:lang w:eastAsia="hr-HR"/>
        </w:rPr>
        <w:t xml:space="preserve">Odvjetnik Saša </w:t>
      </w:r>
      <w:proofErr w:type="spellStart"/>
      <w:r w:rsidRPr="00FD3C67">
        <w:rPr>
          <w:rFonts w:cs="Times New Roman" w:eastAsia="Times New Roman"/>
          <w:lang w:eastAsia="hr-HR"/>
        </w:rPr>
        <w:t>Poldan</w:t>
      </w:r>
      <w:proofErr w:type="spellEnd"/>
      <w:r w:rsidRPr="00FD3C67">
        <w:rPr>
          <w:rFonts w:cs="Times New Roman" w:eastAsia="Times New Roman"/>
          <w:lang w:eastAsia="hr-HR"/>
        </w:rPr>
        <w:t xml:space="preserve">, Rijeka, Jadranski trg 4. (za MARŽIĆ NEKRETNINE), </w:t>
      </w: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FD3C67">
        <w:rPr>
          <w:rFonts w:cs="Times New Roman" w:eastAsia="Times New Roman"/>
          <w:bCs/>
          <w:lang w:eastAsia="hr-HR"/>
        </w:rPr>
        <w:t xml:space="preserve">            3.  e-Oglasna ploča Suda – rok: 15. dana,</w:t>
      </w: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FD3C67">
        <w:rPr>
          <w:rFonts w:cs="Times New Roman" w:eastAsia="Times New Roman"/>
          <w:bCs/>
          <w:lang w:eastAsia="hr-HR"/>
        </w:rPr>
        <w:t xml:space="preserve">            4.  Spis.</w:t>
      </w: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FD3C67" w:rsidP="00FD3C67" w:rsidR="00FD3C67" w:rsidRPr="00FD3C67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FD3C67">
        <w:rPr>
          <w:rFonts w:cs="Times New Roman" w:eastAsia="Times New Roman"/>
          <w:bCs/>
          <w:lang w:eastAsia="hr-HR"/>
        </w:rPr>
        <w:t>Split, 09. svibnja 2016. godine.                                S U D A C:</w:t>
      </w:r>
    </w:p>
    <w:p w:rsidRDefault="00FD3C67" w:rsidP="00FD3C67" w:rsidR="00DA0242">
      <w:pPr>
        <w:spacing w:after="0"/>
        <w:jc w:val="both"/>
      </w:pPr>
      <w:r w:rsidRPr="00FD3C67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3C67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448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St-337/2011-204</izvorni_sadrzaj>
    <derivirana_varijabla naziv="DomainObject.Oznaka_1">St-337/2011-204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2011.</izvorni_sadrzaj>
    <derivirana_varijabla naziv="DomainObject.Predmet.DatumOsnivanja_1">12.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St-337/2011</izvorni_sadrzaj>
    <derivirana_varijabla naziv="DomainObject.Predmet.OznakaBroj_1">St-337/2011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PROPERTY PROSPECTS - NEKRETNINE d.o.o. za poslovanje nekretninama "u stečaju"</izvorni_sadrzaj>
    <derivirana_varijabla naziv="DomainObject.Predmet.ProtustrankaFormated_1">  EURO PROPERTY PROSPECTS - NEKRETNINE d.o.o. za poslovanje nekretninama "u stečaju"</derivirana_varijabla>
  </DomainObject.Predmet.ProtustrankaFormated>
  <DomainObject.Predmet.ProtustrankaFormatedOIB>
    <izvorni_sadrzaj>  EURO PROPERTY PROSPECTS - NEKRETNINE d.o.o. za poslovanje nekretninama "u stečaju", OIB 45095319801</izvorni_sadrzaj>
    <derivirana_varijabla naziv="DomainObject.Predmet.ProtustrankaFormatedOIB_1">  EURO PROPERTY PROSPECTS - NEKRETNINE d.o.o. za poslovanje nekretninama "u stečaju", OIB 45095319801</derivirana_varijabla>
  </DomainObject.Predmet.ProtustrankaFormatedOIB>
  <DomainObject.Predmet.ProtustrankaFormatedWithAdress>
    <izvorni_sadrzaj> EURO PROPERTY PROSPECTS - NEKRETNINE d.o.o. za poslovanje nekretninama "u stečaju", Hrvatske mornarice 1/H, Split</izvorni_sadrzaj>
    <derivirana_varijabla naziv="DomainObject.Predmet.ProtustrankaFormatedWithAdress_1"> EURO PROPERTY PROSPECTS - NEKRETNINE d.o.o. za poslovanje nekretninama "u stečaju", Hrvatske mornarice 1/H, Split</derivirana_varijabla>
  </DomainObject.Predmet.ProtustrankaFormatedWithAdress>
  <DomainObject.Predmet.ProtustrankaFormatedWithAdressOIB>
    <izvorni_sadrzaj> EURO PROPERTY PROSPECTS - NEKRETNINE d.o.o. za poslovanje nekretninama "u stečaju", OIB 45095319801, Hrvatske mornarice 1/H, Split</izvorni_sadrzaj>
    <derivirana_varijabla naziv="DomainObject.Predmet.ProtustrankaFormatedWithAdressOIB_1"> EURO PROPERTY PROSPECTS - NEKRETNINE d.o.o. za poslovanje nekretninama "u stečaju", OIB 45095319801, Hrvatske mornarice 1/H, Split</derivirana_varijabla>
  </DomainObject.Predmet.ProtustrankaFormatedWithAdressOIB>
  <DomainObject.Predmet.ProtustrankaWithAdress>
    <izvorni_sadrzaj>EURO PROPERTY PROSPECTS - NEKRETNINE d.o.o. za poslovanje nekretninama "u stečaju" Hrvatske mornarice 1/H, Split</izvorni_sadrzaj>
    <derivirana_varijabla naziv="DomainObject.Predmet.ProtustrankaWithAdress_1">EURO PROPERTY PROSPECTS - NEKRETNINE d.o.o. za poslovanje nekretninama "u stečaju" Hrvatske mornarice 1/H, Split</derivirana_varijabla>
  </DomainObject.Predmet.ProtustrankaWithAdress>
  <DomainObject.Predmet.ProtustrankaWithAdressOIB>
    <izvorni_sadrzaj>EURO PROPERTY PROSPECTS - NEKRETNINE d.o.o. za poslovanje nekretninama "u stečaju", OIB 45095319801, Hrvatske mornarice 1/H, Split</izvorni_sadrzaj>
    <derivirana_varijabla naziv="DomainObject.Predmet.ProtustrankaWithAdressOIB_1">EURO PROPERTY PROSPECTS - NEKRETNINE d.o.o. za poslovanje nekretninama "u stečaju", OIB 45095319801, Hrvatske mornarice 1/H, Split</derivirana_varijabla>
  </DomainObject.Predmet.ProtustrankaWithAdressOIB>
  <DomainObject.Predmet.ProtustrankaNazivFormated>
    <izvorni_sadrzaj>EURO PROPERTY PROSPECTS - NEKRETNINE d.o.o. za poslovanje nekretninama "u stečaju"</izvorni_sadrzaj>
    <derivirana_varijabla naziv="DomainObject.Predmet.ProtustrankaNazivFormated_1">EURO PROPERTY PROSPECTS - NEKRETNINE d.o.o. za poslovanje nekretninama "u stečaju"</derivirana_varijabla>
  </DomainObject.Predmet.ProtustrankaNazivFormated>
  <DomainObject.Predmet.ProtustrankaNazivFormatedOIB>
    <izvorni_sadrzaj>EURO PROPERTY PROSPECTS - NEKRETNINE d.o.o. za poslovanje nekretninama "u stečaju", OIB 45095319801</izvorni_sadrzaj>
    <derivirana_varijabla naziv="DomainObject.Predmet.ProtustrankaNazivFormatedOIB_1">EURO PROPERTY PROSPECTS - NEKRETNINE d.o.o. za poslovanje nekretninama "u stečaju", OIB 45095319801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EURO PROPERTY PROSPECTS - NEKRETNINE d.o.o. za poslovanje nekretninama "u stečaju"</item>
    </izvorni_sadrzaj>
    <derivirana_varijabla naziv="DomainObject.Predmet.ProtuStrankaListFormated_1">
      <item>EURO PROPERTY PROSPECTS - NEKRETNINE d.o.o. za poslovanje nekretninama "u stečaju"</item>
    </derivirana_varijabla>
  </DomainObject.Predmet.ProtuStrankaListFormated>
  <DomainObject.Predmet.ProtuStrankaListFormatedOIB>
    <izvorni_sadrzaj>
      <item>EURO PROPERTY PROSPECTS - NEKRETNINE d.o.o. za poslovanje nekretninama "u stečaju", OIB 45095319801</item>
    </izvorni_sadrzaj>
    <derivirana_varijabla naziv="DomainObject.Predmet.ProtuStrankaListFormatedOIB_1">
      <item>EURO PROPERTY PROSPECTS - NEKRETNINE d.o.o. za poslovanje nekretninama "u stečaju", OIB 45095319801</item>
    </derivirana_varijabla>
  </DomainObject.Predmet.ProtuStrankaListFormatedOIB>
  <DomainObject.Predmet.ProtuStrankaListFormatedWithAdress>
    <izvorni_sadrzaj>
      <item>EURO PROPERTY PROSPECTS - NEKRETNINE d.o.o. za poslovanje nekretninama "u stečaju", Hrvatske mornarice 1/H, Split</item>
    </izvorni_sadrzaj>
    <derivirana_varijabla naziv="DomainObject.Predmet.ProtuStrankaListFormatedWithAdress_1">
      <item>EURO PROPERTY PROSPECTS - NEKRETNINE d.o.o. za poslovanje nekretninama "u stečaju", Hrvatske mornarice 1/H, Split</item>
    </derivirana_varijabla>
  </DomainObject.Predmet.ProtuStrankaListFormatedWithAdress>
  <DomainObject.Predmet.ProtuStrankaListFormatedWithAdressOIB>
    <izvorni_sadrzaj>
      <item>EURO PROPERTY PROSPECTS - NEKRETNINE d.o.o. za poslovanje nekretninama "u stečaju", OIB 45095319801, Hrvatske mornarice 1/H, Split</item>
    </izvorni_sadrzaj>
    <derivirana_varijabla naziv="DomainObject.Predmet.ProtuStrankaListFormatedWithAdressOIB_1">
      <item>EURO PROPERTY PROSPECTS - NEKRETNINE d.o.o. za poslovanje nekretninama "u stečaju", OIB 45095319801, Hrvatske mornarice 1/H, Split</item>
    </derivirana_varijabla>
  </DomainObject.Predmet.ProtuStrankaListFormatedWithAdressOIB>
  <DomainObject.Predmet.ProtuStrankaListNazivFormated>
    <izvorni_sadrzaj>
      <item>EURO PROPERTY PROSPECTS - NEKRETNINE d.o.o. za poslovanje nekretninama "u stečaju"</item>
    </izvorni_sadrzaj>
    <derivirana_varijabla naziv="DomainObject.Predmet.ProtuStrankaListNazivFormated_1">
      <item>EURO PROPERTY PROSPECTS - NEKRETNINE d.o.o. za poslovanje nekretninama "u stečaju"</item>
    </derivirana_varijabla>
  </DomainObject.Predmet.ProtuStrankaListNazivFormated>
  <DomainObject.Predmet.ProtuStrankaListNazivFormatedOIB>
    <izvorni_sadrzaj>
      <item>EURO PROPERTY PROSPECTS - NEKRETNINE d.o.o. za poslovanje nekretninama "u stečaju", OIB 45095319801</item>
    </izvorni_sadrzaj>
    <derivirana_varijabla naziv="DomainObject.Predmet.ProtuStrankaListNazivFormatedOIB_1">
      <item>EURO PROPERTY PROSPECTS - NEKRETNINE d.o.o. za poslovanje nekretninama "u stečaju", OIB 45095319801</item>
    </derivirana_varijabla>
  </DomainObject.Predmet.ProtuStrankaListNazivFormatedOIB>
  <DomainObject.Predmet.OstaliListFormated>
    <izvorni_sadrzaj>
      <item>Dean Prelević</item>
    </izvorni_sadrzaj>
    <derivirana_varijabla naziv="DomainObject.Predmet.OstaliListFormated_1">
      <item>Dean Prelević</item>
    </derivirana_varijabla>
  </DomainObject.Predmet.OstaliListFormated>
  <DomainObject.Predmet.OstaliListFormatedOIB>
    <izvorni_sadrzaj>
      <item>Dean Prelević, OIB 10098946497</item>
    </izvorni_sadrzaj>
    <derivirana_varijabla naziv="DomainObject.Predmet.OstaliListFormatedOIB_1">
      <item>Dean Prelević, OIB 10098946497</item>
    </derivirana_varijabla>
  </DomainObject.Predmet.OstaliListFormatedOIB>
  <DomainObject.Predmet.OstaliListFormatedWithAdress>
    <izvorni_sadrzaj>
      <item>Dean Prelević, Požeška 8, 21000 Split</item>
    </izvorni_sadrzaj>
    <derivirana_varijabla naziv="DomainObject.Predmet.OstaliListFormatedWithAdress_1">
      <item>Dean Prelević, Požeška 8, 21000 Split</item>
    </derivirana_varijabla>
  </DomainObject.Predmet.OstaliListFormatedWithAdress>
  <DomainObject.Predmet.OstaliListFormatedWithAdressOIB>
    <izvorni_sadrzaj>
      <item>Dean Prelević, OIB 10098946497, Požeška 8, 21000 Split</item>
    </izvorni_sadrzaj>
    <derivirana_varijabla naziv="DomainObject.Predmet.OstaliListFormatedWithAdressOIB_1">
      <item>Dean Prelević, OIB 10098946497, Požeška 8, 21000 Split</item>
    </derivirana_varijabla>
  </DomainObject.Predmet.OstaliListFormatedWithAdressOIB>
  <DomainObject.Predmet.OstaliListNazivFormated>
    <izvorni_sadrzaj>
      <item>Dean Prelević</item>
    </izvorni_sadrzaj>
    <derivirana_varijabla naziv="DomainObject.Predmet.OstaliListNazivFormated_1">
      <item>Dean Prelević</item>
    </derivirana_varijabla>
  </DomainObject.Predmet.OstaliListNazivFormated>
  <DomainObject.Predmet.OstaliListNazivFormatedOIB>
    <izvorni_sadrzaj>
      <item>Dean Prelević, OIB 10098946497</item>
    </izvorni_sadrzaj>
    <derivirana_varijabla naziv="DomainObject.Predmet.OstaliListNazivFormatedOIB_1">
      <item>Dean Prelević, OIB 10098946497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>St-337/2011-204</izvorni_sadrzaj>
    <derivirana_varijabla naziv="DomainObject.PoslovniBrojDokumenta_1">St-337/2011-204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EURO PROPERTY PROSPECTS - NEKRETNINE d.o.o. za poslovanje nekretninama "u stečaju"</izvorni_sadrzaj>
    <derivirana_varijabla naziv="DomainObject.Predmet.ProtustrankaIDrugi_1">EURO PROPERTY PROSPECTS - NEKRETNINE d.o.o. za poslovanje nekretninama "u stečaju"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EURO PROPERTY PROSPECTS - NEKRETNINE d.o.o. za poslovanje nekretninama "u stečaju", OIB 45095319801, Hrvatske mornarice 1/H, Split</izvorni_sadrzaj>
    <derivirana_varijabla naziv="DomainObject.Predmet.ProtustrankaIDrugiAdressOIB_1">EURO PROPERTY PROSPECTS - NEKRETNINE d.o.o. za poslovanje nekretninama "u stečaju", OIB 45095319801, Hrvatske mornarice 1/H,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PROPERTY PROSPECTS - NEKRETNINE d.o.o. za poslovanje nekretninama "u stečaju"</item>
      <item>Dean Prelević</item>
    </izvorni_sadrzaj>
    <derivirana_varijabla naziv="DomainObject.Predmet.SudioniciListNaziv_1">
      <item>EURO PROPERTY PROSPECTS - NEKRETNINE d.o.o. za poslovanje nekretninama "u stečaju"</item>
      <item>Dean Prelević</item>
    </derivirana_varijabla>
  </DomainObject.Predmet.SudioniciListNaziv>
  <DomainObject.Predmet.SudioniciListAdressOIB>
    <izvorni_sadrzaj>
      <item>EURO PROPERTY PROSPECTS - NEKRETNINE d.o.o. za poslovanje nekretninama "u stečaju", OIB 45095319801, Hrvatske mornarice 1/H,Split</item>
      <item>Dean Prelević, OIB 10098946497, Požeška 8,21000 Split</item>
    </izvorni_sadrzaj>
    <derivirana_varijabla naziv="DomainObject.Predmet.SudioniciListAdressOIB_1">
      <item>EURO PROPERTY PROSPECTS - NEKRETNINE d.o.o. za poslovanje nekretninama "u stečaju", OIB 45095319801, Hrvatske mornarice 1/H,Split</item>
      <item>Dean Prelević, OIB 10098946497, Požeška 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C6065E-C209-4A3E-B174-15A73776FF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851</properties:Words>
  <properties:Characters>4373</properties:Characters>
  <properties:Lines>132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2016-05-09T07:12:00Z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St-337/2011-204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