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f3199" w14:paraId="1ef3199" w:rsidRDefault="00712A86" w:rsidP="00712A86" w:rsidR="00712A86">
      <w:pPr>
        <w15:collapsed w:val="false"/>
        <w:rPr>
          <w:b/>
          <w:bCs/>
          <w:u w:val="single"/>
        </w:rPr>
      </w:pPr>
      <w:bookmarkStart w:name="_GoBack" w:id="0"/>
      <w:bookmarkEnd w:id="0"/>
      <w:r w:rsidRPr="0037648B">
        <w:rPr>
          <w:b/>
          <w:bCs/>
          <w:u w:val="single"/>
        </w:rPr>
        <w:t>Stečajni predmet:</w:t>
      </w:r>
    </w:p>
    <w:p w:rsidRDefault="00712A86" w:rsidP="00712A86" w:rsidR="00712A86" w:rsidRPr="009D7229">
      <w:pPr>
        <w:rPr>
          <w:b/>
          <w:bCs/>
        </w:rPr>
      </w:pPr>
      <w:r>
        <w:t xml:space="preserve">Nadležni sud: </w:t>
      </w:r>
      <w:r>
        <w:tab/>
      </w:r>
      <w:r>
        <w:tab/>
      </w:r>
      <w:r w:rsidRPr="009D7229">
        <w:rPr>
          <w:b/>
          <w:bCs/>
        </w:rPr>
        <w:t>Trgovački sud u Varaždinu</w:t>
      </w:r>
    </w:p>
    <w:p w:rsidRDefault="00712A86" w:rsidP="00712A86" w:rsidR="00712A86" w:rsidRPr="00C30FB1">
      <w:pPr>
        <w:rPr>
          <w:b/>
          <w:bCs/>
        </w:rPr>
      </w:pPr>
      <w:r w:rsidRPr="00C30FB1">
        <w:t xml:space="preserve">Poslovni broj: </w:t>
      </w:r>
      <w:r w:rsidRPr="00C30FB1">
        <w:tab/>
      </w:r>
      <w:r>
        <w:tab/>
      </w:r>
      <w:r w:rsidRPr="00C30FB1">
        <w:rPr>
          <w:b/>
          <w:bCs/>
        </w:rPr>
        <w:t>St-</w:t>
      </w:r>
      <w:r>
        <w:rPr>
          <w:b/>
          <w:bCs/>
        </w:rPr>
        <w:t>485</w:t>
      </w:r>
      <w:r w:rsidRPr="00C30FB1">
        <w:rPr>
          <w:b/>
          <w:bCs/>
        </w:rPr>
        <w:t>/</w:t>
      </w:r>
      <w:r>
        <w:rPr>
          <w:b/>
          <w:bCs/>
        </w:rPr>
        <w:t>17</w:t>
      </w:r>
    </w:p>
    <w:p w:rsidRDefault="00712A86" w:rsidP="00712A86" w:rsidR="00712A86">
      <w:r>
        <w:t xml:space="preserve">Stečajni sudac: </w:t>
      </w:r>
      <w:r>
        <w:tab/>
      </w:r>
      <w:r w:rsidRPr="00387860">
        <w:rPr>
          <w:b/>
          <w:bCs/>
        </w:rPr>
        <w:t>Iris Hatva</w:t>
      </w:r>
      <w:r>
        <w:rPr>
          <w:b/>
          <w:bCs/>
        </w:rPr>
        <w:t>l</w:t>
      </w:r>
      <w:r w:rsidRPr="00387860">
        <w:rPr>
          <w:b/>
          <w:bCs/>
        </w:rPr>
        <w:t>ić Nemec</w:t>
      </w:r>
    </w:p>
    <w:p w:rsidRDefault="00712A86" w:rsidP="00712A86" w:rsidR="00712A86">
      <w:pPr>
        <w:spacing w:after="0"/>
      </w:pPr>
      <w:r>
        <w:t xml:space="preserve">Stečajni dužnik: </w:t>
      </w:r>
      <w:r>
        <w:tab/>
      </w:r>
      <w:r>
        <w:rPr>
          <w:b/>
          <w:bCs/>
        </w:rPr>
        <w:t>V&amp;V d.o.o. u stečaju</w:t>
      </w:r>
    </w:p>
    <w:p w:rsidRDefault="00712A86" w:rsidP="00712A86" w:rsidR="00712A86" w:rsidRPr="009D7229">
      <w:pPr>
        <w:spacing w:after="0"/>
        <w:ind w:firstLine="708"/>
        <w:rPr>
          <w:b/>
          <w:bCs/>
        </w:rPr>
      </w:pPr>
      <w:r>
        <w:t xml:space="preserve">              </w:t>
      </w:r>
      <w:r>
        <w:tab/>
      </w:r>
      <w:r w:rsidRPr="009D7229">
        <w:rPr>
          <w:b/>
          <w:bCs/>
        </w:rPr>
        <w:t xml:space="preserve">OIB: </w:t>
      </w:r>
      <w:r>
        <w:rPr>
          <w:b/>
          <w:bCs/>
        </w:rPr>
        <w:t>62749502431</w:t>
      </w:r>
    </w:p>
    <w:p w:rsidRDefault="00712A86" w:rsidP="00712A86" w:rsidR="00712A86" w:rsidRPr="009D7229">
      <w:pPr>
        <w:spacing w:after="0"/>
        <w:rPr>
          <w:b/>
          <w:bCs/>
        </w:rPr>
      </w:pPr>
      <w:r w:rsidRPr="009D7229">
        <w:rPr>
          <w:b/>
          <w:bCs/>
        </w:rPr>
        <w:t xml:space="preserve">                          </w:t>
      </w:r>
      <w:r>
        <w:rPr>
          <w:b/>
          <w:bCs/>
        </w:rPr>
        <w:tab/>
        <w:t>Varaždin, Ulica Anina 13</w:t>
      </w:r>
    </w:p>
    <w:p w:rsidRDefault="00712A86" w:rsidP="00712A86" w:rsidR="00712A86"/>
    <w:p w:rsidRDefault="00712A86" w:rsidP="00712A86" w:rsidR="00712A86" w:rsidRPr="009D7229">
      <w:pPr>
        <w:jc w:val="right"/>
        <w:rPr>
          <w:b/>
          <w:bCs/>
          <w:sz w:val="24"/>
          <w:szCs w:val="24"/>
        </w:rPr>
      </w:pPr>
    </w:p>
    <w:p w:rsidRDefault="00712A86" w:rsidP="00712A86" w:rsidR="00712A86"/>
    <w:p w:rsidRDefault="00712A86" w:rsidP="00712A86" w:rsidR="00712A86">
      <w:pPr>
        <w:spacing w:after="0"/>
      </w:pPr>
    </w:p>
    <w:p w:rsidRDefault="00712A86" w:rsidP="00712A86" w:rsidR="00712A86">
      <w:pPr>
        <w:spacing w:after="0"/>
      </w:pPr>
    </w:p>
    <w:p w:rsidRDefault="00712A86" w:rsidP="00712A86" w:rsidR="00712A86" w:rsidRPr="009D7229">
      <w:pPr>
        <w:spacing w:after="0"/>
        <w:jc w:val="center"/>
        <w:rPr>
          <w:b/>
          <w:bCs/>
          <w:sz w:val="32"/>
          <w:szCs w:val="32"/>
        </w:rPr>
      </w:pPr>
      <w:r w:rsidRPr="009D7229">
        <w:rPr>
          <w:b/>
          <w:bCs/>
          <w:sz w:val="32"/>
          <w:szCs w:val="32"/>
        </w:rPr>
        <w:t>Izvješće o gospodarskom položaju stečajnog dužnika i</w:t>
      </w:r>
    </w:p>
    <w:p w:rsidRDefault="00712A86" w:rsidP="00712A86" w:rsidR="00712A86">
      <w:pPr>
        <w:spacing w:after="0"/>
        <w:jc w:val="center"/>
        <w:rPr>
          <w:b/>
          <w:bCs/>
          <w:sz w:val="32"/>
          <w:szCs w:val="32"/>
        </w:rPr>
      </w:pPr>
      <w:r w:rsidRPr="009D7229">
        <w:rPr>
          <w:b/>
          <w:bCs/>
          <w:sz w:val="32"/>
          <w:szCs w:val="32"/>
        </w:rPr>
        <w:t>njegovim uzrocima</w:t>
      </w:r>
    </w:p>
    <w:p w:rsidRDefault="00712A86" w:rsidP="00712A86" w:rsidR="00712A86">
      <w:pPr>
        <w:spacing w:after="0"/>
        <w:jc w:val="center"/>
        <w:rPr>
          <w:b/>
          <w:bCs/>
          <w:sz w:val="32"/>
          <w:szCs w:val="32"/>
        </w:rPr>
      </w:pPr>
    </w:p>
    <w:p w:rsidRDefault="00712A86" w:rsidP="00712A86" w:rsidR="00712A86" w:rsidRPr="009D7229">
      <w:pPr>
        <w:spacing w:after="0"/>
        <w:jc w:val="center"/>
        <w:rPr>
          <w:b/>
          <w:bCs/>
          <w:sz w:val="32"/>
          <w:szCs w:val="32"/>
        </w:rPr>
      </w:pPr>
    </w:p>
    <w:p w:rsidRDefault="00712A86" w:rsidP="00712A86" w:rsidR="00712A86">
      <w:pPr>
        <w:spacing w:after="0"/>
        <w:ind w:firstLine="708"/>
        <w:rPr>
          <w:sz w:val="24"/>
          <w:szCs w:val="24"/>
        </w:rPr>
      </w:pPr>
    </w:p>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 w:rsidRDefault="00712A86" w:rsidP="00712A86" w:rsidR="00712A86">
      <w:pPr>
        <w:jc w:val="center"/>
      </w:pPr>
      <w:r>
        <w:t>U Čakovcu, 15.05.2018. godine</w:t>
      </w:r>
    </w:p>
    <w:p w:rsidRDefault="00712A86" w:rsidP="00712A86" w:rsidR="00712A86"/>
    <w:p w:rsidRDefault="00712A86" w:rsidP="00712A86" w:rsidR="00712A86"/>
    <w:p w:rsidRDefault="00712A86" w:rsidP="00712A86" w:rsidR="00712A86"/>
    <w:p w:rsidRDefault="00712A86" w:rsidP="00712A86" w:rsidR="00712A86"/>
    <w:p w:rsidRDefault="00712A86" w:rsidP="00712A86" w:rsidR="00712A86">
      <w:pPr>
        <w:rPr>
          <w:b/>
          <w:bCs/>
          <w:u w:val="single"/>
        </w:rPr>
      </w:pPr>
      <w:r w:rsidRPr="0037648B">
        <w:rPr>
          <w:b/>
          <w:bCs/>
          <w:u w:val="single"/>
        </w:rPr>
        <w:t>Stečajni predmet:</w:t>
      </w:r>
    </w:p>
    <w:p w:rsidRDefault="00712A86" w:rsidP="00712A86" w:rsidR="00712A86" w:rsidRPr="009D7229">
      <w:pPr>
        <w:rPr>
          <w:b/>
          <w:bCs/>
        </w:rPr>
      </w:pPr>
      <w:r>
        <w:t xml:space="preserve">Nadležni sud: </w:t>
      </w:r>
      <w:r>
        <w:tab/>
      </w:r>
      <w:r>
        <w:tab/>
      </w:r>
      <w:r w:rsidRPr="009D7229">
        <w:rPr>
          <w:b/>
          <w:bCs/>
        </w:rPr>
        <w:t>Trgovački sud u Varaždinu</w:t>
      </w:r>
    </w:p>
    <w:p w:rsidRDefault="00712A86" w:rsidP="00712A86" w:rsidR="00712A86" w:rsidRPr="00C30FB1">
      <w:pPr>
        <w:rPr>
          <w:b/>
          <w:bCs/>
        </w:rPr>
      </w:pPr>
      <w:r w:rsidRPr="00C30FB1">
        <w:t xml:space="preserve">Poslovni broj: </w:t>
      </w:r>
      <w:r w:rsidRPr="00C30FB1">
        <w:tab/>
      </w:r>
      <w:r>
        <w:tab/>
      </w:r>
      <w:r w:rsidRPr="00C30FB1">
        <w:rPr>
          <w:b/>
          <w:bCs/>
        </w:rPr>
        <w:t>St-</w:t>
      </w:r>
      <w:r>
        <w:rPr>
          <w:b/>
          <w:bCs/>
        </w:rPr>
        <w:t>485</w:t>
      </w:r>
      <w:r w:rsidRPr="00C30FB1">
        <w:rPr>
          <w:b/>
          <w:bCs/>
        </w:rPr>
        <w:t>/</w:t>
      </w:r>
      <w:r>
        <w:rPr>
          <w:b/>
          <w:bCs/>
        </w:rPr>
        <w:t>17</w:t>
      </w:r>
    </w:p>
    <w:p w:rsidRDefault="00712A86" w:rsidP="00712A86" w:rsidR="00712A86">
      <w:r>
        <w:t xml:space="preserve">Stečajni sudac: </w:t>
      </w:r>
      <w:r>
        <w:tab/>
      </w:r>
      <w:r w:rsidRPr="00387860">
        <w:rPr>
          <w:b/>
          <w:bCs/>
        </w:rPr>
        <w:t>Iris Hatva</w:t>
      </w:r>
      <w:r>
        <w:rPr>
          <w:b/>
          <w:bCs/>
        </w:rPr>
        <w:t>l</w:t>
      </w:r>
      <w:r w:rsidRPr="00387860">
        <w:rPr>
          <w:b/>
          <w:bCs/>
        </w:rPr>
        <w:t>ić Nemec</w:t>
      </w:r>
    </w:p>
    <w:p w:rsidRDefault="00712A86" w:rsidP="00712A86" w:rsidR="00712A86">
      <w:pPr>
        <w:spacing w:after="0"/>
      </w:pPr>
      <w:r>
        <w:t xml:space="preserve">Stečajni dužnik: </w:t>
      </w:r>
      <w:r>
        <w:tab/>
      </w:r>
      <w:r>
        <w:rPr>
          <w:b/>
          <w:bCs/>
        </w:rPr>
        <w:t>V&amp;V d.o.o. u stečaju</w:t>
      </w:r>
    </w:p>
    <w:p w:rsidRDefault="00712A86" w:rsidP="00712A86" w:rsidR="00712A86" w:rsidRPr="009D7229">
      <w:pPr>
        <w:spacing w:after="0"/>
        <w:ind w:firstLine="708"/>
        <w:rPr>
          <w:b/>
          <w:bCs/>
        </w:rPr>
      </w:pPr>
      <w:r>
        <w:t xml:space="preserve">              </w:t>
      </w:r>
      <w:r>
        <w:tab/>
      </w:r>
      <w:r w:rsidRPr="009D7229">
        <w:rPr>
          <w:b/>
          <w:bCs/>
        </w:rPr>
        <w:t xml:space="preserve">OIB: </w:t>
      </w:r>
      <w:r>
        <w:rPr>
          <w:b/>
          <w:bCs/>
        </w:rPr>
        <w:t>62749502431</w:t>
      </w:r>
    </w:p>
    <w:p w:rsidRDefault="00712A86" w:rsidP="00712A86" w:rsidR="00712A86" w:rsidRPr="009D7229">
      <w:pPr>
        <w:spacing w:after="0"/>
        <w:rPr>
          <w:b/>
          <w:bCs/>
        </w:rPr>
      </w:pPr>
      <w:r w:rsidRPr="009D7229">
        <w:rPr>
          <w:b/>
          <w:bCs/>
        </w:rPr>
        <w:t xml:space="preserve">                          </w:t>
      </w:r>
      <w:r>
        <w:rPr>
          <w:b/>
          <w:bCs/>
        </w:rPr>
        <w:tab/>
        <w:t>Varaždin, Ulica Anina 13</w:t>
      </w:r>
    </w:p>
    <w:p w:rsidRDefault="00712A86" w:rsidP="00712A86" w:rsidR="00712A86"/>
    <w:p w:rsidRDefault="00712A86" w:rsidP="00712A86" w:rsidR="00712A86">
      <w:pPr>
        <w:tabs>
          <w:tab w:pos="0" w:val="left"/>
        </w:tabs>
        <w:spacing w:after="0"/>
      </w:pPr>
    </w:p>
    <w:p w:rsidRDefault="00712A86" w:rsidP="00712A86" w:rsidR="00712A86" w:rsidRPr="008E66F7">
      <w:r w:rsidRPr="009D7229">
        <w:t xml:space="preserve">Rješenjem Trgovačkog suda u </w:t>
      </w:r>
      <w:r>
        <w:t>Varaždinu</w:t>
      </w:r>
      <w:r w:rsidRPr="009D7229">
        <w:t xml:space="preserve">, poslovni broj: </w:t>
      </w:r>
      <w:r>
        <w:t xml:space="preserve">4 St-458/17-6 od 5. veljače 2018. </w:t>
      </w:r>
      <w:r w:rsidRPr="008E66F7">
        <w:t xml:space="preserve">godine otvoren je stečajni postupak nad dužnikom </w:t>
      </w:r>
      <w:r>
        <w:t xml:space="preserve">V&amp;V d.o.o., Varaždin, Ulica Anina 13, </w:t>
      </w:r>
      <w:r w:rsidRPr="008E66F7">
        <w:t xml:space="preserve">OIB: </w:t>
      </w:r>
      <w:r>
        <w:t xml:space="preserve">62749502431 </w:t>
      </w:r>
      <w:r w:rsidRPr="001D03D8">
        <w:t>te je istim rješenjem za stečajnog upravitelja imenovana Lidija Lesar iz Čakovca, Travnička 26, OIB 29389899347.</w:t>
      </w:r>
    </w:p>
    <w:p w:rsidRDefault="00712A86" w:rsidP="00712A86" w:rsidR="00712A86"/>
    <w:p w:rsidRDefault="00712A86" w:rsidP="00712A86" w:rsidR="00712A86">
      <w:r>
        <w:t>Sukladno Čl. 227. st. (1) Stečajnog zakona stečajni upravitelj podnosi:</w:t>
      </w:r>
    </w:p>
    <w:p w:rsidRDefault="00712A86" w:rsidP="00712A86" w:rsidR="00712A86"/>
    <w:p w:rsidRDefault="00712A86" w:rsidP="00712A86" w:rsidR="00712A86" w:rsidRPr="00486858">
      <w:pPr>
        <w:jc w:val="center"/>
        <w:rPr>
          <w:b/>
          <w:bCs/>
          <w:sz w:val="32"/>
          <w:szCs w:val="32"/>
        </w:rPr>
      </w:pPr>
      <w:r w:rsidRPr="00486858">
        <w:rPr>
          <w:b/>
          <w:bCs/>
          <w:sz w:val="32"/>
          <w:szCs w:val="32"/>
        </w:rPr>
        <w:t>Izvješće o gospodarskom položaju stečajnog dužnika i njegovim uzrocima</w:t>
      </w:r>
    </w:p>
    <w:p w:rsidRDefault="00712A86" w:rsidP="00712A86" w:rsidR="00712A86">
      <w:r>
        <w:t xml:space="preserve"> </w:t>
      </w:r>
    </w:p>
    <w:p w:rsidRDefault="00712A86" w:rsidP="00712A86" w:rsidR="00712A86"/>
    <w:p w:rsidRDefault="00712A86" w:rsidP="00712A86" w:rsidR="00712A86">
      <w:pPr>
        <w:pStyle w:val="Naslov1"/>
      </w:pPr>
      <w:r>
        <w:t>UVOD</w:t>
      </w:r>
    </w:p>
    <w:p w:rsidRDefault="00712A86" w:rsidP="00712A86" w:rsidR="00712A86">
      <w:pPr>
        <w:pStyle w:val="Odlomakpopisa"/>
      </w:pPr>
    </w:p>
    <w:p w:rsidRDefault="00712A86" w:rsidP="00712A86" w:rsidR="00712A86" w:rsidRPr="008E66F7">
      <w:r>
        <w:t>R</w:t>
      </w:r>
      <w:r w:rsidRPr="00D6396F">
        <w:t xml:space="preserve">ješenjem </w:t>
      </w:r>
      <w:r>
        <w:t>Trgovačkog suda u Varaždinu, pos</w:t>
      </w:r>
      <w:r w:rsidRPr="00D6396F">
        <w:t xml:space="preserve">lovni broj </w:t>
      </w:r>
      <w:r>
        <w:t xml:space="preserve">4 St-458/17-6 od </w:t>
      </w:r>
      <w:r w:rsidRPr="001D03D8">
        <w:rPr>
          <w:b/>
          <w:bCs/>
        </w:rPr>
        <w:t>5. veljače 2018. godine</w:t>
      </w:r>
      <w:r w:rsidRPr="00433AAA">
        <w:rPr>
          <w:b/>
          <w:bCs/>
        </w:rPr>
        <w:t xml:space="preserve"> otvoren je stečajni postupak nad dužnikom </w:t>
      </w:r>
      <w:r w:rsidRPr="001D03D8">
        <w:rPr>
          <w:b/>
          <w:bCs/>
        </w:rPr>
        <w:t>V&amp;V d.o.o. Varaždin,</w:t>
      </w:r>
      <w:r>
        <w:t xml:space="preserve"> Ulica Anina 13, </w:t>
      </w:r>
      <w:r w:rsidRPr="008E66F7">
        <w:t xml:space="preserve">OIB: </w:t>
      </w:r>
      <w:r>
        <w:t>62749502431 (dalje u tekstu: Stečajni dužnik)</w:t>
      </w:r>
      <w:r w:rsidRPr="00D6396F">
        <w:t>, te je za stečajnog upravitelja imenovan</w:t>
      </w:r>
      <w:r>
        <w:t>a</w:t>
      </w:r>
      <w:r w:rsidRPr="00D6396F">
        <w:t xml:space="preserve"> </w:t>
      </w:r>
      <w:r w:rsidRPr="001D03D8">
        <w:t>Lidija Lesar iz Čakovca, Travnička 26, OIB 29389899347.</w:t>
      </w:r>
    </w:p>
    <w:p w:rsidRDefault="00712A86" w:rsidP="00712A86" w:rsidR="00712A86">
      <w:r w:rsidRPr="00E126D3">
        <w:rPr>
          <w:b/>
          <w:bCs/>
        </w:rPr>
        <w:t xml:space="preserve">Ispitno i izvještajno ročište zakazano je za </w:t>
      </w:r>
      <w:r>
        <w:rPr>
          <w:b/>
          <w:bCs/>
        </w:rPr>
        <w:t>29</w:t>
      </w:r>
      <w:r w:rsidRPr="00E126D3">
        <w:rPr>
          <w:b/>
          <w:bCs/>
        </w:rPr>
        <w:t>. svibnja 2018. godine</w:t>
      </w:r>
      <w:r>
        <w:rPr>
          <w:b/>
          <w:bCs/>
        </w:rPr>
        <w:t>.</w:t>
      </w:r>
    </w:p>
    <w:p w:rsidRDefault="00712A86" w:rsidP="00712A86" w:rsidR="00712A86">
      <w:r w:rsidRPr="00076EE0">
        <w:t>Stečajn</w:t>
      </w:r>
      <w:r>
        <w:t xml:space="preserve">i upravitelj podnosi sudu predmetno izvješće za Ispitno i izvještajno ročište, zajedno sa tablicama prijavljenih tražbina, razlučnih i izlučnih prava na propisanim obrascima u skladu sa čl. 259 SZ-a, </w:t>
      </w:r>
      <w:r w:rsidRPr="00076EE0">
        <w:t>pregled imovine i obveza, popis predmeta stečajne mase, popis tražbina vjerovnika izražen u postocima, tablic</w:t>
      </w:r>
      <w:r>
        <w:t>u</w:t>
      </w:r>
      <w:r w:rsidRPr="00076EE0">
        <w:t xml:space="preserve"> zastupnika</w:t>
      </w:r>
      <w:r>
        <w:t xml:space="preserve"> i </w:t>
      </w:r>
      <w:r w:rsidRPr="00076EE0">
        <w:t>tablic</w:t>
      </w:r>
      <w:r>
        <w:t>u</w:t>
      </w:r>
      <w:r w:rsidRPr="00076EE0">
        <w:t xml:space="preserve"> plaćenih pristojbi</w:t>
      </w:r>
      <w:r>
        <w:t>.</w:t>
      </w:r>
    </w:p>
    <w:p w:rsidRDefault="00712A86" w:rsidP="00712A86" w:rsidR="00712A86"/>
    <w:p w:rsidRDefault="00712A86" w:rsidP="00712A86" w:rsidR="00712A86"/>
    <w:p w:rsidRDefault="00712A86" w:rsidP="00712A86" w:rsidR="00712A86"/>
    <w:p w:rsidRDefault="00712A86" w:rsidP="00712A86" w:rsidR="00712A86"/>
    <w:p w:rsidRDefault="00712A86" w:rsidP="00712A86" w:rsidR="00712A86" w:rsidRPr="00433AAA">
      <w:pPr>
        <w:pStyle w:val="Naslov1"/>
      </w:pPr>
      <w:r w:rsidRPr="00433AAA">
        <w:lastRenderedPageBreak/>
        <w:t>OPĆI PODACI O STEČAJNOM DUŽNIKU</w:t>
      </w:r>
    </w:p>
    <w:p w:rsidRDefault="00712A86" w:rsidP="00712A86" w:rsidR="00712A86"/>
    <w:p w:rsidRDefault="00712A86" w:rsidP="00712A86" w:rsidR="00712A86">
      <w:r>
        <w:t xml:space="preserve">Stečajni dužnik V&amp;V uvoz-izvoz, trgovina, društvo s ograničenom odgovornošću, skraćeni naziv V&amp;V d.o.o., registriran je kod Trgovačkog suda u Varaždinu pod MBS: 070047080 sa sjedištem u Varaždinu, Ulica Anina 13, </w:t>
      </w:r>
      <w:r w:rsidRPr="00D6396F">
        <w:t xml:space="preserve">OIB: </w:t>
      </w:r>
      <w:r>
        <w:t>62749502431.</w:t>
      </w:r>
    </w:p>
    <w:p w:rsidRDefault="00712A86" w:rsidP="00712A86" w:rsidR="00712A86">
      <w:r>
        <w:t>Društvo je osnovano 30.06.1991. godine</w:t>
      </w:r>
      <w:r>
        <w:rPr>
          <w:rStyle w:val="Referencafusnote"/>
        </w:rPr>
        <w:footnoteReference w:id="1"/>
      </w:r>
      <w:r>
        <w:t xml:space="preserve"> a Društveni ugovor o usklađenju općih akata s odredbama ZTD-a sklopljen je 28.12.1995. godine i isti predstavlja osnivački akt temeljem kojeg je društvo upisano u sudski registar.</w:t>
      </w:r>
    </w:p>
    <w:p w:rsidRDefault="00712A86" w:rsidP="00712A86" w:rsidR="00712A86">
      <w:r>
        <w:t>Članovi društva  su Miroslav Vojvodić, Varaždin, Vilka Novaka 24, OIB:86110154329 i Branko Vujić, Varaždin, Labinska 12, OIB:22651337216, u vlasništvu udjela 50:50, koji su ujedno bili i direktori društva ovlašteni za pojedinačno i samostalno zastupanje društva do 19.06.2016. godine.</w:t>
      </w:r>
    </w:p>
    <w:p w:rsidRDefault="00712A86" w:rsidP="00712A86" w:rsidR="00712A86">
      <w:r>
        <w:t>Od 20.06.2016. godine pa do dana otvaranja stečajnog postupka, odgovorna osoba za zastupanje društva bio je Mario Harjaček, direktor, ovlašten za pojedinačno i samostalno zastupanje društva.</w:t>
      </w:r>
    </w:p>
    <w:p w:rsidRDefault="00712A86" w:rsidP="00712A86" w:rsidR="00712A86">
      <w:r>
        <w:t>Temeljni kapital iznosio je 1.500.000,00 kuna</w:t>
      </w:r>
      <w:r>
        <w:rPr>
          <w:rStyle w:val="Referencafusnote"/>
        </w:rPr>
        <w:footnoteReference w:id="2"/>
      </w:r>
      <w:r>
        <w:t xml:space="preserve">.  </w:t>
      </w:r>
    </w:p>
    <w:p w:rsidRDefault="00712A86" w:rsidP="00712A86" w:rsidR="00712A86">
      <w:r>
        <w:t>Glavna registrirana djelatnost prije otvaranja stečajnog postupka bila je: Proizvodnja radne odjeće (šifra 1412 prema NKD-u).</w:t>
      </w:r>
    </w:p>
    <w:p w:rsidRDefault="00712A86" w:rsidP="00712A86" w:rsidR="00712A86">
      <w:r>
        <w:t>Društvo je zapošljavalo 27 radnika a od 01.10.2016. godine nema zaposlenih</w:t>
      </w:r>
      <w:r>
        <w:rPr>
          <w:rStyle w:val="Referencafusnote"/>
        </w:rPr>
        <w:footnoteReference w:id="3"/>
      </w:r>
      <w:r>
        <w:t xml:space="preserve">. </w:t>
      </w:r>
    </w:p>
    <w:p w:rsidRDefault="00712A86" w:rsidP="00712A86" w:rsidR="00712A86"/>
    <w:p w:rsidRDefault="00712A86" w:rsidP="00712A86" w:rsidR="00712A86">
      <w:pPr>
        <w:pStyle w:val="Naslov1"/>
      </w:pPr>
      <w:r>
        <w:t>GOSPODARSKI POLOŽAJ DUŽNIKA I NJEGOVI UZROCI</w:t>
      </w:r>
    </w:p>
    <w:p w:rsidRDefault="00712A86" w:rsidP="00712A86" w:rsidR="00712A86"/>
    <w:p w:rsidRDefault="00712A86" w:rsidP="00712A86" w:rsidR="00712A86" w:rsidRPr="00FB1F78">
      <w:pPr>
        <w:rPr>
          <w:b/>
          <w:bCs/>
        </w:rPr>
      </w:pPr>
      <w:r>
        <w:t xml:space="preserve">Poslovanje stečajnog dužnika uglavnom se baziralo na proizvodnji radne odjeće. Posljedice opće ekonomske krize i nemogućnost naplate od kupaca rezultirale su težim problemima u poslovanju krajem 2013. i početkom 2014. godine. Zbog velikog broja predstečajnih nagodbi društvo je bilo prisiljeno otpisati značajan iznos potraživanja od kupaca što je dovelo do iskazivanja gubitka u poslovanju. U uvjetima nelikvidnosti i iskazanog gubitka, izostala je podrška financijskih institucija te društvo nije bilo u mogućnosti financirati proizvodnju koja je  značajno pala te je radi nastavka poslovanja podnesen </w:t>
      </w:r>
      <w:r w:rsidRPr="00FB1F78">
        <w:rPr>
          <w:b/>
          <w:bCs/>
        </w:rPr>
        <w:t>prijedlog za otvaranje postupka predstečajne nagodbe koji je otvoren 30.01.2015. godine</w:t>
      </w:r>
      <w:r w:rsidRPr="00FB1F78">
        <w:rPr>
          <w:rStyle w:val="Referencafusnote"/>
          <w:b/>
          <w:bCs/>
        </w:rPr>
        <w:footnoteReference w:id="4"/>
      </w:r>
      <w:r w:rsidRPr="00FB1F78">
        <w:rPr>
          <w:b/>
          <w:bCs/>
        </w:rPr>
        <w:t>.</w:t>
      </w:r>
    </w:p>
    <w:p w:rsidRDefault="00712A86" w:rsidP="00712A86" w:rsidR="00712A86">
      <w:r>
        <w:t xml:space="preserve">Na ročištu radi sklapanja predstečajne nagodbe nad dužnikom V&amp;V d.o.o. Varaždin, održanom 29.10.2015.g., Trgovački sud u Varaždinu donio je </w:t>
      </w:r>
      <w:r w:rsidRPr="00FB1F78">
        <w:rPr>
          <w:b/>
          <w:bCs/>
        </w:rPr>
        <w:t>Rješenje o sklapanju nagodbe, posl.br. 5 Stpn/42/15-6 koje je dostavljeno FINA-i radi objave dana 02.11.2015. godine.</w:t>
      </w:r>
    </w:p>
    <w:p w:rsidRDefault="00712A86" w:rsidP="00712A86" w:rsidR="00712A86">
      <w:r>
        <w:t xml:space="preserve">Nakon sklapanja predstečajne nagodbe, stečajni dužnik je tijekom 2016. godine pokušao nastaviti poslovanje međutim preuzete obaveze po predstečajnoj nagodbi nije uspijevao podmirivati po dospijeću te je njegov poslovni račun od 01.03.2017.g. u neprekidnoj blokadi. Poslovni prostor u vlasništvu stečajnog dužnika u kojem je obavljao djelatnost proizvodnje radne odjeće iznajmljen je povezanom društvu PRO FORO d.o.o. Varaždin, Ulica Anina 13, OIB: 16997134607 temeljem Ugovora o zakupu od 07.10.2016. godine te je isto društvo nastavilo obavljati djelatnost stečajnog </w:t>
      </w:r>
      <w:r>
        <w:lastRenderedPageBreak/>
        <w:t>dužnika u tom prostoru a također su zaposlenici stečajnog dužnika, prema informaciji odgovorne osobe, postali zaposlenici povezanog društva.</w:t>
      </w:r>
    </w:p>
    <w:p w:rsidRDefault="00712A86" w:rsidP="00712A86" w:rsidR="00712A86">
      <w:r>
        <w:t>Financijska agencija, Regionalni centar Zagreb, Podružnica Varaždin je 30. lipnja 2017. godine podnijela zahtjev za pokretanje skraćenog stečajnog postupka koji je obustavljen nakon što su 21.08.2017.g. zaprimljeni prijedlozi za otvaranje stečajnog postupka od vjerovnika RH Ministarstvo financija, Porezna uprava Područni ured Sjeverna Hrvatska i J&amp;T banke d.d. Varaždin, Aleja kralja Zvonimira 1, te je uplaćen predujam u iznosu od 5.000,00 kn za namirenje troškova stečajnog postupka.</w:t>
      </w:r>
    </w:p>
    <w:p w:rsidRDefault="00712A86" w:rsidP="00712A86" w:rsidR="00712A86" w:rsidRPr="00FB1F78">
      <w:pPr>
        <w:rPr>
          <w:b/>
          <w:bCs/>
        </w:rPr>
      </w:pPr>
      <w:r>
        <w:t xml:space="preserve">Kako su predlagatelji učinili vjerojatnim postojanje svoje tražbine te postojanje stečajnog razloga – nesposobnosti za plaćanje, sud je rješenjem broj St-485/17-2 od 8. siječnja 2018. pokrenuo prethodni postupak radi utvrđivanja uvjeta za otvaranje stečajnog postupka u kojem postupku nije realizirana prodaja poslovnog prostora kao ni pristupanje dugu povezanog društva PRO FORO d.o.o., kako je stečajni dužnik najavljivao, već je utvrđen stečajni razlog  - nesposobnost za plaćanje (neprekidna blokada od ožujka 2017.g., nepodmirene obveze iznosile su 605.082,75 kn) te je utvrđeno da dužnik ima imovinu iz koje se mogu pokriti troškovi stečajnog postupka, slijedom čega je </w:t>
      </w:r>
      <w:r w:rsidRPr="00FB1F78">
        <w:rPr>
          <w:b/>
          <w:bCs/>
        </w:rPr>
        <w:t>otvoren stečajni postupak dana 05.02.2018. godine.</w:t>
      </w:r>
    </w:p>
    <w:p w:rsidRDefault="00712A86" w:rsidP="00712A86" w:rsidR="00712A86">
      <w:r w:rsidRPr="000356D0">
        <w:rPr>
          <w:b/>
          <w:bCs/>
        </w:rPr>
        <w:t>Na dan otvaranja stečajnog postupka stečajni dužnik nije imao prijavljenih radnika</w:t>
      </w:r>
      <w:r>
        <w:t xml:space="preserve"> (svi radnici odjavljeni su do 01.10.2016. godine).</w:t>
      </w:r>
    </w:p>
    <w:p w:rsidRDefault="00712A86" w:rsidP="00712A86" w:rsidR="00712A86">
      <w:pPr>
        <w:rPr>
          <w:b/>
          <w:bCs/>
        </w:rPr>
      </w:pPr>
      <w:r w:rsidRPr="00347C16">
        <w:t xml:space="preserve">Obzirom da je račun dužnika  prije otvaranja stečajnog postupka bio u dugotrajnoj blokadi, da nisu podmirivane tekuće obveze te da stečajni dužnik </w:t>
      </w:r>
      <w:r>
        <w:t xml:space="preserve">od kraja 2016. godine </w:t>
      </w:r>
      <w:r w:rsidRPr="00347C16">
        <w:t xml:space="preserve">ne obavlja poslovnu djelatnost, smatram da </w:t>
      </w:r>
      <w:r w:rsidRPr="00347C16">
        <w:rPr>
          <w:b/>
          <w:bCs/>
        </w:rPr>
        <w:t>nastavak poslovanja stečajnog dužnika nije moguć.</w:t>
      </w:r>
    </w:p>
    <w:p w:rsidRDefault="00712A86" w:rsidP="00712A86" w:rsidR="00712A86" w:rsidRPr="00347C16">
      <w:pPr>
        <w:rPr>
          <w:b/>
          <w:bCs/>
        </w:rPr>
      </w:pPr>
    </w:p>
    <w:p w:rsidRDefault="00712A86" w:rsidP="00712A86" w:rsidR="00712A86">
      <w:pPr>
        <w:pStyle w:val="Naslov1"/>
      </w:pPr>
      <w:r>
        <w:t>TIJEK POSTUPKA I RADNJE STEČAJNOG UPRAVITELJA</w:t>
      </w:r>
    </w:p>
    <w:p w:rsidRDefault="00712A86" w:rsidP="00712A86" w:rsidR="00712A86"/>
    <w:p w:rsidRDefault="00712A86" w:rsidP="00712A86" w:rsidR="00712A86">
      <w:r>
        <w:t>Stečajni upravitelj Lidija Lesar imenovana je u predmetnom stečajnom postupku danom otvaranja stečajnog postupka te su nakon preuzimanja dužnosti poduzete su slijedeće aktivnosti:</w:t>
      </w:r>
    </w:p>
    <w:p w:rsidRDefault="00712A86" w:rsidP="00712A86" w:rsidR="00712A86">
      <w:pPr>
        <w:pStyle w:val="Odlomakpopisa"/>
        <w:numPr>
          <w:ilvl w:val="1"/>
          <w:numId w:val="2"/>
        </w:numPr>
        <w:spacing w:lineRule="auto" w:line="360"/>
        <w:ind w:hanging="284" w:left="993"/>
      </w:pPr>
      <w:r>
        <w:t>izrađen je novi pečat s oznakom „ u stečaju“</w:t>
      </w:r>
    </w:p>
    <w:p w:rsidRDefault="00712A86" w:rsidP="00712A86" w:rsidR="00712A86">
      <w:pPr>
        <w:pStyle w:val="Odlomakpopisa"/>
        <w:numPr>
          <w:ilvl w:val="1"/>
          <w:numId w:val="2"/>
        </w:numPr>
        <w:spacing w:lineRule="auto" w:line="360"/>
        <w:ind w:hanging="284" w:left="993"/>
      </w:pPr>
      <w:r>
        <w:t xml:space="preserve">zatvoreni su stari i otvoren je novi poslovni račun </w:t>
      </w:r>
      <w:r w:rsidRPr="00894819">
        <w:t>HR6823900011101032261</w:t>
      </w:r>
      <w:r>
        <w:t xml:space="preserve"> u </w:t>
      </w:r>
      <w:r w:rsidRPr="00894819">
        <w:t>Hrvatsk</w:t>
      </w:r>
      <w:r>
        <w:t xml:space="preserve">oj poštanskoj banci </w:t>
      </w:r>
      <w:r w:rsidRPr="00894819">
        <w:t>d.d.</w:t>
      </w:r>
    </w:p>
    <w:p w:rsidRDefault="00712A86" w:rsidP="00712A86" w:rsidR="00712A86">
      <w:pPr>
        <w:pStyle w:val="Odlomakpopisa"/>
        <w:numPr>
          <w:ilvl w:val="1"/>
          <w:numId w:val="2"/>
        </w:numPr>
        <w:spacing w:lineRule="auto" w:line="360"/>
        <w:ind w:hanging="284" w:left="993"/>
      </w:pPr>
      <w:r>
        <w:t>poslana je obavijest Državnom zavodu za statistiku za razvrstavanje stečajnog dužnika po djelatnosti</w:t>
      </w:r>
    </w:p>
    <w:p w:rsidRDefault="00712A86" w:rsidP="00712A86" w:rsidR="00712A86">
      <w:pPr>
        <w:pStyle w:val="Odlomakpopisa"/>
        <w:numPr>
          <w:ilvl w:val="1"/>
          <w:numId w:val="2"/>
        </w:numPr>
        <w:spacing w:lineRule="auto" w:line="360"/>
        <w:ind w:hanging="284" w:left="993"/>
      </w:pPr>
      <w:r>
        <w:t>ovjeren je potpis stečajnog upravitelja i deponiran u registru Trgovačkog suda</w:t>
      </w:r>
    </w:p>
    <w:p w:rsidRDefault="00712A86" w:rsidP="00712A86" w:rsidR="00712A86">
      <w:pPr>
        <w:pStyle w:val="Odlomakpopisa"/>
        <w:numPr>
          <w:ilvl w:val="1"/>
          <w:numId w:val="2"/>
        </w:numPr>
        <w:spacing w:lineRule="auto" w:line="360"/>
        <w:ind w:hanging="284" w:left="993"/>
      </w:pPr>
      <w:r>
        <w:t>pribavljena od HZMO-a informacija da dužnik nema zaposlenih radnika</w:t>
      </w:r>
    </w:p>
    <w:p w:rsidRDefault="00712A86" w:rsidP="00712A86" w:rsidR="00712A86">
      <w:pPr>
        <w:pStyle w:val="Odlomakpopisa"/>
        <w:numPr>
          <w:ilvl w:val="1"/>
          <w:numId w:val="2"/>
        </w:numPr>
        <w:spacing w:lineRule="auto" w:line="360"/>
        <w:ind w:hanging="284" w:left="993"/>
      </w:pPr>
      <w:r>
        <w:t xml:space="preserve">obavljeni su razgovori sa bivšom odgovornom osobom te je zatražena i pribavljena knjigovodstvena i druga poslovna dokumentacija </w:t>
      </w:r>
    </w:p>
    <w:p w:rsidRDefault="00712A86" w:rsidP="00712A86" w:rsidR="00712A86">
      <w:pPr>
        <w:spacing w:lineRule="auto" w:line="360"/>
        <w:ind w:left="709"/>
      </w:pPr>
    </w:p>
    <w:p w:rsidRDefault="00712A86" w:rsidP="00712A86" w:rsidR="00712A86" w:rsidRPr="0044665A">
      <w:pPr>
        <w:pStyle w:val="Odlomakpopisa"/>
        <w:numPr>
          <w:ilvl w:val="1"/>
          <w:numId w:val="2"/>
        </w:numPr>
        <w:spacing w:lineRule="auto" w:line="360"/>
        <w:ind w:hanging="284" w:left="993"/>
      </w:pPr>
      <w:r>
        <w:lastRenderedPageBreak/>
        <w:t xml:space="preserve">izvršena je analiza dostavljene </w:t>
      </w:r>
      <w:r w:rsidRPr="0044665A">
        <w:t xml:space="preserve">dokumentacije stečajnog dužnika na temelju koje je izrađen </w:t>
      </w:r>
      <w:r>
        <w:t xml:space="preserve">popis predmeta stečajne mase  te </w:t>
      </w:r>
      <w:r w:rsidRPr="0044665A">
        <w:t xml:space="preserve">pregled imovine </w:t>
      </w:r>
      <w:r>
        <w:t>i</w:t>
      </w:r>
      <w:r w:rsidRPr="0044665A">
        <w:t xml:space="preserve"> obveza stečajnog dužnika koji </w:t>
      </w:r>
      <w:r>
        <w:t>su</w:t>
      </w:r>
      <w:r w:rsidRPr="0044665A">
        <w:t xml:space="preserve"> sastavni di</w:t>
      </w:r>
      <w:r>
        <w:t>jelovi</w:t>
      </w:r>
      <w:r w:rsidRPr="0044665A">
        <w:t xml:space="preserve"> ovog izvješća</w:t>
      </w:r>
    </w:p>
    <w:p w:rsidRDefault="00712A86" w:rsidP="00712A86" w:rsidR="00712A86">
      <w:pPr>
        <w:pStyle w:val="Odlomakpopisa"/>
        <w:numPr>
          <w:ilvl w:val="1"/>
          <w:numId w:val="2"/>
        </w:numPr>
        <w:spacing w:lineRule="auto" w:line="360"/>
        <w:ind w:hanging="284" w:left="993"/>
      </w:pPr>
      <w:r w:rsidRPr="0044665A">
        <w:t>pribavljena je procjena nekretnine</w:t>
      </w:r>
      <w:r>
        <w:t xml:space="preserve"> u Varaždinu izrađena od strane ovlaštenog procjenitelja </w:t>
      </w:r>
    </w:p>
    <w:p w:rsidRDefault="00712A86" w:rsidP="00712A86" w:rsidR="00712A86">
      <w:pPr>
        <w:pStyle w:val="Odlomakpopisa"/>
        <w:numPr>
          <w:ilvl w:val="1"/>
          <w:numId w:val="2"/>
        </w:numPr>
        <w:spacing w:lineRule="auto" w:line="360"/>
        <w:ind w:hanging="284" w:left="993"/>
      </w:pPr>
      <w:r>
        <w:t>izrađena je početna stečajna bilanca s danom otvaranja stečajnog postupka</w:t>
      </w:r>
    </w:p>
    <w:p w:rsidRDefault="00712A86" w:rsidP="00712A86" w:rsidR="00712A86">
      <w:pPr>
        <w:pStyle w:val="Odlomakpopisa"/>
        <w:numPr>
          <w:ilvl w:val="1"/>
          <w:numId w:val="2"/>
        </w:numPr>
        <w:spacing w:lineRule="auto" w:line="360"/>
        <w:ind w:hanging="284" w:left="993"/>
      </w:pPr>
      <w:r>
        <w:t xml:space="preserve">zaprimljene su i obrađene prijave tražbina vjerovnika te je izvršena analiza radi utvrđivanja njihove osnovanosti </w:t>
      </w:r>
    </w:p>
    <w:p w:rsidRDefault="00712A86" w:rsidP="00712A86" w:rsidR="00712A86">
      <w:pPr>
        <w:pStyle w:val="Odlomakpopisa"/>
        <w:numPr>
          <w:ilvl w:val="1"/>
          <w:numId w:val="2"/>
        </w:numPr>
        <w:spacing w:lineRule="auto" w:line="360"/>
        <w:ind w:hanging="284" w:left="993"/>
      </w:pPr>
      <w:r>
        <w:t>sastavljene su tablice prijavljenih tražbina vjerovnika po isplatnim redovima</w:t>
      </w:r>
    </w:p>
    <w:p w:rsidRDefault="00712A86" w:rsidP="00712A86" w:rsidR="00712A86">
      <w:pPr>
        <w:pStyle w:val="Odlomakpopisa"/>
        <w:numPr>
          <w:ilvl w:val="1"/>
          <w:numId w:val="2"/>
        </w:numPr>
        <w:spacing w:lineRule="auto" w:line="360"/>
        <w:ind w:hanging="284" w:left="993"/>
      </w:pPr>
      <w:r>
        <w:t>ugovoreno je obavljanje knjigovodstvenih poslova</w:t>
      </w:r>
    </w:p>
    <w:p w:rsidRDefault="00712A86" w:rsidP="00712A86" w:rsidR="00712A86">
      <w:pPr>
        <w:pStyle w:val="Odlomakpopisa"/>
        <w:numPr>
          <w:ilvl w:val="1"/>
          <w:numId w:val="2"/>
        </w:numPr>
        <w:spacing w:lineRule="auto" w:line="360"/>
        <w:ind w:hanging="284" w:left="993"/>
      </w:pPr>
      <w:r>
        <w:t>obavljeni su i drugi poslovi u skladu sa Stečajnim zakonom.</w:t>
      </w:r>
    </w:p>
    <w:p w:rsidRDefault="00712A86" w:rsidP="00712A86" w:rsidR="00712A86">
      <w:pPr>
        <w:pStyle w:val="Odlomakpopisa"/>
        <w:spacing w:lineRule="auto" w:line="360"/>
        <w:ind w:left="993"/>
      </w:pPr>
    </w:p>
    <w:p w:rsidRDefault="00712A86" w:rsidP="00712A86" w:rsidR="00712A86">
      <w:pPr>
        <w:pStyle w:val="Naslov1"/>
      </w:pPr>
      <w:r>
        <w:t>STANJE STEČAJNE MASE</w:t>
      </w:r>
    </w:p>
    <w:p w:rsidRDefault="00712A86" w:rsidP="00712A86" w:rsidR="00712A86"/>
    <w:p w:rsidRDefault="00712A86" w:rsidP="00712A86" w:rsidR="00712A86">
      <w:r>
        <w:t>U svrhu izrade sustavnog pregleda u kojemu je potrebno, sukladno čl. 223. SZ,  navesti i usporediti predmete stečajne mase i dužnikove obveze kao i njihovu procjenu, od knjigovodstva Posavec iz Varaždina koje je vodilo poslovne knjige stečajnog dužnika zatražena je knjigovodstvena i druga poslovna dokumentacija.</w:t>
      </w:r>
    </w:p>
    <w:p w:rsidRDefault="00712A86" w:rsidP="00712A86" w:rsidR="00712A86">
      <w:r>
        <w:t>Do dana izrade ovog izvješća dostavljena je slijedeća dokumentacija:</w:t>
      </w:r>
    </w:p>
    <w:p w:rsidRDefault="00712A86" w:rsidP="00712A86" w:rsidR="00712A86">
      <w:pPr>
        <w:pStyle w:val="Odlomakpopisa2"/>
        <w:numPr>
          <w:ilvl w:val="0"/>
          <w:numId w:val="5"/>
        </w:numPr>
        <w:spacing w:after="0"/>
        <w:ind w:right="397"/>
        <w:jc w:val="both"/>
        <w:rPr>
          <w:rFonts w:cs="Arial" w:hAnsi="Arial" w:ascii="Arial"/>
          <w:sz w:val="22"/>
          <w:szCs w:val="22"/>
        </w:rPr>
      </w:pPr>
      <w:r>
        <w:rPr>
          <w:rFonts w:cs="Arial" w:hAnsi="Arial" w:ascii="Arial"/>
          <w:sz w:val="22"/>
          <w:szCs w:val="22"/>
        </w:rPr>
        <w:t>Bruto bilanca na dan 04.02.2018. godine</w:t>
      </w:r>
    </w:p>
    <w:p w:rsidRDefault="00712A86" w:rsidP="00712A86" w:rsidR="00712A86">
      <w:pPr>
        <w:pStyle w:val="Odlomakpopisa2"/>
        <w:numPr>
          <w:ilvl w:val="0"/>
          <w:numId w:val="5"/>
        </w:numPr>
        <w:spacing w:after="0"/>
        <w:ind w:right="397"/>
        <w:jc w:val="both"/>
        <w:rPr>
          <w:rFonts w:cs="Arial" w:hAnsi="Arial" w:ascii="Arial"/>
          <w:sz w:val="22"/>
          <w:szCs w:val="22"/>
        </w:rPr>
      </w:pPr>
      <w:r>
        <w:rPr>
          <w:rFonts w:cs="Arial" w:hAnsi="Arial" w:ascii="Arial"/>
          <w:sz w:val="22"/>
          <w:szCs w:val="22"/>
        </w:rPr>
        <w:t>Salda konto kupaca na dan 04.02.2018. godine</w:t>
      </w:r>
    </w:p>
    <w:p w:rsidRDefault="00712A86" w:rsidP="00712A86" w:rsidR="00712A86" w:rsidRPr="001427F3">
      <w:pPr>
        <w:pStyle w:val="Odlomakpopisa2"/>
        <w:numPr>
          <w:ilvl w:val="0"/>
          <w:numId w:val="5"/>
        </w:numPr>
        <w:spacing w:after="0"/>
        <w:ind w:right="397"/>
        <w:jc w:val="both"/>
        <w:rPr>
          <w:rFonts w:cs="Arial" w:hAnsi="Arial" w:ascii="Arial"/>
          <w:sz w:val="22"/>
          <w:szCs w:val="22"/>
        </w:rPr>
      </w:pPr>
      <w:r>
        <w:rPr>
          <w:rFonts w:cs="Arial" w:hAnsi="Arial" w:ascii="Arial"/>
          <w:sz w:val="22"/>
          <w:szCs w:val="22"/>
        </w:rPr>
        <w:t>Salda konto dobavljača na dan 04.02.2018. godine</w:t>
      </w:r>
    </w:p>
    <w:p w:rsidRDefault="00712A86" w:rsidP="00712A86" w:rsidR="00712A86">
      <w:pPr>
        <w:pStyle w:val="Odlomakpopisa2"/>
        <w:numPr>
          <w:ilvl w:val="0"/>
          <w:numId w:val="5"/>
        </w:numPr>
        <w:spacing w:after="0"/>
        <w:ind w:right="397"/>
        <w:jc w:val="both"/>
        <w:rPr>
          <w:rFonts w:cs="Arial" w:hAnsi="Arial" w:ascii="Arial"/>
          <w:sz w:val="22"/>
          <w:szCs w:val="22"/>
        </w:rPr>
      </w:pPr>
      <w:r>
        <w:rPr>
          <w:rFonts w:cs="Arial" w:hAnsi="Arial" w:ascii="Arial"/>
          <w:sz w:val="22"/>
          <w:szCs w:val="22"/>
        </w:rPr>
        <w:t>Pregled imovine na dan 04.02.2018. godine</w:t>
      </w:r>
    </w:p>
    <w:p w:rsidRDefault="00712A86" w:rsidP="00712A86" w:rsidR="00712A86">
      <w:pPr>
        <w:pStyle w:val="Odlomakpopisa2"/>
        <w:numPr>
          <w:ilvl w:val="0"/>
          <w:numId w:val="5"/>
        </w:numPr>
        <w:spacing w:after="0"/>
        <w:ind w:right="397"/>
        <w:jc w:val="both"/>
        <w:rPr>
          <w:rFonts w:cs="Arial" w:hAnsi="Arial" w:ascii="Arial"/>
          <w:sz w:val="22"/>
          <w:szCs w:val="22"/>
        </w:rPr>
      </w:pPr>
      <w:r w:rsidRPr="00BD49B7">
        <w:rPr>
          <w:rFonts w:cs="Arial" w:hAnsi="Arial" w:ascii="Arial"/>
          <w:sz w:val="22"/>
          <w:szCs w:val="22"/>
        </w:rPr>
        <w:t>Godišnji financijski izvještaji p</w:t>
      </w:r>
      <w:r>
        <w:rPr>
          <w:rFonts w:cs="Arial" w:hAnsi="Arial" w:ascii="Arial"/>
          <w:sz w:val="22"/>
          <w:szCs w:val="22"/>
        </w:rPr>
        <w:t>oduzetnika na dan 31.12.2017. godine</w:t>
      </w:r>
    </w:p>
    <w:p w:rsidRDefault="00712A86" w:rsidP="00712A86" w:rsidR="00712A86">
      <w:pPr>
        <w:pStyle w:val="Odlomakpopisa2"/>
        <w:numPr>
          <w:ilvl w:val="0"/>
          <w:numId w:val="5"/>
        </w:numPr>
        <w:spacing w:after="0"/>
        <w:ind w:right="397"/>
        <w:jc w:val="both"/>
        <w:rPr>
          <w:rFonts w:cs="Arial" w:hAnsi="Arial" w:ascii="Arial"/>
          <w:sz w:val="22"/>
          <w:szCs w:val="22"/>
        </w:rPr>
      </w:pPr>
      <w:r>
        <w:rPr>
          <w:rFonts w:cs="Arial" w:hAnsi="Arial" w:ascii="Arial"/>
          <w:sz w:val="22"/>
          <w:szCs w:val="22"/>
        </w:rPr>
        <w:t>Pregled zaliha/inventurna lista na dan 04.02.2018. godine</w:t>
      </w:r>
    </w:p>
    <w:p w:rsidRDefault="00712A86" w:rsidP="00712A86" w:rsidR="00712A86"/>
    <w:p w:rsidRDefault="00712A86" w:rsidP="00712A86" w:rsidR="00712A86">
      <w:r>
        <w:t xml:space="preserve">Uvidom u dostavljenu dokumentaciju utvrđeno je da su poslovne knjige stečajnog dužnika uredno vođene. Godišnja i druga financijska izvješća također su sastavljana i dostavljana nadležnim instancama u propisanim rokovima. </w:t>
      </w:r>
    </w:p>
    <w:p w:rsidRDefault="00712A86" w:rsidP="00712A86" w:rsidR="00712A86" w:rsidRPr="00A033BD">
      <w:r>
        <w:t xml:space="preserve">Po izvršenoj analizi knjigovodstveno evidentiranog stanja imovine i obveza prema bilanci na dan 04.02.2018. godine, prijavljenih tražbina vjerovnika stečajnog dužnika, podacima o nekretninama u vlasništvu stečajnog dužnika, procjeni moguće naplate zaliha i potraživanja te na osnovu druge dostupne dokumentacije i podataka, utvrđena je početna stečajna bilanca sa </w:t>
      </w:r>
      <w:r w:rsidRPr="00137664">
        <w:rPr>
          <w:b/>
          <w:bCs/>
        </w:rPr>
        <w:t>procjenom vrijednosti predmeta</w:t>
      </w:r>
      <w:r>
        <w:t xml:space="preserve"> </w:t>
      </w:r>
      <w:r w:rsidRPr="00137664">
        <w:rPr>
          <w:b/>
          <w:bCs/>
        </w:rPr>
        <w:t xml:space="preserve">stečajne mase (imovine) u iznosu od </w:t>
      </w:r>
      <w:r w:rsidRPr="00EC4092">
        <w:rPr>
          <w:b/>
          <w:bCs/>
        </w:rPr>
        <w:t>3.288.326,32</w:t>
      </w:r>
      <w:r w:rsidRPr="00137664">
        <w:rPr>
          <w:b/>
          <w:bCs/>
        </w:rPr>
        <w:t xml:space="preserve"> kn</w:t>
      </w:r>
      <w:r>
        <w:t xml:space="preserve"> i </w:t>
      </w:r>
      <w:r w:rsidRPr="00635469">
        <w:rPr>
          <w:b/>
          <w:bCs/>
        </w:rPr>
        <w:t>obvezama temeljem prijavljenih i priznatih tražbina po stečajnom upravitelju u iznosu od</w:t>
      </w:r>
      <w:r>
        <w:rPr>
          <w:b/>
          <w:bCs/>
        </w:rPr>
        <w:t xml:space="preserve"> 3.874.971,61</w:t>
      </w:r>
      <w:r w:rsidRPr="00635469">
        <w:rPr>
          <w:b/>
          <w:bCs/>
        </w:rPr>
        <w:t xml:space="preserve"> kn</w:t>
      </w:r>
      <w:r>
        <w:t>, kako je detaljnije pojašnjeno i prikazano u nastavku.</w:t>
      </w:r>
    </w:p>
    <w:p w:rsidRDefault="00712A86" w:rsidP="00712A86" w:rsidR="00712A86"/>
    <w:p w:rsidRDefault="00712A86" w:rsidP="00712A86" w:rsidR="00712A86"/>
    <w:p w:rsidRDefault="00712A86" w:rsidP="00712A86" w:rsidR="00712A86"/>
    <w:p w:rsidRDefault="00712A86" w:rsidP="00712A86" w:rsidR="00712A86" w:rsidRPr="00635469">
      <w:pPr>
        <w:rPr>
          <w:b/>
          <w:bCs/>
        </w:rPr>
      </w:pPr>
      <w:r w:rsidRPr="00635469">
        <w:rPr>
          <w:b/>
          <w:bCs/>
        </w:rPr>
        <w:lastRenderedPageBreak/>
        <w:t>5.1. PREGLED PREDMETA STEČAJNE MASE (IMOVINA)</w:t>
      </w:r>
    </w:p>
    <w:p w:rsidRDefault="00712A86" w:rsidP="00712A86" w:rsidR="00712A86"/>
    <w:p w:rsidRDefault="00712A86" w:rsidP="00712A86" w:rsidR="00712A86">
      <w:r>
        <w:t>U tabeli 1. daje se usporedni prikaz knjigovodstvene i procijenjene vrijednosti predmeta stečajne mase.</w:t>
      </w:r>
    </w:p>
    <w:p w:rsidRDefault="00712A86" w:rsidP="00712A86" w:rsidR="00712A86">
      <w:pPr>
        <w:rPr>
          <w:b/>
          <w:bCs/>
          <w:sz w:val="20"/>
          <w:szCs w:val="20"/>
        </w:rPr>
      </w:pPr>
      <w:r w:rsidRPr="00635469">
        <w:rPr>
          <w:b/>
          <w:bCs/>
          <w:sz w:val="20"/>
          <w:szCs w:val="20"/>
        </w:rPr>
        <w:t>Tabela 1. Pregled predmeta stečajne mase (imovina)</w:t>
      </w:r>
    </w:p>
    <w:tbl>
      <w:tblPr>
        <w:tblW w:type="dxa" w:w="8460"/>
        <w:tblInd w:type="dxa" w:w="-5"/>
        <w:tblLook w:val="04A0" w:noVBand="1" w:noHBand="0" w:lastColumn="0" w:firstColumn="1" w:lastRow="0" w:firstRow="1"/>
      </w:tblPr>
      <w:tblGrid>
        <w:gridCol w:w="980"/>
        <w:gridCol w:w="3380"/>
        <w:gridCol w:w="2100"/>
        <w:gridCol w:w="2000"/>
      </w:tblGrid>
      <w:tr w:rsidTr="002F3A0E" w:rsidR="00712A86" w:rsidRPr="005A31A1">
        <w:trPr>
          <w:trHeight w:val="792"/>
        </w:trPr>
        <w:tc>
          <w:tcPr>
            <w:tcW w:type="dxa" w:w="98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Red br</w:t>
            </w:r>
          </w:p>
        </w:tc>
        <w:tc>
          <w:tcPr>
            <w:tcW w:type="dxa" w:w="3380"/>
            <w:tcBorders>
              <w:top w:space="0" w:sz="4" w:color="auto" w:val="single"/>
              <w:left w:val="nil"/>
              <w:bottom w:space="0" w:sz="4" w:color="auto" w:val="single"/>
              <w:right w:space="0" w:sz="4" w:color="auto" w:val="single"/>
            </w:tcBorders>
            <w:shd w:fill="D9D9D9" w:color="000000" w:val="clear"/>
            <w:noWrap/>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IMOVINA</w:t>
            </w:r>
          </w:p>
        </w:tc>
        <w:tc>
          <w:tcPr>
            <w:tcW w:type="dxa" w:w="2100"/>
            <w:tcBorders>
              <w:top w:space="0" w:sz="4" w:color="auto" w:val="single"/>
              <w:left w:val="nil"/>
              <w:bottom w:space="0" w:sz="4" w:color="auto" w:val="single"/>
              <w:right w:space="0" w:sz="4" w:color="auto" w:val="single"/>
            </w:tcBorders>
            <w:shd w:fill="D9D9D9" w:color="000000" w:val="clear"/>
            <w:vAlign w:val="bottom"/>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Knjigovodstvena vrijednost imovine po bilanci na dan 04.02.2018.</w:t>
            </w:r>
          </w:p>
        </w:tc>
        <w:tc>
          <w:tcPr>
            <w:tcW w:type="dxa" w:w="2000"/>
            <w:tcBorders>
              <w:top w:space="0" w:sz="4" w:color="auto" w:val="single"/>
              <w:left w:val="nil"/>
              <w:bottom w:space="0" w:sz="4" w:color="auto" w:val="single"/>
              <w:right w:space="0" w:sz="4" w:color="auto" w:val="single"/>
            </w:tcBorders>
            <w:shd w:fill="D9D9D9" w:color="000000" w:val="clear"/>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Procijenjena vrijednost imovine 05.02.2018.</w:t>
            </w:r>
          </w:p>
        </w:tc>
      </w:tr>
      <w:tr w:rsidTr="002F3A0E" w:rsidR="00712A86" w:rsidRPr="005A31A1">
        <w:trPr>
          <w:trHeight w:val="792"/>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1.</w:t>
            </w:r>
          </w:p>
        </w:tc>
        <w:tc>
          <w:tcPr>
            <w:tcW w:type="dxa" w:w="3380"/>
            <w:tcBorders>
              <w:top w:val="nil"/>
              <w:left w:val="nil"/>
              <w:bottom w:space="0" w:sz="4" w:color="auto" w:val="single"/>
              <w:right w:space="0" w:sz="4" w:color="auto" w:val="single"/>
            </w:tcBorders>
            <w:shd w:fill="auto" w:color="auto" w:val="clear"/>
            <w:vAlign w:val="center"/>
            <w:hideMark/>
          </w:tcPr>
          <w:p w:rsidRDefault="00712A86" w:rsidP="002F3A0E" w:rsidR="00712A86" w:rsidRPr="005A31A1">
            <w:pPr>
              <w:spacing w:lineRule="auto" w:line="240" w:after="0"/>
              <w:jc w:val="lef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Nekretnine - poslovna građevina i proizvodna hala sa zemljištem u Varaždinu, Anina 13</w:t>
            </w:r>
          </w:p>
        </w:tc>
        <w:tc>
          <w:tcPr>
            <w:tcW w:type="dxa" w:w="2100"/>
            <w:tcBorders>
              <w:top w:val="nil"/>
              <w:left w:val="nil"/>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2.130.230,00</w:t>
            </w:r>
          </w:p>
        </w:tc>
        <w:tc>
          <w:tcPr>
            <w:tcW w:type="dxa" w:w="2000"/>
            <w:tcBorders>
              <w:top w:val="nil"/>
              <w:left w:val="nil"/>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2.940.000,00</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2.</w:t>
            </w:r>
          </w:p>
        </w:tc>
        <w:tc>
          <w:tcPr>
            <w:tcW w:type="dxa" w:w="338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lef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Pokretnine - slike</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3.700,00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3.700,00</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 xml:space="preserve">3. </w:t>
            </w:r>
          </w:p>
        </w:tc>
        <w:tc>
          <w:tcPr>
            <w:tcW w:type="dxa" w:w="338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lef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Zalihe</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369.864,00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301.676,00</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4.</w:t>
            </w:r>
          </w:p>
        </w:tc>
        <w:tc>
          <w:tcPr>
            <w:tcW w:type="dxa" w:w="338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lef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Financijska imovina - potraživanja</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109.153,00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42.950,32</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4.1.</w:t>
            </w:r>
          </w:p>
        </w:tc>
        <w:tc>
          <w:tcPr>
            <w:tcW w:type="dxa" w:w="3380"/>
            <w:tcBorders>
              <w:top w:val="nil"/>
              <w:left w:val="nil"/>
              <w:bottom w:space="0" w:sz="4" w:color="auto" w:val="single"/>
              <w:right w:space="0" w:sz="4" w:color="auto" w:val="single"/>
            </w:tcBorders>
            <w:shd w:fill="auto" w:color="auto" w:val="clear"/>
            <w:vAlign w:val="bottom"/>
            <w:hideMark/>
          </w:tcPr>
          <w:p w:rsidRDefault="00712A86" w:rsidP="002F3A0E" w:rsidR="00712A86" w:rsidRPr="005A31A1">
            <w:pPr>
              <w:spacing w:lineRule="auto" w:line="240" w:after="0"/>
              <w:jc w:val="lef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Potraživanja od kupaca</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49.556,00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33.849,32</w:t>
            </w:r>
          </w:p>
        </w:tc>
      </w:tr>
      <w:tr w:rsidTr="002F3A0E" w:rsidR="00712A86" w:rsidRPr="005A31A1">
        <w:trPr>
          <w:trHeight w:val="468"/>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4.2.</w:t>
            </w:r>
          </w:p>
        </w:tc>
        <w:tc>
          <w:tcPr>
            <w:tcW w:type="dxa" w:w="3380"/>
            <w:tcBorders>
              <w:top w:val="nil"/>
              <w:left w:val="nil"/>
              <w:bottom w:space="0" w:sz="4" w:color="auto" w:val="single"/>
              <w:right w:space="0" w:sz="4" w:color="auto" w:val="single"/>
            </w:tcBorders>
            <w:shd w:fill="auto" w:color="auto" w:val="clear"/>
            <w:vAlign w:val="bottom"/>
            <w:hideMark/>
          </w:tcPr>
          <w:p w:rsidRDefault="00712A86" w:rsidP="002F3A0E" w:rsidR="00712A86" w:rsidRPr="005A31A1">
            <w:pPr>
              <w:spacing w:lineRule="auto" w:line="240" w:after="0"/>
              <w:jc w:val="lef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Potraživanja od zaposlenika i članova poduzetnika</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9.101,00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9.101,00</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4.3.</w:t>
            </w:r>
          </w:p>
        </w:tc>
        <w:tc>
          <w:tcPr>
            <w:tcW w:type="dxa" w:w="3380"/>
            <w:tcBorders>
              <w:top w:val="nil"/>
              <w:left w:val="nil"/>
              <w:bottom w:space="0" w:sz="4" w:color="auto" w:val="single"/>
              <w:right w:space="0" w:sz="4" w:color="auto" w:val="single"/>
            </w:tcBorders>
            <w:shd w:fill="auto" w:color="auto" w:val="clear"/>
            <w:vAlign w:val="bottom"/>
            <w:hideMark/>
          </w:tcPr>
          <w:p w:rsidRDefault="00712A86" w:rsidP="002F3A0E" w:rsidR="00712A86" w:rsidRPr="005A31A1">
            <w:pPr>
              <w:spacing w:lineRule="auto" w:line="240" w:after="0"/>
              <w:jc w:val="lef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Potraživanja od države i drugih institucija</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7.121,00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0,00</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4.4.</w:t>
            </w:r>
          </w:p>
        </w:tc>
        <w:tc>
          <w:tcPr>
            <w:tcW w:type="dxa" w:w="3380"/>
            <w:tcBorders>
              <w:top w:val="nil"/>
              <w:left w:val="nil"/>
              <w:bottom w:space="0" w:sz="4" w:color="auto" w:val="single"/>
              <w:right w:space="0" w:sz="4" w:color="auto" w:val="single"/>
            </w:tcBorders>
            <w:shd w:fill="auto" w:color="auto" w:val="clear"/>
            <w:vAlign w:val="bottom"/>
            <w:hideMark/>
          </w:tcPr>
          <w:p w:rsidRDefault="00712A86" w:rsidP="002F3A0E" w:rsidR="00712A86" w:rsidRPr="005A31A1">
            <w:pPr>
              <w:spacing w:lineRule="auto" w:line="240" w:after="0"/>
              <w:jc w:val="lef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Ostala potraživanja</w:t>
            </w:r>
          </w:p>
        </w:tc>
        <w:tc>
          <w:tcPr>
            <w:tcW w:type="dxa" w:w="21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43.375,00</w:t>
            </w:r>
          </w:p>
        </w:tc>
        <w:tc>
          <w:tcPr>
            <w:tcW w:type="dxa" w:w="2000"/>
            <w:tcBorders>
              <w:top w:val="nil"/>
              <w:left w:val="nil"/>
              <w:bottom w:space="0" w:sz="4" w:color="auto" w:val="single"/>
              <w:right w:space="0" w:sz="4" w:color="auto" w:val="single"/>
            </w:tcBorders>
            <w:shd w:fill="auto" w:color="auto" w:val="clear"/>
            <w:noWrap/>
            <w:vAlign w:val="bottom"/>
            <w:hideMark/>
          </w:tcPr>
          <w:p w:rsidRDefault="00712A86" w:rsidP="002F3A0E" w:rsidR="00712A86" w:rsidRPr="005A31A1">
            <w:pPr>
              <w:spacing w:lineRule="auto" w:line="240" w:after="0"/>
              <w:jc w:val="right"/>
              <w:rPr>
                <w:rFonts w:cs="Arial" w:eastAsia="Times New Roman" w:hAnsi="Arial" w:ascii="Arial"/>
                <w:i/>
                <w:iCs/>
                <w:color w:val="000000"/>
                <w:sz w:val="18"/>
                <w:szCs w:val="18"/>
                <w:lang w:eastAsia="hr-HR"/>
              </w:rPr>
            </w:pPr>
            <w:r w:rsidRPr="005A31A1">
              <w:rPr>
                <w:rFonts w:cs="Arial" w:eastAsia="Times New Roman" w:hAnsi="Arial" w:ascii="Arial"/>
                <w:i/>
                <w:iCs/>
                <w:color w:val="000000"/>
                <w:sz w:val="18"/>
                <w:szCs w:val="18"/>
                <w:lang w:eastAsia="hr-HR"/>
              </w:rPr>
              <w:t>0,00</w:t>
            </w:r>
          </w:p>
        </w:tc>
      </w:tr>
      <w:tr w:rsidTr="002F3A0E" w:rsidR="00712A86" w:rsidRPr="005A31A1">
        <w:trPr>
          <w:trHeight w:val="264"/>
        </w:trPr>
        <w:tc>
          <w:tcPr>
            <w:tcW w:type="dxa" w:w="980"/>
            <w:tcBorders>
              <w:top w:val="nil"/>
              <w:left w:space="0" w:sz="4" w:color="auto" w:val="single"/>
              <w:bottom w:space="0" w:sz="4" w:color="auto" w:val="single"/>
              <w:right w:space="0" w:sz="4" w:color="auto" w:val="single"/>
            </w:tcBorders>
            <w:shd w:fill="D9D9D9" w:color="000000" w:val="clear"/>
            <w:noWrap/>
            <w:vAlign w:val="bottom"/>
            <w:hideMark/>
          </w:tcPr>
          <w:p w:rsidRDefault="00712A86" w:rsidP="002F3A0E" w:rsidR="00712A86" w:rsidRPr="005A31A1">
            <w:pPr>
              <w:spacing w:lineRule="auto" w:line="240" w:after="0"/>
              <w:jc w:val="center"/>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 </w:t>
            </w:r>
          </w:p>
        </w:tc>
        <w:tc>
          <w:tcPr>
            <w:tcW w:type="dxa" w:w="3380"/>
            <w:tcBorders>
              <w:top w:val="nil"/>
              <w:left w:val="nil"/>
              <w:bottom w:space="0" w:sz="4" w:color="auto" w:val="single"/>
              <w:right w:space="0" w:sz="4" w:color="auto" w:val="single"/>
            </w:tcBorders>
            <w:shd w:fill="D9D9D9" w:color="000000" w:val="clear"/>
            <w:noWrap/>
            <w:vAlign w:val="bottom"/>
            <w:hideMark/>
          </w:tcPr>
          <w:p w:rsidRDefault="00712A86" w:rsidP="002F3A0E" w:rsidR="00712A86" w:rsidRPr="005A31A1">
            <w:pPr>
              <w:spacing w:lineRule="auto" w:line="240" w:after="0"/>
              <w:jc w:val="lef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UKUPNA IMOVINA (r.br. 1+2+3+4)</w:t>
            </w:r>
          </w:p>
        </w:tc>
        <w:tc>
          <w:tcPr>
            <w:tcW w:type="dxa" w:w="2100"/>
            <w:tcBorders>
              <w:top w:val="nil"/>
              <w:left w:val="nil"/>
              <w:bottom w:space="0" w:sz="4" w:color="auto" w:val="single"/>
              <w:right w:space="0" w:sz="4" w:color="auto" w:val="single"/>
            </w:tcBorders>
            <w:shd w:fill="D9D9D9" w:color="000000" w:val="clear"/>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2.612.947,00</w:t>
            </w:r>
          </w:p>
        </w:tc>
        <w:tc>
          <w:tcPr>
            <w:tcW w:type="dxa" w:w="2000"/>
            <w:tcBorders>
              <w:top w:val="nil"/>
              <w:left w:val="nil"/>
              <w:bottom w:space="0" w:sz="4" w:color="auto" w:val="single"/>
              <w:right w:space="0" w:sz="4" w:color="auto" w:val="single"/>
            </w:tcBorders>
            <w:shd w:fill="D9D9D9" w:color="000000" w:val="clear"/>
            <w:vAlign w:val="bottom"/>
            <w:hideMark/>
          </w:tcPr>
          <w:p w:rsidRDefault="00712A86" w:rsidP="002F3A0E" w:rsidR="00712A86" w:rsidRPr="005A31A1">
            <w:pPr>
              <w:spacing w:lineRule="auto" w:line="240" w:after="0"/>
              <w:jc w:val="right"/>
              <w:rPr>
                <w:rFonts w:cs="Arial" w:eastAsia="Times New Roman" w:hAnsi="Arial" w:ascii="Arial"/>
                <w:b/>
                <w:bCs/>
                <w:color w:val="000000"/>
                <w:sz w:val="20"/>
                <w:szCs w:val="20"/>
                <w:lang w:eastAsia="hr-HR"/>
              </w:rPr>
            </w:pPr>
            <w:r w:rsidRPr="005A31A1">
              <w:rPr>
                <w:rFonts w:cs="Arial" w:eastAsia="Times New Roman" w:hAnsi="Arial" w:ascii="Arial"/>
                <w:b/>
                <w:bCs/>
                <w:color w:val="000000"/>
                <w:sz w:val="20"/>
                <w:szCs w:val="20"/>
                <w:lang w:eastAsia="hr-HR"/>
              </w:rPr>
              <w:t>3.288.326,32</w:t>
            </w:r>
          </w:p>
        </w:tc>
      </w:tr>
    </w:tbl>
    <w:p w:rsidRDefault="00712A86" w:rsidP="00712A86" w:rsidR="00712A86">
      <w:pPr>
        <w:rPr>
          <w:b/>
          <w:bCs/>
          <w:sz w:val="20"/>
          <w:szCs w:val="20"/>
        </w:rPr>
      </w:pPr>
    </w:p>
    <w:p w:rsidRDefault="00712A86" w:rsidP="00712A86" w:rsidR="00712A86">
      <w:r w:rsidRPr="00D662F3">
        <w:rPr>
          <w:b/>
          <w:bCs/>
        </w:rPr>
        <w:t>Stečajna masa stečajnog dužnika</w:t>
      </w:r>
      <w:r>
        <w:t xml:space="preserve"> sastoji se od nekretnine, pokretnina, zaliha i financijske imovine procijenjene vrijednosti u ukupnom iznosu od </w:t>
      </w:r>
      <w:r w:rsidRPr="00EC4092">
        <w:rPr>
          <w:b/>
          <w:bCs/>
        </w:rPr>
        <w:t>3.288.326,32</w:t>
      </w:r>
      <w:r w:rsidRPr="00D662F3">
        <w:rPr>
          <w:b/>
          <w:bCs/>
        </w:rPr>
        <w:t xml:space="preserve"> kn</w:t>
      </w:r>
      <w:r>
        <w:t xml:space="preserve"> kako je prikazano u nastavku.</w:t>
      </w:r>
    </w:p>
    <w:p w:rsidRDefault="00712A86" w:rsidP="00712A86" w:rsidR="00712A86">
      <w:pPr>
        <w:rPr>
          <w:b/>
          <w:bCs/>
          <w:u w:val="single"/>
        </w:rPr>
      </w:pPr>
    </w:p>
    <w:p w:rsidRDefault="00712A86" w:rsidP="00712A86" w:rsidR="00712A86" w:rsidRPr="00AD7943">
      <w:pPr>
        <w:rPr>
          <w:b/>
          <w:bCs/>
          <w:u w:val="single"/>
        </w:rPr>
      </w:pPr>
      <w:r w:rsidRPr="00AD7943">
        <w:rPr>
          <w:b/>
          <w:bCs/>
          <w:u w:val="single"/>
        </w:rPr>
        <w:t>Nekretnine</w:t>
      </w:r>
    </w:p>
    <w:p w:rsidRDefault="00712A86" w:rsidP="00712A86" w:rsidR="00712A86">
      <w:r>
        <w:t xml:space="preserve">Nekretnina u vlasništvu stečajnog dužnika na dan otvaranja stečajnog postupka odnosi se na nekretninu </w:t>
      </w:r>
      <w:r w:rsidRPr="00D662F3">
        <w:t>upisan</w:t>
      </w:r>
      <w:r>
        <w:t xml:space="preserve">u u </w:t>
      </w:r>
      <w:r w:rsidRPr="00D662F3">
        <w:t xml:space="preserve"> </w:t>
      </w:r>
      <w:r>
        <w:t xml:space="preserve">u zemljišne knjige Općinskog suda u Varaždinu  u zk. ul. 10453,  k.o. Varaždin (u osnivanju), čkbr. 2011, Anina ulica sa 594 m2, stambeno-poslovni prostor od 133 m2, gospodarski objekt od 163 m2, dvor od 298 m2. </w:t>
      </w:r>
    </w:p>
    <w:p w:rsidRDefault="00712A86" w:rsidP="00712A86" w:rsidR="00712A86">
      <w:r>
        <w:t>Za predmetnu nekretninu pribavljen je Elaborat o procijenjenoj vrijednosti nekretnine – revizija od 07.01.2017. godine koju je izradio Aleksandar Samac, dipl.ing.građ, Stalni sudski vještak za područje građevinarstva i procjenu nekretnina (Arsing d.o.o. Varaždin) za stečajnog dužnika a u svrhu Revizije procjene pri J&amp;T banci d.d. Varaždin.</w:t>
      </w:r>
    </w:p>
    <w:p w:rsidRDefault="00712A86" w:rsidP="00712A86" w:rsidR="00712A86">
      <w:r>
        <w:t xml:space="preserve">Prema gore navedenoj procjeni, </w:t>
      </w:r>
      <w:r w:rsidRPr="00137664">
        <w:rPr>
          <w:b/>
          <w:bCs/>
        </w:rPr>
        <w:t xml:space="preserve">vrijednost nekretnine iznosi </w:t>
      </w:r>
      <w:r>
        <w:rPr>
          <w:b/>
          <w:bCs/>
        </w:rPr>
        <w:t>2.940.000</w:t>
      </w:r>
      <w:r w:rsidRPr="00137664">
        <w:rPr>
          <w:b/>
          <w:bCs/>
        </w:rPr>
        <w:t xml:space="preserve">,00 kuna </w:t>
      </w:r>
      <w:r w:rsidRPr="009E61BC">
        <w:t>(ili 388.888,89 EUR po tečaju 7,56)</w:t>
      </w:r>
      <w:r>
        <w:rPr>
          <w:b/>
          <w:bCs/>
        </w:rPr>
        <w:t xml:space="preserve"> </w:t>
      </w:r>
      <w:r w:rsidRPr="00137664">
        <w:rPr>
          <w:b/>
          <w:bCs/>
        </w:rPr>
        <w:t xml:space="preserve">a u naravi  predstavlja </w:t>
      </w:r>
      <w:r>
        <w:rPr>
          <w:b/>
          <w:bCs/>
        </w:rPr>
        <w:t xml:space="preserve">Poslovnu građevinu i proizvodnu halu sa zemljištem u Varaždinu, Anina 13 </w:t>
      </w:r>
      <w:r w:rsidRPr="009E61BC">
        <w:t>(sjedište stečajnog dužnika).</w:t>
      </w:r>
    </w:p>
    <w:p w:rsidRDefault="00712A86" w:rsidP="00712A86" w:rsidR="00712A86" w:rsidRPr="00AD7943">
      <w:pPr>
        <w:rPr>
          <w:u w:val="single"/>
        </w:rPr>
      </w:pPr>
      <w:r w:rsidRPr="00AD7943">
        <w:rPr>
          <w:u w:val="single"/>
        </w:rPr>
        <w:t>Temeljem Ugovora o zakupu od 07.10.2016. godine, nekretnina je dana u zakup povezanom društvu PRO FORO d.o.o. Varaždin, Ulica Anina 13, OIB:16997134607 za iznos mjesečnog zakupa od 4.000,00 kn + PDV mjesečno.</w:t>
      </w:r>
    </w:p>
    <w:p w:rsidRDefault="00712A86" w:rsidP="00712A86" w:rsidR="00712A86">
      <w:r>
        <w:lastRenderedPageBreak/>
        <w:t xml:space="preserve">U zemljišnim knjigama uknjiženo je pravo zakupa na predmetnoj nekretnini kao i pravo prvokupa u korist nositelja prava PRO FORO d.o.o. Varaždin. </w:t>
      </w:r>
    </w:p>
    <w:p w:rsidRDefault="00712A86" w:rsidP="00712A86" w:rsidR="00712A86">
      <w:pPr>
        <w:rPr>
          <w:b/>
          <w:bCs/>
          <w:i/>
          <w:iCs/>
        </w:rPr>
      </w:pPr>
      <w:r w:rsidRPr="00B629CD">
        <w:rPr>
          <w:b/>
          <w:bCs/>
          <w:i/>
          <w:iCs/>
        </w:rPr>
        <w:t xml:space="preserve">Knjigovodstvena vrijednost nekretnine </w:t>
      </w:r>
      <w:r>
        <w:rPr>
          <w:b/>
          <w:bCs/>
          <w:i/>
          <w:iCs/>
        </w:rPr>
        <w:t xml:space="preserve">koja iznosi </w:t>
      </w:r>
      <w:r w:rsidRPr="009E61BC">
        <w:rPr>
          <w:b/>
          <w:bCs/>
          <w:i/>
          <w:iCs/>
        </w:rPr>
        <w:t>2.130.230,00 kn</w:t>
      </w:r>
      <w:r>
        <w:t xml:space="preserve"> </w:t>
      </w:r>
      <w:r w:rsidRPr="00B629CD">
        <w:rPr>
          <w:b/>
          <w:bCs/>
          <w:i/>
          <w:iCs/>
        </w:rPr>
        <w:t xml:space="preserve">korigirana je u početnoj stečajnoj bilanci prema procijenjenoj tržišnoj vrijednosti na iznos </w:t>
      </w:r>
      <w:r>
        <w:rPr>
          <w:b/>
          <w:bCs/>
          <w:i/>
          <w:iCs/>
        </w:rPr>
        <w:t>2.940</w:t>
      </w:r>
      <w:r w:rsidRPr="00B629CD">
        <w:rPr>
          <w:b/>
          <w:bCs/>
          <w:i/>
          <w:iCs/>
        </w:rPr>
        <w:t>.000,00 kn.</w:t>
      </w:r>
    </w:p>
    <w:p w:rsidRDefault="00712A86" w:rsidP="00712A86" w:rsidR="00712A86">
      <w:r>
        <w:t xml:space="preserve">Obavijesti o postojanju razlučnog prava na nekretnini dostavljene su od vjerovnika </w:t>
      </w:r>
      <w:r w:rsidRPr="007E3526">
        <w:t>J&amp;T Banka d.d.</w:t>
      </w:r>
      <w:r>
        <w:t xml:space="preserve"> </w:t>
      </w:r>
      <w:r w:rsidRPr="007E3526">
        <w:t>Varaždin,</w:t>
      </w:r>
      <w:r>
        <w:t xml:space="preserve"> </w:t>
      </w:r>
      <w:r w:rsidRPr="007E3526">
        <w:t>Aleja K</w:t>
      </w:r>
      <w:r>
        <w:t xml:space="preserve">ralja </w:t>
      </w:r>
      <w:r w:rsidRPr="007E3526">
        <w:t>Zvonimira 1, OIB:38182927268</w:t>
      </w:r>
      <w:r>
        <w:t>.</w:t>
      </w:r>
    </w:p>
    <w:p w:rsidRDefault="00712A86" w:rsidP="00712A86" w:rsidR="00712A86">
      <w:pPr>
        <w:rPr>
          <w:b/>
          <w:bCs/>
        </w:rPr>
      </w:pPr>
    </w:p>
    <w:p w:rsidRDefault="00712A86" w:rsidP="00712A86" w:rsidR="00712A86" w:rsidRPr="00AD7943">
      <w:pPr>
        <w:rPr>
          <w:b/>
          <w:bCs/>
          <w:u w:val="single"/>
        </w:rPr>
      </w:pPr>
      <w:r w:rsidRPr="00AD7943">
        <w:rPr>
          <w:b/>
          <w:bCs/>
          <w:u w:val="single"/>
        </w:rPr>
        <w:t>Pokretnine</w:t>
      </w:r>
    </w:p>
    <w:p w:rsidRDefault="00712A86" w:rsidP="00712A86" w:rsidR="00712A86">
      <w:r>
        <w:t xml:space="preserve">U poslovnim knjigama stečajnog dužnika kao pokretnine su evidentirane </w:t>
      </w:r>
      <w:r w:rsidRPr="00963069">
        <w:rPr>
          <w:b/>
          <w:bCs/>
        </w:rPr>
        <w:t>tri umjetničke slike knjigovodstvene vrijednosti 3.700,00 kuna</w:t>
      </w:r>
      <w:r>
        <w:t xml:space="preserve"> te su u tom iznosu preuzete u početnoj bilanci. Posjetom na terenu utvrđeno je da se slike nalaze u sjedištu stečajnog dužnika.</w:t>
      </w:r>
    </w:p>
    <w:p w:rsidRDefault="00712A86" w:rsidP="00712A86" w:rsidR="00712A86" w:rsidRPr="00963069">
      <w:r>
        <w:t xml:space="preserve">Od Ministarstva unutarnjih poslova zatražen je ispis iz službene evidencije o vozilima u vlasništvu stečajnog dužnika. Prema zaprimljenoj potvrdi od 18.04.2018. g. u službenim evidencijama MUP-a evidentirano je vozilo marke PEUGEOT 350 LH/2.5D, godina proizvodnje 1997, broj šasije VF3233J5215445471, </w:t>
      </w:r>
      <w:r w:rsidRPr="00963069">
        <w:rPr>
          <w:b/>
          <w:bCs/>
        </w:rPr>
        <w:t>koje je odjavljeno 04.01.2007. godine</w:t>
      </w:r>
      <w:r>
        <w:rPr>
          <w:b/>
          <w:bCs/>
        </w:rPr>
        <w:t xml:space="preserve"> </w:t>
      </w:r>
      <w:r>
        <w:t>te stoga nije evidentirano u poslovnim knjigama stečajnog dužnika.</w:t>
      </w:r>
    </w:p>
    <w:p w:rsidRDefault="00712A86" w:rsidP="00712A86" w:rsidR="00712A86" w:rsidRPr="00963069">
      <w:pPr>
        <w:rPr>
          <w:b/>
          <w:bCs/>
        </w:rPr>
      </w:pPr>
    </w:p>
    <w:p w:rsidRDefault="00712A86" w:rsidP="00712A86" w:rsidR="00712A86" w:rsidRPr="00AD7943">
      <w:pPr>
        <w:rPr>
          <w:b/>
          <w:bCs/>
          <w:u w:val="single"/>
        </w:rPr>
      </w:pPr>
      <w:r w:rsidRPr="00AD7943">
        <w:rPr>
          <w:b/>
          <w:bCs/>
          <w:u w:val="single"/>
        </w:rPr>
        <w:t>Zalihe</w:t>
      </w:r>
    </w:p>
    <w:p w:rsidRDefault="00712A86" w:rsidP="00712A86" w:rsidR="00712A86">
      <w:r>
        <w:t>Knjigovodstvena vrijednost zaliha iznosi 369.864,00 kn i odnosi se na gotove proizvode (trgovačku robu) u iznosu 301.676,00 kn i zalihe sirovina i materijala u iznosu 68.188,00 kn.</w:t>
      </w:r>
    </w:p>
    <w:p w:rsidRDefault="00712A86" w:rsidP="00712A86" w:rsidR="00712A86">
      <w:r w:rsidRPr="00963069">
        <w:rPr>
          <w:b/>
          <w:bCs/>
        </w:rPr>
        <w:t>U početnu bilancu preuzet je iznos zaliha gotovih proizvoda u iznosu 301.676</w:t>
      </w:r>
      <w:r>
        <w:rPr>
          <w:b/>
          <w:bCs/>
        </w:rPr>
        <w:t>,00</w:t>
      </w:r>
      <w:r w:rsidRPr="00963069">
        <w:rPr>
          <w:b/>
          <w:bCs/>
        </w:rPr>
        <w:t xml:space="preserve"> kn</w:t>
      </w:r>
      <w:r>
        <w:t xml:space="preserve"> a koje se vode po prodajnoj cijeni umanjenoj za razliku u cijeni koja iznosi 115.731,00 kn. Pregledom na terenu i uvidom u inventurnu listu utvrđeno je da se radi o velikom broju različitih artikala.  </w:t>
      </w:r>
    </w:p>
    <w:p w:rsidRDefault="00712A86" w:rsidP="00712A86" w:rsidR="00712A86" w:rsidRPr="00963069">
      <w:r w:rsidRPr="00D44FCB">
        <w:rPr>
          <w:b/>
          <w:bCs/>
        </w:rPr>
        <w:t>Zalihe sirovina i materijala</w:t>
      </w:r>
      <w:r w:rsidRPr="00963069">
        <w:t xml:space="preserve"> odnose se uglavnom na ostatke tkanina i potrošnog materijala </w:t>
      </w:r>
      <w:r>
        <w:t>nakon</w:t>
      </w:r>
      <w:r w:rsidRPr="00963069">
        <w:t xml:space="preserve"> proizvodnje</w:t>
      </w:r>
      <w:r>
        <w:t xml:space="preserve"> koja je obustavljena </w:t>
      </w:r>
      <w:r w:rsidRPr="00963069">
        <w:t xml:space="preserve"> i </w:t>
      </w:r>
      <w:r>
        <w:t xml:space="preserve">smatraju se teško utrživim te je </w:t>
      </w:r>
      <w:r w:rsidRPr="00963069">
        <w:t xml:space="preserve">njihova </w:t>
      </w:r>
      <w:r w:rsidRPr="00D44FCB">
        <w:rPr>
          <w:b/>
          <w:bCs/>
        </w:rPr>
        <w:t>vrijednost u početnoj bilanci procijenjena je</w:t>
      </w:r>
      <w:r>
        <w:rPr>
          <w:b/>
          <w:bCs/>
        </w:rPr>
        <w:t xml:space="preserve"> na</w:t>
      </w:r>
      <w:r w:rsidRPr="00D44FCB">
        <w:rPr>
          <w:b/>
          <w:bCs/>
        </w:rPr>
        <w:t xml:space="preserve"> 0,00 kn.</w:t>
      </w:r>
    </w:p>
    <w:p w:rsidRDefault="00712A86" w:rsidP="00712A86" w:rsidR="00712A86">
      <w:pPr>
        <w:rPr>
          <w:b/>
          <w:bCs/>
        </w:rPr>
      </w:pPr>
    </w:p>
    <w:p w:rsidRDefault="00712A86" w:rsidP="00712A86" w:rsidR="00712A86" w:rsidRPr="00AD7943">
      <w:pPr>
        <w:rPr>
          <w:b/>
          <w:bCs/>
          <w:u w:val="single"/>
        </w:rPr>
      </w:pPr>
      <w:r w:rsidRPr="00AD7943">
        <w:rPr>
          <w:b/>
          <w:bCs/>
          <w:u w:val="single"/>
        </w:rPr>
        <w:t xml:space="preserve">Financijska imovina </w:t>
      </w:r>
    </w:p>
    <w:p w:rsidRDefault="00712A86" w:rsidP="00712A86" w:rsidR="00712A86">
      <w:r>
        <w:t>Financijska imovina stečajnog dužnika sastoji se od potraživanja kako slijedi:</w:t>
      </w:r>
    </w:p>
    <w:p w:rsidRDefault="00712A86" w:rsidP="00712A86" w:rsidR="00712A86" w:rsidRPr="00630701">
      <w:pPr>
        <w:pStyle w:val="Odlomakpopisa"/>
        <w:numPr>
          <w:ilvl w:val="3"/>
          <w:numId w:val="2"/>
        </w:numPr>
        <w:ind w:hanging="426" w:left="993"/>
        <w:rPr>
          <w:b/>
          <w:bCs/>
        </w:rPr>
      </w:pPr>
      <w:r w:rsidRPr="00630701">
        <w:rPr>
          <w:b/>
          <w:bCs/>
        </w:rPr>
        <w:t xml:space="preserve">Potraživanja </w:t>
      </w:r>
      <w:r>
        <w:rPr>
          <w:b/>
          <w:bCs/>
        </w:rPr>
        <w:t>od kupaca</w:t>
      </w:r>
    </w:p>
    <w:p w:rsidRDefault="00712A86" w:rsidP="00712A86" w:rsidR="00712A86">
      <w:pPr>
        <w:rPr>
          <w:b/>
          <w:bCs/>
        </w:rPr>
      </w:pPr>
      <w:r>
        <w:t xml:space="preserve">Knjigovodstvena vrijednost potraživanja od kupaca iznosi 49.556,00 kn. Uvidom u analitiku kupaca isključena su potraživanja od kupaca u stečaju i dugotrajnoj blokadi te  je slijedom navedenog </w:t>
      </w:r>
      <w:r w:rsidRPr="00630701">
        <w:rPr>
          <w:b/>
          <w:bCs/>
        </w:rPr>
        <w:t xml:space="preserve">procijenjena vrijednost ove imovine </w:t>
      </w:r>
      <w:r>
        <w:rPr>
          <w:b/>
          <w:bCs/>
        </w:rPr>
        <w:t xml:space="preserve">u početnoj bilanci </w:t>
      </w:r>
      <w:r w:rsidRPr="00630701">
        <w:rPr>
          <w:b/>
          <w:bCs/>
        </w:rPr>
        <w:t xml:space="preserve">preuzeta u </w:t>
      </w:r>
      <w:r>
        <w:rPr>
          <w:b/>
          <w:bCs/>
        </w:rPr>
        <w:t>iznosu 33.849,32</w:t>
      </w:r>
      <w:r w:rsidRPr="00630701">
        <w:rPr>
          <w:b/>
          <w:bCs/>
        </w:rPr>
        <w:t xml:space="preserve"> kn.</w:t>
      </w:r>
    </w:p>
    <w:p w:rsidRDefault="00712A86" w:rsidP="00712A86" w:rsidR="00712A86" w:rsidRPr="00630701">
      <w:pPr>
        <w:rPr>
          <w:b/>
          <w:bCs/>
        </w:rPr>
      </w:pPr>
    </w:p>
    <w:p w:rsidRDefault="00712A86" w:rsidP="00712A86" w:rsidR="00712A86">
      <w:pPr>
        <w:pStyle w:val="Odlomakpopisa"/>
        <w:numPr>
          <w:ilvl w:val="3"/>
          <w:numId w:val="2"/>
        </w:numPr>
        <w:ind w:hanging="426" w:left="993"/>
        <w:rPr>
          <w:b/>
          <w:bCs/>
        </w:rPr>
      </w:pPr>
      <w:r w:rsidRPr="00630701">
        <w:rPr>
          <w:b/>
          <w:bCs/>
        </w:rPr>
        <w:t xml:space="preserve">Potraživanja </w:t>
      </w:r>
      <w:r>
        <w:rPr>
          <w:b/>
          <w:bCs/>
        </w:rPr>
        <w:t>od zaposlenika i članova poduzetnika</w:t>
      </w:r>
    </w:p>
    <w:p w:rsidRDefault="00712A86" w:rsidP="00712A86" w:rsidR="00712A86">
      <w:pPr>
        <w:rPr>
          <w:rFonts w:cs="Arial" w:eastAsia="Times New Roman" w:hAnsi="Arial" w:ascii="Arial"/>
          <w:color w:val="000000"/>
          <w:lang w:eastAsia="hr-HR"/>
        </w:rPr>
      </w:pPr>
      <w:r>
        <w:t xml:space="preserve">Knjigovodstvena vrijednost </w:t>
      </w:r>
      <w:r w:rsidRPr="00630701">
        <w:t xml:space="preserve">iznosi </w:t>
      </w:r>
      <w:r w:rsidRPr="00D44FCB">
        <w:rPr>
          <w:b/>
          <w:bCs/>
        </w:rPr>
        <w:t>9.101,00 kuna i odnosi se na pozajmicu bivšem direktoru društva Mario Harjačeku</w:t>
      </w:r>
      <w:r>
        <w:t xml:space="preserve"> te je u tom iznosu preuzeta u početnoj bilanci.</w:t>
      </w:r>
      <w:r>
        <w:rPr>
          <w:rFonts w:cs="Arial" w:eastAsia="Times New Roman" w:hAnsi="Arial" w:ascii="Arial"/>
          <w:color w:val="000000"/>
          <w:lang w:eastAsia="hr-HR"/>
        </w:rPr>
        <w:t xml:space="preserve"> </w:t>
      </w:r>
    </w:p>
    <w:p w:rsidRDefault="00712A86" w:rsidP="00712A86" w:rsidR="00712A86" w:rsidRPr="00E21899">
      <w:pPr>
        <w:pStyle w:val="Odlomakpopisa"/>
        <w:numPr>
          <w:ilvl w:val="3"/>
          <w:numId w:val="2"/>
        </w:numPr>
        <w:ind w:hanging="426" w:left="993"/>
        <w:rPr>
          <w:b/>
          <w:bCs/>
        </w:rPr>
      </w:pPr>
      <w:r w:rsidRPr="00E21899">
        <w:rPr>
          <w:b/>
          <w:bCs/>
        </w:rPr>
        <w:lastRenderedPageBreak/>
        <w:t>Potraživanja od države i drugih institucija</w:t>
      </w:r>
    </w:p>
    <w:p w:rsidRDefault="00712A86" w:rsidP="00712A86" w:rsidR="00712A86" w:rsidRPr="00E21899">
      <w:r>
        <w:t xml:space="preserve">Knjigovodstvena vrijednost </w:t>
      </w:r>
      <w:r w:rsidRPr="00630701">
        <w:t>iznosi</w:t>
      </w:r>
      <w:r>
        <w:t xml:space="preserve"> 7.121,00 </w:t>
      </w:r>
      <w:r w:rsidRPr="00E21899">
        <w:t xml:space="preserve">kuna i odnosi se na pretporez PDV-a i potraživanje za porez na dobit za 2015.g. </w:t>
      </w:r>
      <w:r w:rsidRPr="00E21899">
        <w:rPr>
          <w:b/>
          <w:bCs/>
        </w:rPr>
        <w:t>U početnoj bilanci su ova potraživanja preuzeta u iznosu od 0,00 kn</w:t>
      </w:r>
      <w:r w:rsidRPr="00E21899">
        <w:t xml:space="preserve"> obzirom da je RH Ministarstvo financija, Porezna uprava prijavila tražbinu po tom osnovu koja je uključena u obaveze.</w:t>
      </w:r>
    </w:p>
    <w:p w:rsidRDefault="00712A86" w:rsidP="00712A86" w:rsidR="00712A86">
      <w:pPr>
        <w:pStyle w:val="Odlomakpopisa"/>
        <w:numPr>
          <w:ilvl w:val="3"/>
          <w:numId w:val="2"/>
        </w:numPr>
        <w:ind w:hanging="426" w:left="993"/>
        <w:rPr>
          <w:b/>
          <w:bCs/>
        </w:rPr>
      </w:pPr>
      <w:r>
        <w:rPr>
          <w:b/>
          <w:bCs/>
        </w:rPr>
        <w:t>Ostala potraživanja</w:t>
      </w:r>
    </w:p>
    <w:p w:rsidRDefault="00712A86" w:rsidP="00712A86" w:rsidR="00712A86" w:rsidRPr="00E21899">
      <w:pPr>
        <w:rPr>
          <w:rFonts w:cs="Arial" w:eastAsia="Times New Roman" w:hAnsi="Arial" w:ascii="Arial"/>
          <w:color w:val="000000"/>
          <w:lang w:eastAsia="hr-HR"/>
        </w:rPr>
      </w:pPr>
      <w:r w:rsidRPr="00E21899">
        <w:t xml:space="preserve">Knjigovodstvena vrijednost iznosi 43.375,00 kuna i odnosi se na razgraničene kamate po reprogramu i kamate na PDV. </w:t>
      </w:r>
      <w:r w:rsidRPr="00E21899">
        <w:rPr>
          <w:b/>
          <w:bCs/>
        </w:rPr>
        <w:t>U početnoj bilanci su ova potraživanja preuzeta u iznosu od 0,00 kn</w:t>
      </w:r>
      <w:r w:rsidRPr="00E21899">
        <w:t xml:space="preserve"> obzirom da je RH Ministarstvo financija, Porezna uprava prijavila tražbinu po tom osnovu koja je uključena u obaveze.  </w:t>
      </w:r>
    </w:p>
    <w:p w:rsidRDefault="00712A86" w:rsidP="00712A86" w:rsidR="00712A86">
      <w:pPr>
        <w:rPr>
          <w:rFonts w:cs="Arial" w:eastAsia="Times New Roman" w:hAnsi="Arial" w:ascii="Arial"/>
          <w:color w:val="000000"/>
          <w:lang w:eastAsia="hr-HR"/>
        </w:rPr>
      </w:pPr>
    </w:p>
    <w:p w:rsidRDefault="00712A86" w:rsidP="00712A86" w:rsidR="00712A86" w:rsidRPr="00630701">
      <w:pPr>
        <w:rPr>
          <w:b/>
          <w:bCs/>
        </w:rPr>
      </w:pPr>
      <w:r w:rsidRPr="00FB3F2E">
        <w:rPr>
          <w:b/>
          <w:bCs/>
        </w:rPr>
        <w:t xml:space="preserve">Slijedom navedenog </w:t>
      </w:r>
      <w:r w:rsidRPr="00630701">
        <w:rPr>
          <w:b/>
          <w:bCs/>
        </w:rPr>
        <w:t xml:space="preserve">vrijednost </w:t>
      </w:r>
      <w:r>
        <w:rPr>
          <w:b/>
          <w:bCs/>
        </w:rPr>
        <w:t xml:space="preserve">financijske imovine u početnoj bilanci procijenjena je na iznos od 42.950,32 </w:t>
      </w:r>
      <w:r w:rsidRPr="00630701">
        <w:rPr>
          <w:b/>
          <w:bCs/>
        </w:rPr>
        <w:t>kn.</w:t>
      </w:r>
    </w:p>
    <w:p w:rsidRDefault="00712A86" w:rsidP="00712A86" w:rsidR="00712A86">
      <w:pPr>
        <w:rPr>
          <w:rFonts w:cs="Arial" w:eastAsia="Times New Roman" w:hAnsi="Arial" w:ascii="Arial"/>
          <w:color w:val="000000"/>
          <w:lang w:eastAsia="hr-HR"/>
        </w:rPr>
      </w:pPr>
    </w:p>
    <w:p w:rsidRDefault="00712A86" w:rsidP="00712A86" w:rsidR="00712A86">
      <w:pPr>
        <w:rPr>
          <w:rFonts w:cs="Arial" w:eastAsia="Times New Roman" w:hAnsi="Arial" w:ascii="Arial"/>
          <w:color w:val="000000"/>
          <w:lang w:eastAsia="hr-HR"/>
        </w:rPr>
      </w:pPr>
    </w:p>
    <w:p w:rsidRDefault="00712A86" w:rsidP="00712A86" w:rsidR="00712A86" w:rsidRPr="0035150B">
      <w:pPr>
        <w:rPr>
          <w:b/>
          <w:bCs/>
        </w:rPr>
      </w:pPr>
      <w:r w:rsidRPr="0035150B">
        <w:rPr>
          <w:b/>
          <w:bCs/>
        </w:rPr>
        <w:t>5.2. PREGLED OBVEZA STEČAJNE MASE</w:t>
      </w:r>
    </w:p>
    <w:p w:rsidRDefault="00712A86" w:rsidP="00712A86" w:rsidR="00712A86"/>
    <w:p w:rsidRDefault="00712A86" w:rsidP="00712A86" w:rsidR="00712A86">
      <w:r>
        <w:t>U Tabeli 3. daje se usporedni prikaz knjigovodstvene vrijednosti obveza te prijavljenih tražbina vjerovnika koje su priznate po stečajnom upravitelju.</w:t>
      </w:r>
    </w:p>
    <w:p w:rsidRDefault="00712A86" w:rsidP="00712A86" w:rsidR="00712A86"/>
    <w:p w:rsidRDefault="00712A86" w:rsidP="00712A86" w:rsidR="00712A86">
      <w:pPr>
        <w:rPr>
          <w:b/>
          <w:bCs/>
          <w:sz w:val="20"/>
          <w:szCs w:val="20"/>
        </w:rPr>
      </w:pPr>
      <w:r w:rsidRPr="003A70AF">
        <w:rPr>
          <w:b/>
          <w:bCs/>
          <w:sz w:val="20"/>
          <w:szCs w:val="20"/>
        </w:rPr>
        <w:t>Tabela 3. Pregled obveza stečajne mase</w:t>
      </w:r>
    </w:p>
    <w:tbl>
      <w:tblPr>
        <w:tblW w:type="auto" w:w="0"/>
        <w:tblLook w:val="04A0" w:noVBand="1" w:noHBand="0" w:lastColumn="0" w:firstColumn="1" w:lastRow="0" w:firstRow="1"/>
      </w:tblPr>
      <w:tblGrid>
        <w:gridCol w:w="850"/>
        <w:gridCol w:w="3823"/>
        <w:gridCol w:w="2126"/>
        <w:gridCol w:w="1985"/>
      </w:tblGrid>
      <w:tr w:rsidTr="002F3A0E" w:rsidR="00712A86" w:rsidRPr="00A946F9">
        <w:trPr>
          <w:trHeight w:val="1320"/>
        </w:trPr>
        <w:tc>
          <w:tcPr>
            <w:tcW w:type="auto" w:w="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712A86" w:rsidP="002F3A0E" w:rsidR="00712A86" w:rsidRPr="00A946F9">
            <w:pPr>
              <w:spacing w:lineRule="auto" w:line="240" w:after="0"/>
              <w:jc w:val="center"/>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Red br</w:t>
            </w:r>
          </w:p>
        </w:tc>
        <w:tc>
          <w:tcPr>
            <w:tcW w:type="dxa" w:w="3823"/>
            <w:tcBorders>
              <w:top w:space="0" w:sz="4" w:color="auto" w:val="single"/>
              <w:left w:val="nil"/>
              <w:bottom w:space="0" w:sz="4" w:color="auto" w:val="single"/>
              <w:right w:space="0" w:sz="4" w:color="auto" w:val="single"/>
            </w:tcBorders>
            <w:shd w:fill="D9D9D9" w:color="000000" w:val="clear"/>
            <w:noWrap/>
            <w:vAlign w:val="center"/>
            <w:hideMark/>
          </w:tcPr>
          <w:p w:rsidRDefault="00712A86" w:rsidP="002F3A0E" w:rsidR="00712A86" w:rsidRPr="00A946F9">
            <w:pPr>
              <w:spacing w:lineRule="auto" w:line="240" w:after="0"/>
              <w:jc w:val="center"/>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OBVEZE</w:t>
            </w:r>
          </w:p>
        </w:tc>
        <w:tc>
          <w:tcPr>
            <w:tcW w:type="dxa" w:w="2126"/>
            <w:tcBorders>
              <w:top w:space="0" w:sz="4" w:color="auto" w:val="single"/>
              <w:left w:val="nil"/>
              <w:bottom w:space="0" w:sz="4" w:color="auto" w:val="single"/>
              <w:right w:space="0" w:sz="4" w:color="auto" w:val="single"/>
            </w:tcBorders>
            <w:shd w:fill="D9D9D9" w:color="000000" w:val="clear"/>
            <w:vAlign w:val="center"/>
            <w:hideMark/>
          </w:tcPr>
          <w:p w:rsidRDefault="00712A86" w:rsidP="002F3A0E" w:rsidR="00712A86" w:rsidRPr="00A946F9">
            <w:pPr>
              <w:spacing w:lineRule="auto" w:line="240" w:after="0"/>
              <w:jc w:val="center"/>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Knjigovodstvena vrijednost obveza po bilanci na dan 04.02.2018.</w:t>
            </w:r>
          </w:p>
        </w:tc>
        <w:tc>
          <w:tcPr>
            <w:tcW w:type="dxa" w:w="1985"/>
            <w:tcBorders>
              <w:top w:space="0" w:sz="4" w:color="auto" w:val="single"/>
              <w:left w:val="nil"/>
              <w:bottom w:space="0" w:sz="4" w:color="auto" w:val="single"/>
              <w:right w:space="0" w:sz="4" w:color="auto" w:val="single"/>
            </w:tcBorders>
            <w:shd w:fill="D9D9D9" w:color="000000" w:val="clear"/>
            <w:vAlign w:val="bottom"/>
            <w:hideMark/>
          </w:tcPr>
          <w:p w:rsidRDefault="00712A86" w:rsidP="002F3A0E" w:rsidR="00712A86" w:rsidRPr="00A946F9">
            <w:pPr>
              <w:spacing w:lineRule="auto" w:line="240" w:after="0"/>
              <w:jc w:val="center"/>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Prijavljene i priznate tražbine vjerovnika po stečajnom upravitelju</w:t>
            </w:r>
          </w:p>
        </w:tc>
      </w:tr>
      <w:tr w:rsidTr="002F3A0E" w:rsidR="00712A86" w:rsidRPr="00A946F9">
        <w:trPr>
          <w:trHeight w:val="528"/>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A946F9">
            <w:pPr>
              <w:spacing w:lineRule="auto" w:line="240" w:after="0"/>
              <w:jc w:val="center"/>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1.</w:t>
            </w:r>
          </w:p>
        </w:tc>
        <w:tc>
          <w:tcPr>
            <w:tcW w:type="dxa" w:w="3823"/>
            <w:tcBorders>
              <w:top w:val="nil"/>
              <w:left w:val="nil"/>
              <w:bottom w:space="0" w:sz="4" w:color="auto" w:val="single"/>
              <w:right w:space="0" w:sz="4" w:color="auto" w:val="single"/>
            </w:tcBorders>
            <w:shd w:fill="auto" w:color="auto" w:val="clear"/>
            <w:vAlign w:val="bottom"/>
            <w:hideMark/>
          </w:tcPr>
          <w:p w:rsidRDefault="00712A86" w:rsidP="002F3A0E" w:rsidR="00712A86" w:rsidRPr="00A946F9">
            <w:pPr>
              <w:spacing w:lineRule="auto" w:line="240" w:after="0"/>
              <w:jc w:val="lef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Obveze prema bankama i drugim financijskim institucijama (krediti)</w:t>
            </w:r>
          </w:p>
        </w:tc>
        <w:tc>
          <w:tcPr>
            <w:tcW w:type="dxa" w:w="2126"/>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1.633.107,00</w:t>
            </w:r>
          </w:p>
        </w:tc>
        <w:tc>
          <w:tcPr>
            <w:tcW w:type="dxa" w:w="1985"/>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1.830.214,19</w:t>
            </w:r>
          </w:p>
        </w:tc>
      </w:tr>
      <w:tr w:rsidTr="002F3A0E" w:rsidR="00712A86" w:rsidRPr="00A946F9">
        <w:trPr>
          <w:trHeight w:val="264"/>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A946F9">
            <w:pPr>
              <w:spacing w:lineRule="auto" w:line="240" w:after="0"/>
              <w:jc w:val="center"/>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2.</w:t>
            </w:r>
          </w:p>
        </w:tc>
        <w:tc>
          <w:tcPr>
            <w:tcW w:type="dxa" w:w="3823"/>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lef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Obveze prema dobavljačima</w:t>
            </w:r>
          </w:p>
        </w:tc>
        <w:tc>
          <w:tcPr>
            <w:tcW w:type="dxa" w:w="2126"/>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i/>
                <w:iCs/>
                <w:color w:val="000000"/>
                <w:sz w:val="20"/>
                <w:szCs w:val="20"/>
                <w:lang w:eastAsia="hr-HR"/>
              </w:rPr>
            </w:pPr>
            <w:r w:rsidRPr="00A946F9">
              <w:rPr>
                <w:rFonts w:cs="Arial" w:eastAsia="Times New Roman" w:hAnsi="Arial" w:ascii="Arial"/>
                <w:i/>
                <w:iCs/>
                <w:color w:val="000000"/>
                <w:sz w:val="20"/>
                <w:szCs w:val="20"/>
                <w:lang w:eastAsia="hr-HR"/>
              </w:rPr>
              <w:t>462.871,00</w:t>
            </w:r>
          </w:p>
        </w:tc>
        <w:tc>
          <w:tcPr>
            <w:tcW w:type="dxa" w:w="1985"/>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i/>
                <w:iCs/>
                <w:color w:val="000000"/>
                <w:sz w:val="20"/>
                <w:szCs w:val="20"/>
                <w:lang w:eastAsia="hr-HR"/>
              </w:rPr>
            </w:pPr>
            <w:r w:rsidRPr="00A946F9">
              <w:rPr>
                <w:rFonts w:cs="Arial" w:eastAsia="Times New Roman" w:hAnsi="Arial" w:ascii="Arial"/>
                <w:i/>
                <w:iCs/>
                <w:color w:val="000000"/>
                <w:sz w:val="20"/>
                <w:szCs w:val="20"/>
                <w:lang w:eastAsia="hr-HR"/>
              </w:rPr>
              <w:t>39.995,87</w:t>
            </w:r>
          </w:p>
        </w:tc>
      </w:tr>
      <w:tr w:rsidTr="002F3A0E" w:rsidR="00712A86" w:rsidRPr="00A946F9">
        <w:trPr>
          <w:trHeight w:val="264"/>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A946F9">
            <w:pPr>
              <w:spacing w:lineRule="auto" w:line="240" w:after="0"/>
              <w:jc w:val="center"/>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3.</w:t>
            </w:r>
          </w:p>
        </w:tc>
        <w:tc>
          <w:tcPr>
            <w:tcW w:type="dxa" w:w="3823"/>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lef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Obveze za poreze, doprinose i slična davanja</w:t>
            </w:r>
          </w:p>
        </w:tc>
        <w:tc>
          <w:tcPr>
            <w:tcW w:type="dxa" w:w="2126"/>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i/>
                <w:iCs/>
                <w:color w:val="000000"/>
                <w:sz w:val="20"/>
                <w:szCs w:val="20"/>
                <w:lang w:eastAsia="hr-HR"/>
              </w:rPr>
            </w:pPr>
            <w:r w:rsidRPr="00A946F9">
              <w:rPr>
                <w:rFonts w:cs="Arial" w:eastAsia="Times New Roman" w:hAnsi="Arial" w:ascii="Arial"/>
                <w:i/>
                <w:iCs/>
                <w:color w:val="000000"/>
                <w:sz w:val="20"/>
                <w:szCs w:val="20"/>
                <w:lang w:eastAsia="hr-HR"/>
              </w:rPr>
              <w:t>1.919.173,00</w:t>
            </w:r>
          </w:p>
        </w:tc>
        <w:tc>
          <w:tcPr>
            <w:tcW w:type="dxa" w:w="1985"/>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i/>
                <w:iCs/>
                <w:color w:val="000000"/>
                <w:sz w:val="20"/>
                <w:szCs w:val="20"/>
                <w:lang w:eastAsia="hr-HR"/>
              </w:rPr>
            </w:pPr>
            <w:r w:rsidRPr="00A946F9">
              <w:rPr>
                <w:rFonts w:cs="Arial" w:eastAsia="Times New Roman" w:hAnsi="Arial" w:ascii="Arial"/>
                <w:i/>
                <w:iCs/>
                <w:color w:val="000000"/>
                <w:sz w:val="20"/>
                <w:szCs w:val="20"/>
                <w:lang w:eastAsia="hr-HR"/>
              </w:rPr>
              <w:t>2.004.761,55</w:t>
            </w:r>
          </w:p>
        </w:tc>
      </w:tr>
      <w:tr w:rsidTr="002F3A0E" w:rsidR="00712A86" w:rsidRPr="00A946F9">
        <w:trPr>
          <w:trHeight w:val="264"/>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712A86" w:rsidP="002F3A0E" w:rsidR="00712A86" w:rsidRPr="00A946F9">
            <w:pPr>
              <w:spacing w:lineRule="auto" w:line="240" w:after="0"/>
              <w:jc w:val="center"/>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4.</w:t>
            </w:r>
          </w:p>
        </w:tc>
        <w:tc>
          <w:tcPr>
            <w:tcW w:type="dxa" w:w="3823"/>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lef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Obveze prema zaposlenicima</w:t>
            </w:r>
          </w:p>
        </w:tc>
        <w:tc>
          <w:tcPr>
            <w:tcW w:type="dxa" w:w="2126"/>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0,00</w:t>
            </w:r>
          </w:p>
        </w:tc>
        <w:tc>
          <w:tcPr>
            <w:tcW w:type="dxa" w:w="1985"/>
            <w:tcBorders>
              <w:top w:val="nil"/>
              <w:left w:val="nil"/>
              <w:bottom w:space="0" w:sz="4" w:color="auto" w:val="single"/>
              <w:right w:space="0" w:sz="4" w:color="auto" w:val="single"/>
            </w:tcBorders>
            <w:shd w:fill="auto" w:color="auto" w:val="clear"/>
            <w:noWrap/>
            <w:vAlign w:val="bottom"/>
            <w:hideMark/>
          </w:tcPr>
          <w:p w:rsidRDefault="00712A86" w:rsidP="002F3A0E" w:rsidR="00712A86" w:rsidRPr="00A946F9">
            <w:pPr>
              <w:spacing w:lineRule="auto" w:line="240" w:after="0"/>
              <w:jc w:val="right"/>
              <w:rPr>
                <w:rFonts w:cs="Arial" w:eastAsia="Times New Roman" w:hAnsi="Arial" w:ascii="Arial"/>
                <w:color w:val="000000"/>
                <w:sz w:val="20"/>
                <w:szCs w:val="20"/>
                <w:lang w:eastAsia="hr-HR"/>
              </w:rPr>
            </w:pPr>
            <w:r w:rsidRPr="00A946F9">
              <w:rPr>
                <w:rFonts w:cs="Arial" w:eastAsia="Times New Roman" w:hAnsi="Arial" w:ascii="Arial"/>
                <w:color w:val="000000"/>
                <w:sz w:val="20"/>
                <w:szCs w:val="20"/>
                <w:lang w:eastAsia="hr-HR"/>
              </w:rPr>
              <w:t>0,00</w:t>
            </w:r>
          </w:p>
        </w:tc>
      </w:tr>
      <w:tr w:rsidTr="002F3A0E" w:rsidR="00712A86" w:rsidRPr="00A946F9">
        <w:trPr>
          <w:trHeight w:val="264"/>
        </w:trPr>
        <w:tc>
          <w:tcPr>
            <w:tcW w:type="auto" w:w="0"/>
            <w:tcBorders>
              <w:top w:val="nil"/>
              <w:left w:space="0" w:sz="4" w:color="auto" w:val="single"/>
              <w:bottom w:space="0" w:sz="4" w:color="auto" w:val="single"/>
              <w:right w:space="0" w:sz="4" w:color="auto" w:val="single"/>
            </w:tcBorders>
            <w:shd w:fill="D9D9D9" w:color="000000" w:val="clear"/>
            <w:noWrap/>
            <w:vAlign w:val="bottom"/>
            <w:hideMark/>
          </w:tcPr>
          <w:p w:rsidRDefault="00712A86" w:rsidP="002F3A0E" w:rsidR="00712A86" w:rsidRPr="00A946F9">
            <w:pPr>
              <w:spacing w:lineRule="auto" w:line="240" w:after="0"/>
              <w:jc w:val="center"/>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 </w:t>
            </w:r>
          </w:p>
        </w:tc>
        <w:tc>
          <w:tcPr>
            <w:tcW w:type="dxa" w:w="3823"/>
            <w:tcBorders>
              <w:top w:val="nil"/>
              <w:left w:val="nil"/>
              <w:bottom w:space="0" w:sz="4" w:color="auto" w:val="single"/>
              <w:right w:space="0" w:sz="4" w:color="auto" w:val="single"/>
            </w:tcBorders>
            <w:shd w:fill="D9D9D9" w:color="000000" w:val="clear"/>
            <w:noWrap/>
            <w:vAlign w:val="bottom"/>
            <w:hideMark/>
          </w:tcPr>
          <w:p w:rsidRDefault="00712A86" w:rsidP="002F3A0E" w:rsidR="00712A86" w:rsidRPr="00A946F9">
            <w:pPr>
              <w:spacing w:lineRule="auto" w:line="240" w:after="0"/>
              <w:jc w:val="left"/>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UKUPNO OBAVEZE (r.br. 1+2+3+4)</w:t>
            </w:r>
          </w:p>
        </w:tc>
        <w:tc>
          <w:tcPr>
            <w:tcW w:type="dxa" w:w="2126"/>
            <w:tcBorders>
              <w:top w:val="nil"/>
              <w:left w:val="nil"/>
              <w:bottom w:space="0" w:sz="4" w:color="auto" w:val="single"/>
              <w:right w:space="0" w:sz="4" w:color="auto" w:val="single"/>
            </w:tcBorders>
            <w:shd w:fill="D9D9D9" w:color="000000" w:val="clear"/>
            <w:vAlign w:val="bottom"/>
            <w:hideMark/>
          </w:tcPr>
          <w:p w:rsidRDefault="00712A86" w:rsidP="002F3A0E" w:rsidR="00712A86" w:rsidRPr="00A946F9">
            <w:pPr>
              <w:spacing w:lineRule="auto" w:line="240" w:after="0"/>
              <w:jc w:val="right"/>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4.015.151,00</w:t>
            </w:r>
          </w:p>
        </w:tc>
        <w:tc>
          <w:tcPr>
            <w:tcW w:type="dxa" w:w="1985"/>
            <w:tcBorders>
              <w:top w:val="nil"/>
              <w:left w:val="nil"/>
              <w:bottom w:space="0" w:sz="4" w:color="auto" w:val="single"/>
              <w:right w:space="0" w:sz="4" w:color="auto" w:val="single"/>
            </w:tcBorders>
            <w:shd w:fill="D9D9D9" w:color="000000" w:val="clear"/>
            <w:vAlign w:val="bottom"/>
            <w:hideMark/>
          </w:tcPr>
          <w:p w:rsidRDefault="00712A86" w:rsidP="002F3A0E" w:rsidR="00712A86" w:rsidRPr="00A946F9">
            <w:pPr>
              <w:spacing w:lineRule="auto" w:line="240" w:after="0"/>
              <w:jc w:val="right"/>
              <w:rPr>
                <w:rFonts w:cs="Arial" w:eastAsia="Times New Roman" w:hAnsi="Arial" w:ascii="Arial"/>
                <w:b/>
                <w:bCs/>
                <w:color w:val="000000"/>
                <w:sz w:val="20"/>
                <w:szCs w:val="20"/>
                <w:lang w:eastAsia="hr-HR"/>
              </w:rPr>
            </w:pPr>
            <w:r w:rsidRPr="00A946F9">
              <w:rPr>
                <w:rFonts w:cs="Arial" w:eastAsia="Times New Roman" w:hAnsi="Arial" w:ascii="Arial"/>
                <w:b/>
                <w:bCs/>
                <w:color w:val="000000"/>
                <w:sz w:val="20"/>
                <w:szCs w:val="20"/>
                <w:lang w:eastAsia="hr-HR"/>
              </w:rPr>
              <w:t>3.874.971,61</w:t>
            </w:r>
          </w:p>
        </w:tc>
      </w:tr>
    </w:tbl>
    <w:p w:rsidRDefault="00712A86" w:rsidP="00712A86" w:rsidR="00712A86">
      <w:pPr>
        <w:rPr>
          <w:b/>
          <w:bCs/>
          <w:sz w:val="20"/>
          <w:szCs w:val="20"/>
        </w:rPr>
      </w:pPr>
    </w:p>
    <w:p w:rsidRDefault="00712A86" w:rsidP="00712A86" w:rsidR="00712A86">
      <w:pPr>
        <w:rPr>
          <w:b/>
          <w:bCs/>
          <w:sz w:val="20"/>
          <w:szCs w:val="20"/>
        </w:rPr>
      </w:pPr>
    </w:p>
    <w:p w:rsidRDefault="00712A86" w:rsidP="00712A86" w:rsidR="00712A86">
      <w:r>
        <w:t xml:space="preserve">U propisanom roku od 60 dana od dana objave oglasa o otvaranju stečajnog postupka 05.02.2018.g., zaprimljeno je ukupno </w:t>
      </w:r>
      <w:r>
        <w:rPr>
          <w:b/>
          <w:bCs/>
        </w:rPr>
        <w:t xml:space="preserve">13 prijava tražbina vjerovnika </w:t>
      </w:r>
      <w:r>
        <w:t xml:space="preserve">(od čega dvije prijave sadrže i obavijest o postojanju razlučnog prava). </w:t>
      </w:r>
    </w:p>
    <w:p w:rsidRDefault="00712A86" w:rsidP="00712A86" w:rsidR="00712A86">
      <w:r>
        <w:lastRenderedPageBreak/>
        <w:t>Nakon isteka roka za prijavu tražbina zaprimljena je prijava vjerovnika EOS Matrix d.o.o. Zagreb, Horvatova 82, OIB 76674680107, na iznos 1.499,21 kn za koju prijavu će stečajni upravitelj predložiti sudu donošenje rješenja o odbacivanju zbog dostave nakon isteka roka.</w:t>
      </w:r>
    </w:p>
    <w:p w:rsidRDefault="00712A86" w:rsidP="00712A86" w:rsidR="00712A86">
      <w:pPr>
        <w:rPr>
          <w:b/>
          <w:bCs/>
        </w:rPr>
      </w:pPr>
    </w:p>
    <w:p w:rsidRDefault="00712A86" w:rsidP="00712A86" w:rsidR="00712A86" w:rsidRPr="00F02AB9">
      <w:pPr>
        <w:rPr>
          <w:b/>
          <w:bCs/>
        </w:rPr>
      </w:pPr>
      <w:r w:rsidRPr="00F02AB9">
        <w:rPr>
          <w:b/>
          <w:bCs/>
        </w:rPr>
        <w:t xml:space="preserve">Ukupan iznos prijavljenih tražbina iznosi </w:t>
      </w:r>
      <w:r>
        <w:rPr>
          <w:b/>
          <w:bCs/>
        </w:rPr>
        <w:t>3.987.968,77</w:t>
      </w:r>
      <w:r w:rsidRPr="00F02AB9">
        <w:rPr>
          <w:b/>
          <w:bCs/>
        </w:rPr>
        <w:t xml:space="preserve"> kn</w:t>
      </w:r>
      <w:r>
        <w:t xml:space="preserve"> od čega su po stečajnom upravitelju djelomično i/ili u potpunosti </w:t>
      </w:r>
      <w:r w:rsidRPr="00F02AB9">
        <w:rPr>
          <w:b/>
          <w:bCs/>
        </w:rPr>
        <w:t xml:space="preserve">osporene tražbine </w:t>
      </w:r>
      <w:r>
        <w:rPr>
          <w:b/>
          <w:bCs/>
        </w:rPr>
        <w:t xml:space="preserve">četiri (4) </w:t>
      </w:r>
      <w:r w:rsidRPr="00F02AB9">
        <w:rPr>
          <w:b/>
          <w:bCs/>
        </w:rPr>
        <w:t xml:space="preserve">vjerovnika u iznosu </w:t>
      </w:r>
      <w:r>
        <w:rPr>
          <w:b/>
          <w:bCs/>
        </w:rPr>
        <w:t>112.997,16</w:t>
      </w:r>
      <w:r w:rsidRPr="00F02AB9">
        <w:rPr>
          <w:b/>
          <w:bCs/>
        </w:rPr>
        <w:t xml:space="preserve"> kn</w:t>
      </w:r>
      <w:r>
        <w:t xml:space="preserve"> dok </w:t>
      </w:r>
      <w:r w:rsidRPr="00F02AB9">
        <w:rPr>
          <w:b/>
          <w:bCs/>
        </w:rPr>
        <w:t xml:space="preserve">iznos priznatih tražbina po stečajnom upravitelju iznosi </w:t>
      </w:r>
      <w:r>
        <w:rPr>
          <w:b/>
          <w:bCs/>
        </w:rPr>
        <w:t xml:space="preserve">3.874.971,61 </w:t>
      </w:r>
      <w:r w:rsidRPr="00F02AB9">
        <w:rPr>
          <w:b/>
          <w:bCs/>
        </w:rPr>
        <w:t>kn.</w:t>
      </w:r>
    </w:p>
    <w:p w:rsidRDefault="00712A86" w:rsidP="00712A86" w:rsidR="00712A86" w:rsidRPr="00F02AB9">
      <w:r w:rsidRPr="00F02AB9">
        <w:t xml:space="preserve">Priznate tražbine po  stečajnom upravitelju u iznosu od </w:t>
      </w:r>
      <w:r>
        <w:rPr>
          <w:b/>
          <w:bCs/>
        </w:rPr>
        <w:t xml:space="preserve">3.874.971,61 </w:t>
      </w:r>
      <w:r w:rsidRPr="00F02AB9">
        <w:rPr>
          <w:b/>
          <w:bCs/>
        </w:rPr>
        <w:t>kn</w:t>
      </w:r>
      <w:r>
        <w:rPr>
          <w:b/>
          <w:bCs/>
        </w:rPr>
        <w:t xml:space="preserve"> </w:t>
      </w:r>
      <w:r w:rsidRPr="00F02AB9">
        <w:t xml:space="preserve">svrstane su u tablice </w:t>
      </w:r>
      <w:r w:rsidRPr="0035150B">
        <w:rPr>
          <w:u w:val="single"/>
        </w:rPr>
        <w:t>prema isplatnom redu:</w:t>
      </w:r>
    </w:p>
    <w:p w:rsidRDefault="00712A86" w:rsidP="00712A86" w:rsidR="00712A86" w:rsidRPr="00F02AB9">
      <w:pPr>
        <w:pStyle w:val="Odlomakpopisa"/>
        <w:numPr>
          <w:ilvl w:val="0"/>
          <w:numId w:val="3"/>
        </w:numPr>
      </w:pPr>
      <w:r>
        <w:t>t</w:t>
      </w:r>
      <w:r w:rsidRPr="00F02AB9">
        <w:t xml:space="preserve">ražbine I. višeg </w:t>
      </w:r>
      <w:r>
        <w:t xml:space="preserve">isplatnog </w:t>
      </w:r>
      <w:r w:rsidRPr="00F02AB9">
        <w:t xml:space="preserve">reda u iznosu </w:t>
      </w:r>
      <w:r>
        <w:t xml:space="preserve">     190.708,20</w:t>
      </w:r>
      <w:r w:rsidRPr="00F02AB9">
        <w:t xml:space="preserve"> kn </w:t>
      </w:r>
    </w:p>
    <w:p w:rsidRDefault="00712A86" w:rsidP="00712A86" w:rsidR="00712A86">
      <w:pPr>
        <w:pStyle w:val="Odlomakpopisa"/>
        <w:numPr>
          <w:ilvl w:val="0"/>
          <w:numId w:val="3"/>
        </w:numPr>
      </w:pPr>
      <w:r>
        <w:t>t</w:t>
      </w:r>
      <w:r w:rsidRPr="00F02AB9">
        <w:t xml:space="preserve">ražbine II. višeg isplatnog reda u iznosu  </w:t>
      </w:r>
      <w:r>
        <w:t>3.684.263,41</w:t>
      </w:r>
      <w:r w:rsidRPr="00F02AB9">
        <w:t xml:space="preserve"> kn.</w:t>
      </w:r>
    </w:p>
    <w:p w:rsidRDefault="00712A86" w:rsidP="00712A86" w:rsidR="00712A86"/>
    <w:p w:rsidRDefault="00712A86" w:rsidP="00712A86" w:rsidR="00712A86">
      <w:pPr>
        <w:pStyle w:val="Naslov1"/>
      </w:pPr>
      <w:r>
        <w:t>PRIJEDLOZI STEČAJNOG UPRAVITELJA</w:t>
      </w:r>
    </w:p>
    <w:p w:rsidRDefault="00712A86" w:rsidP="00712A86" w:rsidR="00712A86"/>
    <w:p w:rsidRDefault="00712A86" w:rsidP="00712A86" w:rsidR="00712A86" w:rsidRPr="0035150B">
      <w:pPr>
        <w:spacing w:lineRule="auto" w:line="288"/>
      </w:pPr>
      <w:r w:rsidRPr="0035150B">
        <w:t xml:space="preserve">Na osnovu svega </w:t>
      </w:r>
      <w:r>
        <w:t xml:space="preserve">prethodnog </w:t>
      </w:r>
      <w:r w:rsidRPr="0035150B">
        <w:t xml:space="preserve">navedenog evidentno je da stečajni dužnik </w:t>
      </w:r>
      <w:r>
        <w:t>V&amp;V d.o.o. u stečaju,</w:t>
      </w:r>
      <w:r w:rsidRPr="0035150B">
        <w:t xml:space="preserve"> nema uvjeta za nastavak poslovanja, kao ni za izradu stečajnog plana. Stečajn</w:t>
      </w:r>
      <w:r>
        <w:t xml:space="preserve">i upravitelj će u </w:t>
      </w:r>
      <w:r w:rsidRPr="0035150B">
        <w:t xml:space="preserve">narednom razdoblju prvenstveno poduzimati </w:t>
      </w:r>
      <w:r>
        <w:t xml:space="preserve">aktivnosti </w:t>
      </w:r>
      <w:r w:rsidRPr="0035150B">
        <w:t xml:space="preserve">vezane uz </w:t>
      </w:r>
      <w:r>
        <w:t>naplatu potraživanja i unovčenje zaliha.</w:t>
      </w:r>
      <w:r w:rsidRPr="0035150B">
        <w:t xml:space="preserve">   </w:t>
      </w:r>
    </w:p>
    <w:p w:rsidRDefault="00712A86" w:rsidP="00712A86" w:rsidR="00712A86" w:rsidRPr="0035150B">
      <w:pPr>
        <w:spacing w:lineRule="auto" w:line="288"/>
        <w:rPr>
          <w:b/>
        </w:rPr>
      </w:pPr>
      <w:r w:rsidRPr="0035150B">
        <w:rPr>
          <w:b/>
        </w:rPr>
        <w:t xml:space="preserve">Prijedlog odluka za izvještajno ročište </w:t>
      </w:r>
    </w:p>
    <w:p w:rsidRDefault="00712A86" w:rsidP="00712A86" w:rsidR="00712A86" w:rsidRPr="0035150B">
      <w:pPr>
        <w:spacing w:lineRule="auto" w:line="288"/>
      </w:pPr>
      <w:r w:rsidRPr="0035150B">
        <w:t>Stečajn</w:t>
      </w:r>
      <w:r>
        <w:t xml:space="preserve">i upravitelj </w:t>
      </w:r>
      <w:r w:rsidRPr="0035150B">
        <w:t>predlaže vjerovnicima donošenje slijedećih odluka:</w:t>
      </w:r>
    </w:p>
    <w:p w:rsidRDefault="00712A86" w:rsidP="00712A86" w:rsidR="00712A86" w:rsidRPr="00E42C18">
      <w:pPr>
        <w:pStyle w:val="Odlomakpopisa"/>
        <w:numPr>
          <w:ilvl w:val="0"/>
          <w:numId w:val="4"/>
        </w:numPr>
        <w:spacing w:lineRule="auto" w:line="288" w:after="0"/>
      </w:pPr>
      <w:r>
        <w:t>p</w:t>
      </w:r>
      <w:r w:rsidRPr="00E42C18">
        <w:t xml:space="preserve">rihvaća se </w:t>
      </w:r>
      <w:r>
        <w:t xml:space="preserve">u cijelosti </w:t>
      </w:r>
      <w:r w:rsidRPr="00E42C18">
        <w:t>izvješće stečajnog upravitelja o gospodarskom položaju stečajnog dužnika</w:t>
      </w:r>
      <w:r>
        <w:t xml:space="preserve"> i njegovim uzrocima</w:t>
      </w:r>
      <w:r w:rsidRPr="00E42C18">
        <w:t xml:space="preserve"> </w:t>
      </w:r>
    </w:p>
    <w:p w:rsidRDefault="00712A86" w:rsidP="00712A86" w:rsidR="00712A86" w:rsidRPr="00E42C18">
      <w:pPr>
        <w:numPr>
          <w:ilvl w:val="0"/>
          <w:numId w:val="4"/>
        </w:numPr>
        <w:autoSpaceDE w:val="false"/>
        <w:autoSpaceDN w:val="false"/>
        <w:adjustRightInd w:val="false"/>
        <w:spacing w:lineRule="auto" w:line="288" w:after="0"/>
      </w:pPr>
      <w:r>
        <w:t>u</w:t>
      </w:r>
      <w:r w:rsidRPr="00E42C18">
        <w:t xml:space="preserve">tvrđuje se da nema </w:t>
      </w:r>
      <w:r>
        <w:t xml:space="preserve">uvjeta za nastavak poslovanja </w:t>
      </w:r>
      <w:r w:rsidRPr="00E42C18">
        <w:t>stečajnog dužnika</w:t>
      </w:r>
    </w:p>
    <w:p w:rsidRDefault="00712A86" w:rsidP="00712A86" w:rsidR="00712A86">
      <w:pPr>
        <w:pStyle w:val="Odlomakpopisa"/>
        <w:numPr>
          <w:ilvl w:val="0"/>
          <w:numId w:val="4"/>
        </w:numPr>
        <w:autoSpaceDE w:val="false"/>
        <w:autoSpaceDN w:val="false"/>
        <w:adjustRightInd w:val="false"/>
        <w:spacing w:lineRule="auto" w:line="288" w:after="0"/>
      </w:pPr>
      <w:r>
        <w:t>prihvaćaju se do sada poduzete radnje stečajnog upravitelja</w:t>
      </w:r>
    </w:p>
    <w:p w:rsidRDefault="00712A86" w:rsidP="00712A86" w:rsidR="00712A86">
      <w:pPr>
        <w:pStyle w:val="Odlomakpopisa"/>
        <w:numPr>
          <w:ilvl w:val="0"/>
          <w:numId w:val="4"/>
        </w:numPr>
        <w:autoSpaceDE w:val="false"/>
        <w:autoSpaceDN w:val="false"/>
        <w:adjustRightInd w:val="false"/>
        <w:spacing w:lineRule="auto" w:line="288" w:after="0"/>
      </w:pPr>
      <w:r>
        <w:t>prihvaća se prodaja nekretnine u Varaždinu, opterećene razlučnim pravom, u skladu sa odredbama Stečajnog zakona</w:t>
      </w:r>
    </w:p>
    <w:p w:rsidRDefault="00712A86" w:rsidP="00712A86" w:rsidR="00712A86">
      <w:pPr>
        <w:pStyle w:val="Odlomakpopisa"/>
        <w:numPr>
          <w:ilvl w:val="0"/>
          <w:numId w:val="4"/>
        </w:numPr>
        <w:autoSpaceDE w:val="false"/>
        <w:autoSpaceDN w:val="false"/>
        <w:adjustRightInd w:val="false"/>
        <w:spacing w:lineRule="auto" w:line="288" w:after="0"/>
      </w:pPr>
      <w:r>
        <w:t>prihvaća se procjena nekretnine u Varaždinu izvršena od strane ovlaštenog procjenitelja</w:t>
      </w:r>
    </w:p>
    <w:p w:rsidRDefault="00712A86" w:rsidP="00712A86" w:rsidR="00712A86">
      <w:pPr>
        <w:pStyle w:val="Odlomakpopisa"/>
        <w:numPr>
          <w:ilvl w:val="0"/>
          <w:numId w:val="4"/>
        </w:numPr>
        <w:autoSpaceDE w:val="false"/>
        <w:autoSpaceDN w:val="false"/>
        <w:adjustRightInd w:val="false"/>
        <w:spacing w:lineRule="auto" w:line="288" w:after="0"/>
      </w:pPr>
      <w:r>
        <w:t>daje se suglasnost stečajnom upravitelju da zakupcu nekretnine ponudi sklapanje Aneksa Ugovora o zakupu u kojem će se ugovoriti da zakup prestaje u roku od 15 dana od naplate kupovnine za prodanu nekretninu.</w:t>
      </w:r>
    </w:p>
    <w:p w:rsidRDefault="00712A86" w:rsidP="00712A86" w:rsidR="00712A86"/>
    <w:p w:rsidRDefault="00712A86" w:rsidP="00712A86" w:rsidR="00712A86" w:rsidRPr="00E37DD1">
      <w:pPr>
        <w:jc w:val="right"/>
        <w:rPr>
          <w:b/>
          <w:bCs/>
        </w:rPr>
      </w:pPr>
      <w:r w:rsidRPr="00E37DD1">
        <w:rPr>
          <w:b/>
          <w:bCs/>
        </w:rPr>
        <w:t>Stečajni upravitelj</w:t>
      </w:r>
    </w:p>
    <w:p w:rsidRDefault="00712A86" w:rsidP="00712A86" w:rsidR="00712A86">
      <w:pPr>
        <w:jc w:val="right"/>
        <w:rPr>
          <w:b/>
          <w:bCs/>
        </w:rPr>
      </w:pPr>
      <w:r w:rsidRPr="00E37DD1">
        <w:rPr>
          <w:b/>
          <w:bCs/>
        </w:rPr>
        <w:t>Lidija Lesar</w:t>
      </w:r>
    </w:p>
    <w:p w:rsidRDefault="00712A86" w:rsidP="00712A86" w:rsidR="00712A86">
      <w:pPr>
        <w:jc w:val="right"/>
        <w:rPr>
          <w:b/>
          <w:bCs/>
        </w:rPr>
      </w:pPr>
    </w:p>
    <w:p w:rsidRDefault="00712A86" w:rsidP="00712A86" w:rsidR="00712A86" w:rsidRPr="009F063C">
      <w:pPr>
        <w:spacing w:lineRule="auto" w:line="240" w:after="0"/>
        <w:rPr>
          <w:b/>
          <w:bCs/>
        </w:rPr>
      </w:pPr>
      <w:r w:rsidRPr="009F063C">
        <w:rPr>
          <w:b/>
          <w:bCs/>
        </w:rPr>
        <w:t>Prilozi uz izvješće:</w:t>
      </w:r>
    </w:p>
    <w:p w:rsidRDefault="00712A86" w:rsidP="00712A86" w:rsidR="00712A86" w:rsidRPr="00D87998">
      <w:pPr>
        <w:spacing w:lineRule="auto" w:line="240" w:after="0"/>
      </w:pPr>
    </w:p>
    <w:p w:rsidRDefault="00712A86" w:rsidP="00712A86" w:rsidR="00712A86" w:rsidRPr="00D87998">
      <w:pPr>
        <w:spacing w:lineRule="auto" w:line="240" w:after="0"/>
      </w:pPr>
    </w:p>
    <w:p w:rsidRDefault="00712A86" w:rsidP="00712A86" w:rsidR="00712A86" w:rsidRPr="00D87998">
      <w:pPr>
        <w:spacing w:lineRule="auto" w:line="240" w:after="0"/>
      </w:pPr>
      <w:r w:rsidRPr="00D87998">
        <w:t>•</w:t>
      </w:r>
      <w:r w:rsidRPr="00D87998">
        <w:tab/>
        <w:t>Pregled imovine i obveza  (čl.223. SZ-a)</w:t>
      </w:r>
    </w:p>
    <w:p w:rsidRDefault="00712A86" w:rsidP="00712A86" w:rsidR="00712A86" w:rsidRPr="00D87998">
      <w:pPr>
        <w:spacing w:lineRule="auto" w:line="240" w:after="0"/>
      </w:pPr>
    </w:p>
    <w:p w:rsidRDefault="00712A86" w:rsidP="00712A86" w:rsidR="00712A86" w:rsidRPr="00D87998">
      <w:pPr>
        <w:spacing w:lineRule="auto" w:line="240" w:after="0"/>
      </w:pPr>
      <w:r w:rsidRPr="00D87998">
        <w:t>•</w:t>
      </w:r>
      <w:r w:rsidRPr="00D87998">
        <w:tab/>
        <w:t>Popis predmeta stečajne mase  (čl. 221.  SZ-a)</w:t>
      </w:r>
    </w:p>
    <w:p w:rsidRDefault="00712A86" w:rsidP="00712A86" w:rsidR="00712A86" w:rsidRPr="00D87998">
      <w:pPr>
        <w:spacing w:lineRule="auto" w:line="240" w:after="0"/>
      </w:pPr>
    </w:p>
    <w:p w:rsidRDefault="00712A86" w:rsidP="00712A86" w:rsidR="00712A86" w:rsidRPr="00D87998">
      <w:pPr>
        <w:spacing w:lineRule="auto" w:line="240" w:after="0"/>
      </w:pPr>
      <w:r w:rsidRPr="00D87998">
        <w:t>•</w:t>
      </w:r>
      <w:r w:rsidRPr="00D87998">
        <w:tab/>
        <w:t xml:space="preserve">Tablice prijavljenih </w:t>
      </w:r>
      <w:r>
        <w:t>tražbina, razlučnih i izlučnih prava (obr. 19)</w:t>
      </w:r>
    </w:p>
    <w:p w:rsidRDefault="00712A86" w:rsidP="00712A86" w:rsidR="00712A86" w:rsidRPr="00D87998">
      <w:pPr>
        <w:spacing w:lineRule="auto" w:line="240" w:after="0"/>
      </w:pPr>
    </w:p>
    <w:p w:rsidRDefault="00712A86" w:rsidP="00712A86" w:rsidR="00712A86" w:rsidRPr="00D87998">
      <w:pPr>
        <w:spacing w:lineRule="auto" w:line="240" w:after="0"/>
      </w:pPr>
      <w:r w:rsidRPr="00D87998">
        <w:t>•</w:t>
      </w:r>
      <w:r w:rsidRPr="00D87998">
        <w:tab/>
      </w:r>
      <w:r>
        <w:t>T</w:t>
      </w:r>
      <w:r w:rsidRPr="00D87998">
        <w:t>ablica prijavljenih tražbina I. i II. Viši isplatni red u postocima</w:t>
      </w:r>
    </w:p>
    <w:p w:rsidRDefault="00712A86" w:rsidP="00712A86" w:rsidR="00712A86" w:rsidRPr="00D87998">
      <w:pPr>
        <w:spacing w:lineRule="auto" w:line="240" w:after="0"/>
      </w:pPr>
    </w:p>
    <w:p w:rsidRDefault="00712A86" w:rsidP="00712A86" w:rsidR="00712A86" w:rsidRPr="00D87998">
      <w:pPr>
        <w:spacing w:lineRule="auto" w:line="240" w:after="0"/>
      </w:pPr>
      <w:r w:rsidRPr="00D87998">
        <w:t>•</w:t>
      </w:r>
      <w:r w:rsidRPr="00D87998">
        <w:tab/>
        <w:t>Tablica zastupnika</w:t>
      </w:r>
    </w:p>
    <w:p w:rsidRDefault="00712A86" w:rsidP="00712A86" w:rsidR="00712A86" w:rsidRPr="00D87998">
      <w:pPr>
        <w:spacing w:lineRule="auto" w:line="240" w:after="0"/>
      </w:pPr>
    </w:p>
    <w:p w:rsidRDefault="00712A86" w:rsidP="00712A86" w:rsidR="00712A86">
      <w:pPr>
        <w:spacing w:lineRule="auto" w:line="240" w:after="0"/>
      </w:pPr>
      <w:r w:rsidRPr="00D87998">
        <w:t>•</w:t>
      </w:r>
      <w:r w:rsidRPr="00D87998">
        <w:tab/>
        <w:t>Tablica plaćenih pristojbi</w:t>
      </w:r>
    </w:p>
    <w:p w:rsidRDefault="00E679D3" w:rsidR="00E679D3"/>
    <w:sectPr w:rsidSect="001C64E2" w:rsidR="00E679D3">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2A86" w:rsidP="00712A86" w:rsidR="00712A86">
      <w:pPr>
        <w:spacing w:lineRule="auto" w:line="240" w:after="0"/>
      </w:pPr>
      <w:r>
        <w:separator/>
      </w:r>
    </w:p>
  </w:endnote>
  <w:endnote w:id="0" w:type="continuationSeparator">
    <w:p w:rsidRDefault="00712A86" w:rsidP="00712A86" w:rsidR="00712A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503429"/>
      <w:docPartObj>
        <w:docPartGallery w:val="Page Numbers (Bottom of Page)"/>
        <w:docPartUnique/>
      </w:docPartObj>
    </w:sdtPr>
    <w:sdtEndPr/>
    <w:sdtContent>
      <w:p w:rsidRDefault="00712A86" w:rsidR="00B242A2">
        <w:pPr>
          <w:pStyle w:val="Podnoje"/>
          <w:jc w:val="right"/>
        </w:pPr>
        <w:r>
          <w:fldChar w:fldCharType="begin"/>
        </w:r>
        <w:r>
          <w:instrText>PAGE   \* MERGEFORMAT</w:instrText>
        </w:r>
        <w:r>
          <w:fldChar w:fldCharType="separate"/>
        </w:r>
        <w:r w:rsidR="005F3FF0">
          <w:rPr>
            <w:noProof/>
          </w:rPr>
          <w:t>10</w:t>
        </w:r>
        <w:r>
          <w:fldChar w:fldCharType="end"/>
        </w:r>
      </w:p>
    </w:sdtContent>
  </w:sdt>
  <w:p w:rsidRDefault="005F3FF0" w:rsidR="00B24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2A86" w:rsidP="00712A86" w:rsidR="00712A86">
      <w:pPr>
        <w:spacing w:lineRule="auto" w:line="240" w:after="0"/>
      </w:pPr>
      <w:r>
        <w:separator/>
      </w:r>
    </w:p>
  </w:footnote>
  <w:footnote w:id="0" w:type="continuationSeparator">
    <w:p w:rsidRDefault="00712A86" w:rsidP="00712A86" w:rsidR="00712A86">
      <w:pPr>
        <w:spacing w:lineRule="auto" w:line="240" w:after="0"/>
      </w:pPr>
      <w:r>
        <w:continuationSeparator/>
      </w:r>
    </w:p>
  </w:footnote>
  <w:footnote w:id="1">
    <w:p w:rsidRDefault="00712A86" w:rsidP="00712A86" w:rsidR="00712A86" w:rsidRPr="00151777">
      <w:pPr>
        <w:pStyle w:val="Tekstfusnote"/>
        <w:rPr>
          <w:sz w:val="18"/>
          <w:szCs w:val="18"/>
        </w:rPr>
      </w:pPr>
      <w:r>
        <w:rPr>
          <w:rStyle w:val="Referencafusnote"/>
        </w:rPr>
        <w:footnoteRef/>
      </w:r>
      <w:r>
        <w:t xml:space="preserve"> </w:t>
      </w:r>
      <w:r w:rsidRPr="00151777">
        <w:rPr>
          <w:sz w:val="18"/>
          <w:szCs w:val="18"/>
        </w:rPr>
        <w:t>Izvor: Bilješke uz financijska izvješća 31.12.2017.g.</w:t>
      </w:r>
    </w:p>
  </w:footnote>
  <w:footnote w:id="2">
    <w:p w:rsidRDefault="00712A86" w:rsidP="00712A86" w:rsidR="00712A86" w:rsidRPr="00A23131">
      <w:pPr>
        <w:pStyle w:val="Tekstfusnote"/>
        <w:rPr>
          <w:sz w:val="18"/>
          <w:szCs w:val="18"/>
        </w:rPr>
      </w:pPr>
      <w:r w:rsidRPr="00A23131">
        <w:rPr>
          <w:rStyle w:val="Referencafusnote"/>
          <w:sz w:val="18"/>
          <w:szCs w:val="18"/>
        </w:rPr>
        <w:footnoteRef/>
      </w:r>
      <w:r w:rsidRPr="00A23131">
        <w:rPr>
          <w:sz w:val="18"/>
          <w:szCs w:val="18"/>
        </w:rPr>
        <w:t xml:space="preserve"> Izvor: Povijesni izvadak iz sudskog registra </w:t>
      </w:r>
      <w:hyperlink r:id="rId1" w:history="true">
        <w:r w:rsidRPr="00A23131">
          <w:rPr>
            <w:rStyle w:val="Hiperveza"/>
            <w:sz w:val="18"/>
            <w:szCs w:val="18"/>
          </w:rPr>
          <w:t>https://sudreg.pravosudje.hr/registar/</w:t>
        </w:r>
      </w:hyperlink>
      <w:r w:rsidRPr="00A23131">
        <w:rPr>
          <w:sz w:val="18"/>
          <w:szCs w:val="18"/>
        </w:rPr>
        <w:t xml:space="preserve"> </w:t>
      </w:r>
    </w:p>
  </w:footnote>
  <w:footnote w:id="3">
    <w:p w:rsidRDefault="00712A86" w:rsidP="00712A86" w:rsidR="00712A86" w:rsidRPr="003E5326">
      <w:pPr>
        <w:pStyle w:val="Tekstfusnote"/>
        <w:rPr>
          <w:sz w:val="18"/>
          <w:szCs w:val="18"/>
        </w:rPr>
      </w:pPr>
      <w:r>
        <w:rPr>
          <w:rStyle w:val="Referencafusnote"/>
        </w:rPr>
        <w:footnoteRef/>
      </w:r>
      <w:r>
        <w:t xml:space="preserve"> </w:t>
      </w:r>
      <w:r w:rsidRPr="003E5326">
        <w:rPr>
          <w:sz w:val="18"/>
          <w:szCs w:val="18"/>
        </w:rPr>
        <w:t>Isto kao pod 1</w:t>
      </w:r>
    </w:p>
  </w:footnote>
  <w:footnote w:id="4">
    <w:p w:rsidRDefault="00712A86" w:rsidP="00712A86" w:rsidR="00712A86" w:rsidRPr="006019D9">
      <w:pPr>
        <w:pStyle w:val="Tekstfusnote"/>
        <w:rPr>
          <w:sz w:val="18"/>
          <w:szCs w:val="18"/>
        </w:rPr>
      </w:pPr>
      <w:r w:rsidRPr="006019D9">
        <w:rPr>
          <w:rStyle w:val="Referencafusnote"/>
          <w:sz w:val="18"/>
          <w:szCs w:val="18"/>
        </w:rPr>
        <w:footnoteRef/>
      </w:r>
      <w:r w:rsidRPr="006019D9">
        <w:rPr>
          <w:sz w:val="18"/>
          <w:szCs w:val="18"/>
        </w:rPr>
        <w:t xml:space="preserve"> Izvor: Plan operativnog i financijskog restrukturiranja V&amp;V d.o.o. objavljen u postupku predstečajne nagodbe u ožujku 2015.g</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2A86" w:rsidP="00076EE0" w:rsidR="00C30FB1">
    <w:pPr>
      <w:pBdr>
        <w:bottom w:space="0" w:sz="4" w:color="auto" w:val="single"/>
      </w:pBdr>
      <w:spacing w:lineRule="auto" w:line="240" w:after="0"/>
      <w:jc w:val="center"/>
      <w:rPr>
        <w:b/>
        <w:i/>
        <w:iCs/>
        <w:sz w:val="20"/>
        <w:szCs w:val="20"/>
      </w:rPr>
    </w:pPr>
    <w:bookmarkStart w:name="_Hlk511212395" w:id="1"/>
    <w:r>
      <w:rPr>
        <w:b/>
        <w:i/>
        <w:iCs/>
        <w:sz w:val="20"/>
        <w:szCs w:val="20"/>
      </w:rPr>
      <w:t>V&amp;V d.o.o. u stečaju</w:t>
    </w:r>
  </w:p>
  <w:p w:rsidRDefault="00712A86" w:rsidP="00076EE0" w:rsidR="00076EE0" w:rsidRPr="00076EE0">
    <w:pPr>
      <w:pBdr>
        <w:bottom w:space="0" w:sz="4" w:color="auto" w:val="single"/>
      </w:pBdr>
      <w:spacing w:lineRule="auto" w:line="240" w:after="0"/>
      <w:jc w:val="center"/>
      <w:rPr>
        <w:bCs/>
        <w:i/>
        <w:iCs/>
        <w:sz w:val="20"/>
        <w:szCs w:val="20"/>
      </w:rPr>
    </w:pPr>
    <w:r>
      <w:rPr>
        <w:bCs/>
        <w:i/>
        <w:iCs/>
        <w:sz w:val="20"/>
        <w:szCs w:val="20"/>
      </w:rPr>
      <w:t>Varaždin, Ulica Anina 13</w:t>
    </w:r>
    <w:r w:rsidRPr="00076EE0">
      <w:rPr>
        <w:bCs/>
        <w:i/>
        <w:iCs/>
        <w:sz w:val="20"/>
        <w:szCs w:val="20"/>
      </w:rPr>
      <w:t xml:space="preserve">, OIB: </w:t>
    </w:r>
    <w:r>
      <w:rPr>
        <w:bCs/>
        <w:i/>
        <w:iCs/>
        <w:sz w:val="20"/>
        <w:szCs w:val="20"/>
      </w:rPr>
      <w:t>62749502431</w:t>
    </w:r>
  </w:p>
  <w:p w:rsidRDefault="00712A86" w:rsidP="00076EE0" w:rsidR="00076EE0" w:rsidRPr="00076EE0">
    <w:pPr>
      <w:pBdr>
        <w:bottom w:space="0" w:sz="4" w:color="auto" w:val="single"/>
      </w:pBdr>
      <w:spacing w:lineRule="auto" w:line="240" w:after="0"/>
      <w:jc w:val="center"/>
      <w:rPr>
        <w:b/>
        <w:i/>
        <w:iCs/>
        <w:sz w:val="20"/>
        <w:szCs w:val="20"/>
      </w:rPr>
    </w:pPr>
    <w:r w:rsidRPr="00076EE0">
      <w:rPr>
        <w:bCs/>
        <w:i/>
        <w:iCs/>
        <w:sz w:val="20"/>
        <w:szCs w:val="20"/>
      </w:rPr>
      <w:t xml:space="preserve">Posl.broj: </w:t>
    </w:r>
    <w:r w:rsidRPr="00076EE0">
      <w:rPr>
        <w:b/>
        <w:i/>
        <w:iCs/>
        <w:sz w:val="20"/>
        <w:szCs w:val="20"/>
      </w:rPr>
      <w:t>St-</w:t>
    </w:r>
    <w:r>
      <w:rPr>
        <w:b/>
        <w:i/>
        <w:iCs/>
        <w:sz w:val="20"/>
        <w:szCs w:val="20"/>
      </w:rPr>
      <w:t>485/17</w:t>
    </w:r>
  </w:p>
  <w:p w:rsidRDefault="00712A86" w:rsidP="00076EE0" w:rsidR="00076EE0" w:rsidRPr="00076EE0">
    <w:pPr>
      <w:pBdr>
        <w:bottom w:space="0" w:sz="4" w:color="auto" w:val="single"/>
      </w:pBdr>
      <w:spacing w:lineRule="auto" w:line="240" w:after="0"/>
      <w:jc w:val="center"/>
      <w:rPr>
        <w:b/>
        <w:i/>
        <w:iCs/>
        <w:sz w:val="20"/>
        <w:szCs w:val="20"/>
      </w:rPr>
    </w:pPr>
    <w:r w:rsidRPr="00076EE0">
      <w:rPr>
        <w:b/>
        <w:i/>
        <w:iCs/>
        <w:sz w:val="20"/>
        <w:szCs w:val="20"/>
      </w:rPr>
      <w:t>Lidija Lesar, stečajni upravitelj</w:t>
    </w:r>
  </w:p>
  <w:bookmarkEnd w:id="1"/>
  <w:p w:rsidRDefault="005F3FF0" w:rsidR="00076E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F2E72"/>
    <w:multiLevelType w:val="hybridMultilevel"/>
    <w:tmpl w:val="9D484320"/>
    <w:lvl w:tplc="041A0011" w:ilvl="0">
      <w:start w:val="1"/>
      <w:numFmt w:val="decimal"/>
      <w:lvlText w:val="%1)"/>
      <w:lvlJc w:val="left"/>
      <w:pPr>
        <w:ind w:hanging="360" w:left="787"/>
      </w:pPr>
      <w:rPr>
        <w:rFonts w:hint="default"/>
        <w:u w:val="none"/>
      </w:rPr>
    </w:lvl>
    <w:lvl w:tentative="true" w:tplc="041A0003" w:ilvl="1">
      <w:start w:val="1"/>
      <w:numFmt w:val="bullet"/>
      <w:lvlText w:val="o"/>
      <w:lvlJc w:val="left"/>
      <w:pPr>
        <w:ind w:hanging="360" w:left="1507"/>
      </w:pPr>
      <w:rPr>
        <w:rFonts w:cs="Courier New" w:hAnsi="Courier New" w:ascii="Courier New" w:hint="default"/>
      </w:rPr>
    </w:lvl>
    <w:lvl w:tentative="true" w:tplc="041A0005" w:ilvl="2">
      <w:start w:val="1"/>
      <w:numFmt w:val="bullet"/>
      <w:lvlText w:val=""/>
      <w:lvlJc w:val="left"/>
      <w:pPr>
        <w:ind w:hanging="360" w:left="2227"/>
      </w:pPr>
      <w:rPr>
        <w:rFonts w:hAnsi="Wingdings" w:ascii="Wingdings" w:hint="default"/>
      </w:rPr>
    </w:lvl>
    <w:lvl w:tentative="true" w:tplc="041A0001" w:ilvl="3">
      <w:start w:val="1"/>
      <w:numFmt w:val="bullet"/>
      <w:lvlText w:val=""/>
      <w:lvlJc w:val="left"/>
      <w:pPr>
        <w:ind w:hanging="360" w:left="2947"/>
      </w:pPr>
      <w:rPr>
        <w:rFonts w:hAnsi="Symbol" w:ascii="Symbol" w:hint="default"/>
      </w:rPr>
    </w:lvl>
    <w:lvl w:tentative="true" w:tplc="041A0003" w:ilvl="4">
      <w:start w:val="1"/>
      <w:numFmt w:val="bullet"/>
      <w:lvlText w:val="o"/>
      <w:lvlJc w:val="left"/>
      <w:pPr>
        <w:ind w:hanging="360" w:left="3667"/>
      </w:pPr>
      <w:rPr>
        <w:rFonts w:cs="Courier New" w:hAnsi="Courier New" w:ascii="Courier New" w:hint="default"/>
      </w:rPr>
    </w:lvl>
    <w:lvl w:tentative="true" w:tplc="041A0005" w:ilvl="5">
      <w:start w:val="1"/>
      <w:numFmt w:val="bullet"/>
      <w:lvlText w:val=""/>
      <w:lvlJc w:val="left"/>
      <w:pPr>
        <w:ind w:hanging="360" w:left="4387"/>
      </w:pPr>
      <w:rPr>
        <w:rFonts w:hAnsi="Wingdings" w:ascii="Wingdings" w:hint="default"/>
      </w:rPr>
    </w:lvl>
    <w:lvl w:tentative="true" w:tplc="041A0001" w:ilvl="6">
      <w:start w:val="1"/>
      <w:numFmt w:val="bullet"/>
      <w:lvlText w:val=""/>
      <w:lvlJc w:val="left"/>
      <w:pPr>
        <w:ind w:hanging="360" w:left="5107"/>
      </w:pPr>
      <w:rPr>
        <w:rFonts w:hAnsi="Symbol" w:ascii="Symbol" w:hint="default"/>
      </w:rPr>
    </w:lvl>
    <w:lvl w:tentative="true" w:tplc="041A0003" w:ilvl="7">
      <w:start w:val="1"/>
      <w:numFmt w:val="bullet"/>
      <w:lvlText w:val="o"/>
      <w:lvlJc w:val="left"/>
      <w:pPr>
        <w:ind w:hanging="360" w:left="5827"/>
      </w:pPr>
      <w:rPr>
        <w:rFonts w:cs="Courier New" w:hAnsi="Courier New" w:ascii="Courier New" w:hint="default"/>
      </w:rPr>
    </w:lvl>
    <w:lvl w:tentative="true" w:tplc="041A0005" w:ilvl="8">
      <w:start w:val="1"/>
      <w:numFmt w:val="bullet"/>
      <w:lvlText w:val=""/>
      <w:lvlJc w:val="left"/>
      <w:pPr>
        <w:ind w:hanging="360" w:left="6547"/>
      </w:pPr>
      <w:rPr>
        <w:rFonts w:hAnsi="Wingdings" w:ascii="Wingdings" w:hint="default"/>
      </w:rPr>
    </w:lvl>
  </w:abstractNum>
  <w:abstractNum w:abstractNumId="1">
    <w:nsid w:val="1F28776C"/>
    <w:multiLevelType w:val="hybridMultilevel"/>
    <w:tmpl w:val="BA8C1928"/>
    <w:lvl w:tplc="684E0BB4" w:ilvl="0">
      <w:start w:val="1"/>
      <w:numFmt w:val="decimal"/>
      <w:pStyle w:val="Naslov1"/>
      <w:lvlText w:val="%1."/>
      <w:lvlJc w:val="left"/>
      <w:pPr>
        <w:ind w:hanging="360" w:left="720"/>
      </w:pPr>
    </w:lvl>
    <w:lvl w:tplc="2F22936C" w:ilvl="1">
      <w:numFmt w:val="bullet"/>
      <w:lvlText w:val="-"/>
      <w:lvlJc w:val="left"/>
      <w:pPr>
        <w:ind w:hanging="360" w:left="1440"/>
      </w:pPr>
      <w:rPr>
        <w:rFonts w:eastAsiaTheme="minorHAnsi" w:cs="Arial" w:hAnsi="Arial" w:ascii="Arial" w:hint="default"/>
      </w:rPr>
    </w:lvl>
    <w:lvl w:tplc="5FF83F90" w:ilvl="2">
      <w:numFmt w:val="bullet"/>
      <w:lvlText w:val=""/>
      <w:lvlJc w:val="left"/>
      <w:pPr>
        <w:ind w:hanging="708" w:left="2688"/>
      </w:pPr>
      <w:rPr>
        <w:rFonts w:cstheme="minorBidi" w:eastAsiaTheme="minorHAnsi" w:hAnsi="Symbol" w:ascii="Symbol" w:hint="default"/>
      </w:r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ACD13D2"/>
    <w:multiLevelType w:val="hybridMultilevel"/>
    <w:tmpl w:val="859E8948"/>
    <w:lvl w:tplc="684E0BB4" w:ilvl="0">
      <w:start w:val="1"/>
      <w:numFmt w:val="decimal"/>
      <w:lvlText w:val="%1."/>
      <w:lvlJc w:val="left"/>
      <w:pPr>
        <w:ind w:hanging="360" w:left="720"/>
      </w:pPr>
    </w:lvl>
    <w:lvl w:tplc="041A0001" w:ilvl="1">
      <w:start w:val="1"/>
      <w:numFmt w:val="bullet"/>
      <w:lvlText w:val=""/>
      <w:lvlJc w:val="left"/>
      <w:pPr>
        <w:ind w:hanging="360" w:left="1440"/>
      </w:pPr>
      <w:rPr>
        <w:rFonts w:hAnsi="Symbol" w:ascii="Symbol" w:hint="default"/>
      </w:rPr>
    </w:lvl>
    <w:lvl w:tplc="5FF83F90" w:ilvl="2">
      <w:numFmt w:val="bullet"/>
      <w:lvlText w:val=""/>
      <w:lvlJc w:val="left"/>
      <w:pPr>
        <w:ind w:hanging="708" w:left="2688"/>
      </w:pPr>
      <w:rPr>
        <w:rFonts w:cstheme="minorBidi" w:eastAsiaTheme="minorHAnsi" w:hAnsi="Symbol" w:ascii="Symbol" w:hint="default"/>
      </w:rPr>
    </w:lvl>
    <w:lvl w:tplc="309C58FE" w:ilvl="3">
      <w:start w:val="1"/>
      <w:numFmt w:val="lowerLetter"/>
      <w:lvlText w:val="%4)"/>
      <w:lvlJc w:val="left"/>
      <w:pPr>
        <w:ind w:hanging="360" w:left="2880"/>
      </w:pPr>
      <w:rPr>
        <w:rFonts w:hint="default"/>
      </w:r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1619C2"/>
    <w:multiLevelType w:val="hybridMultilevel"/>
    <w:tmpl w:val="F726FB84"/>
    <w:lvl w:tplc="53C2C194"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F8346E8"/>
    <w:multiLevelType w:val="multilevel"/>
    <w:tmpl w:val="F098A418"/>
    <w:lvl w:ilvl="0">
      <w:numFmt w:val="bullet"/>
      <w:lvlText w:val=""/>
      <w:lvlJc w:val="left"/>
      <w:pPr>
        <w:ind w:hanging="360" w:left="502"/>
      </w:pPr>
      <w:rPr>
        <w:rFonts w:hAnsi="Symbol" w:ascii="Symbol"/>
      </w:rPr>
    </w:lvl>
    <w:lvl w:ilvl="1">
      <w:numFmt w:val="bullet"/>
      <w:lvlText w:val="o"/>
      <w:lvlJc w:val="left"/>
      <w:pPr>
        <w:ind w:hanging="360" w:left="1222"/>
      </w:pPr>
      <w:rPr>
        <w:rFonts w:cs="Courier New" w:hAnsi="Courier New" w:ascii="Courier New"/>
      </w:rPr>
    </w:lvl>
    <w:lvl w:ilvl="2">
      <w:numFmt w:val="bullet"/>
      <w:lvlText w:val=""/>
      <w:lvlJc w:val="left"/>
      <w:pPr>
        <w:ind w:hanging="360" w:left="1942"/>
      </w:pPr>
      <w:rPr>
        <w:rFonts w:hAnsi="Wingdings" w:ascii="Wingdings"/>
      </w:rPr>
    </w:lvl>
    <w:lvl w:ilvl="3">
      <w:numFmt w:val="bullet"/>
      <w:lvlText w:val=""/>
      <w:lvlJc w:val="left"/>
      <w:pPr>
        <w:ind w:hanging="360" w:left="2662"/>
      </w:pPr>
      <w:rPr>
        <w:rFonts w:hAnsi="Symbol" w:ascii="Symbol"/>
      </w:rPr>
    </w:lvl>
    <w:lvl w:ilvl="4">
      <w:numFmt w:val="bullet"/>
      <w:lvlText w:val="o"/>
      <w:lvlJc w:val="left"/>
      <w:pPr>
        <w:ind w:hanging="360" w:left="3382"/>
      </w:pPr>
      <w:rPr>
        <w:rFonts w:cs="Courier New" w:hAnsi="Courier New" w:ascii="Courier New"/>
      </w:rPr>
    </w:lvl>
    <w:lvl w:ilvl="5">
      <w:numFmt w:val="bullet"/>
      <w:lvlText w:val=""/>
      <w:lvlJc w:val="left"/>
      <w:pPr>
        <w:ind w:hanging="360" w:left="4102"/>
      </w:pPr>
      <w:rPr>
        <w:rFonts w:hAnsi="Wingdings" w:ascii="Wingdings"/>
      </w:rPr>
    </w:lvl>
    <w:lvl w:ilvl="6">
      <w:numFmt w:val="bullet"/>
      <w:lvlText w:val=""/>
      <w:lvlJc w:val="left"/>
      <w:pPr>
        <w:ind w:hanging="360" w:left="4822"/>
      </w:pPr>
      <w:rPr>
        <w:rFonts w:hAnsi="Symbol" w:ascii="Symbol"/>
      </w:rPr>
    </w:lvl>
    <w:lvl w:ilvl="7">
      <w:numFmt w:val="bullet"/>
      <w:lvlText w:val="o"/>
      <w:lvlJc w:val="left"/>
      <w:pPr>
        <w:ind w:hanging="360" w:left="5542"/>
      </w:pPr>
      <w:rPr>
        <w:rFonts w:cs="Courier New" w:hAnsi="Courier New" w:ascii="Courier New"/>
      </w:rPr>
    </w:lvl>
    <w:lvl w:ilvl="8">
      <w:numFmt w:val="bullet"/>
      <w:lvlText w:val=""/>
      <w:lvlJc w:val="left"/>
      <w:pPr>
        <w:ind w:hanging="360" w:left="6262"/>
      </w:pPr>
      <w:rPr>
        <w:rFonts w:hAnsi="Wingdings" w:ascii="Wingdings"/>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3F99"/>
    <w:rsid w:val="005F3FF0"/>
    <w:rsid w:val="00712A86"/>
    <w:rsid w:val="008E3F99"/>
    <w:rsid w:val="00E679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2A86"/>
    <w:pPr>
      <w:spacing w:lineRule="auto" w:line="259" w:after="160"/>
      <w:jc w:val="both"/>
    </w:pPr>
    <w:rPr>
      <w:rFonts w:hAnsiTheme="minorBidi" w:asciiTheme="minorBidi"/>
    </w:rPr>
  </w:style>
  <w:style w:styleId="Naslov1" w:type="paragraph">
    <w:name w:val="heading 1"/>
    <w:basedOn w:val="Normal"/>
    <w:next w:val="Normal"/>
    <w:link w:val="Naslov1Char"/>
    <w:uiPriority w:val="9"/>
    <w:qFormat/>
    <w:rsid w:val="00712A86"/>
    <w:pPr>
      <w:keepNext/>
      <w:keepLines/>
      <w:numPr>
        <w:numId w:val="1"/>
      </w:numPr>
      <w:spacing w:after="0" w:before="240"/>
      <w:outlineLvl w:val="0"/>
    </w:pPr>
    <w:rPr>
      <w:rFonts w:cstheme="majorBidi" w:eastAsiaTheme="majorEastAsia"/>
      <w:sz w:val="24"/>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12A86"/>
    <w:rPr>
      <w:rFonts w:cstheme="majorBidi" w:eastAsiaTheme="majorEastAsia" w:hAnsiTheme="minorBidi" w:asciiTheme="minorBidi"/>
      <w:sz w:val="24"/>
      <w:szCs w:val="32"/>
    </w:rPr>
  </w:style>
  <w:style w:styleId="Zaglavlje" w:type="paragraph">
    <w:name w:val="header"/>
    <w:basedOn w:val="Normal"/>
    <w:link w:val="ZaglavljeChar"/>
    <w:uiPriority w:val="99"/>
    <w:unhideWhenUsed/>
    <w:rsid w:val="00712A8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12A86"/>
    <w:rPr>
      <w:rFonts w:hAnsiTheme="minorBidi" w:asciiTheme="minorBidi"/>
    </w:rPr>
  </w:style>
  <w:style w:styleId="Podnoje" w:type="paragraph">
    <w:name w:val="footer"/>
    <w:basedOn w:val="Normal"/>
    <w:link w:val="PodnojeChar"/>
    <w:uiPriority w:val="99"/>
    <w:unhideWhenUsed/>
    <w:rsid w:val="00712A8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12A86"/>
    <w:rPr>
      <w:rFonts w:hAnsiTheme="minorBidi" w:asciiTheme="minorBidi"/>
    </w:rPr>
  </w:style>
  <w:style w:styleId="Odlomakpopisa" w:type="paragraph">
    <w:name w:val="List Paragraph"/>
    <w:basedOn w:val="Normal"/>
    <w:qFormat/>
    <w:rsid w:val="00712A86"/>
    <w:pPr>
      <w:ind w:left="720"/>
      <w:contextualSpacing/>
    </w:pPr>
  </w:style>
  <w:style w:styleId="Tekstfusnote" w:type="paragraph">
    <w:name w:val="footnote text"/>
    <w:basedOn w:val="Normal"/>
    <w:link w:val="TekstfusnoteChar"/>
    <w:uiPriority w:val="99"/>
    <w:semiHidden/>
    <w:unhideWhenUsed/>
    <w:rsid w:val="00712A86"/>
    <w:pPr>
      <w:spacing w:lineRule="auto" w:line="240" w:after="0"/>
    </w:pPr>
    <w:rPr>
      <w:sz w:val="20"/>
      <w:szCs w:val="20"/>
    </w:rPr>
  </w:style>
  <w:style w:customStyle="true" w:styleId="TekstfusnoteChar" w:type="character">
    <w:name w:val="Tekst fusnote Char"/>
    <w:basedOn w:val="Zadanifontodlomka"/>
    <w:link w:val="Tekstfusnote"/>
    <w:uiPriority w:val="99"/>
    <w:semiHidden/>
    <w:rsid w:val="00712A86"/>
    <w:rPr>
      <w:rFonts w:hAnsiTheme="minorBidi" w:asciiTheme="minorBidi"/>
      <w:sz w:val="20"/>
      <w:szCs w:val="20"/>
    </w:rPr>
  </w:style>
  <w:style w:styleId="Referencafusnote" w:type="character">
    <w:name w:val="footnote reference"/>
    <w:basedOn w:val="Zadanifontodlomka"/>
    <w:uiPriority w:val="99"/>
    <w:semiHidden/>
    <w:unhideWhenUsed/>
    <w:rsid w:val="00712A86"/>
    <w:rPr>
      <w:vertAlign w:val="superscript"/>
    </w:rPr>
  </w:style>
  <w:style w:styleId="Hiperveza" w:type="character">
    <w:name w:val="Hyperlink"/>
    <w:basedOn w:val="Zadanifontodlomka"/>
    <w:uiPriority w:val="99"/>
    <w:unhideWhenUsed/>
    <w:rsid w:val="00712A86"/>
    <w:rPr>
      <w:color w:themeColor="hyperlink" w:val="0000FF"/>
      <w:u w:val="single"/>
    </w:rPr>
  </w:style>
  <w:style w:customStyle="true" w:styleId="Odlomakpopisa2" w:type="paragraph">
    <w:name w:val="Odlomak popisa2"/>
    <w:basedOn w:val="Normal"/>
    <w:rsid w:val="00712A86"/>
    <w:pPr>
      <w:widowControl w:val="false"/>
      <w:suppressAutoHyphens/>
      <w:autoSpaceDN w:val="false"/>
      <w:spacing w:lineRule="auto" w:line="276" w:after="200"/>
      <w:ind w:left="720"/>
      <w:jc w:val="left"/>
    </w:pPr>
    <w:rPr>
      <w:rFonts w:cs="Mangal" w:eastAsia="SimSun" w:hAnsi="Times New Roman" w:ascii="Times New Roman"/>
      <w:kern w:val="3"/>
      <w:sz w:val="24"/>
      <w:szCs w:val="24"/>
      <w:lang w:bidi="hi-IN" w:eastAsia="zh-CN"/>
    </w:rPr>
  </w:style>
  <w:style w:styleId="Tekstrezerviranogmjesta" w:type="character">
    <w:name w:val="Placeholder Text"/>
    <w:basedOn w:val="Zadanifontodlomka"/>
    <w:uiPriority w:val="99"/>
    <w:semiHidden/>
    <w:rsid w:val="005F3FF0"/>
    <w:rPr>
      <w:color w:val="808080"/>
      <w:bdr w:space="0" w:sz="0" w:color="auto" w:val="none"/>
      <w:shd w:fill="auto" w:color="auto" w:val="clear"/>
    </w:rPr>
  </w:style>
  <w:style w:customStyle="true" w:styleId="eSPISCCParagraphDefaultFont" w:type="character">
    <w:name w:val="eSPIS_CC_Paragraph Default Font"/>
    <w:basedOn w:val="Zadanifontodlomka"/>
    <w:rsid w:val="005F3FF0"/>
    <w:rPr>
      <w:rFonts w:cs="Times New Roman" w:hAnsi="Times New Roman" w:ascii="Times New Roman"/>
      <w:b/>
      <w:bCs/>
      <w:sz w:val="24"/>
      <w:u w:val="single"/>
      <w:bdr w:space="0" w:sz="0" w:color="auto" w:val="none"/>
      <w:shd w:fill="auto" w:color="auto" w:val="clear"/>
      <w:lang w:val="hr-HR"/>
    </w:rPr>
  </w:style>
  <w:style w:customStyle="true" w:styleId="PozadinaSvijetloZuta" w:type="character">
    <w:name w:val="Pozadina_SvijetloZuta"/>
    <w:basedOn w:val="Zadanifontodlomka"/>
    <w:rsid w:val="005F3FF0"/>
    <w:rPr>
      <w:b/>
      <w:bCs/>
      <w:u w:val="single"/>
      <w:bdr w:space="0" w:sz="0" w:color="auto" w:val="none"/>
      <w:shd w:fill="FFFFCC" w:color="auto" w:val="clear"/>
      <w:lang w:val="hr-HR"/>
    </w:rPr>
  </w:style>
  <w:style w:customStyle="true" w:styleId="PozadinaSvijetloCrvena" w:type="character">
    <w:name w:val="Pozadina_SvijetloCrvena"/>
    <w:basedOn w:val="eSPISCCParagraphDefaultFont"/>
    <w:rsid w:val="005F3FF0"/>
    <w:rPr>
      <w:rFonts w:cs="Times New Roman" w:hAnsi="Times New Roman" w:ascii="Times New Roman"/>
      <w:b w:val="false"/>
      <w:bCs w:val="false"/>
      <w:sz w:val="24"/>
      <w:u w:val="single"/>
      <w:bdr w:space="0" w:sz="0" w:color="auto" w:val="none"/>
      <w:shd w:fill="FFCCCC" w:color="auto" w:val="clear"/>
      <w:lang w:val="hr-HR"/>
    </w:rPr>
  </w:style>
  <w:style w:customStyle="true" w:styleId="PozadinaSvijetloZelena" w:type="character">
    <w:name w:val="Pozadina_SvijetloZelena"/>
    <w:basedOn w:val="eSPISCCParagraphDefaultFont"/>
    <w:rsid w:val="005F3FF0"/>
    <w:rPr>
      <w:rFonts w:cs="Times New Roman" w:hAnsi="Times New Roman" w:ascii="Times New Roman"/>
      <w:b w:val="false"/>
      <w:bCs w:val="false"/>
      <w:sz w:val="24"/>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2A86"/>
    <w:pPr>
      <w:spacing w:after="160" w:line="259" w:lineRule="auto"/>
      <w:jc w:val="both"/>
    </w:pPr>
    <w:rPr>
      <w:rFonts w:asciiTheme="minorBidi" w:hAnsiTheme="minorBidi"/>
    </w:rPr>
  </w:style>
  <w:style w:styleId="Naslov1" w:type="paragraph">
    <w:name w:val="heading 1"/>
    <w:basedOn w:val="Normal"/>
    <w:next w:val="Normal"/>
    <w:link w:val="Naslov1Char"/>
    <w:uiPriority w:val="9"/>
    <w:qFormat/>
    <w:rsid w:val="00712A86"/>
    <w:pPr>
      <w:keepNext/>
      <w:keepLines/>
      <w:numPr>
        <w:numId w:val="1"/>
      </w:numPr>
      <w:spacing w:after="0" w:before="240"/>
      <w:outlineLvl w:val="0"/>
    </w:pPr>
    <w:rPr>
      <w:rFonts w:cstheme="majorBidi" w:eastAsiaTheme="majorEastAsia"/>
      <w:sz w:val="24"/>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12A86"/>
    <w:rPr>
      <w:rFonts w:asciiTheme="minorBidi" w:cstheme="majorBidi" w:eastAsiaTheme="majorEastAsia" w:hAnsiTheme="minorBidi"/>
      <w:sz w:val="24"/>
      <w:szCs w:val="32"/>
    </w:rPr>
  </w:style>
  <w:style w:styleId="Zaglavlje" w:type="paragraph">
    <w:name w:val="header"/>
    <w:basedOn w:val="Normal"/>
    <w:link w:val="ZaglavljeChar"/>
    <w:uiPriority w:val="99"/>
    <w:unhideWhenUsed/>
    <w:rsid w:val="00712A8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12A86"/>
    <w:rPr>
      <w:rFonts w:asciiTheme="minorBidi" w:hAnsiTheme="minorBidi"/>
    </w:rPr>
  </w:style>
  <w:style w:styleId="Podnoje" w:type="paragraph">
    <w:name w:val="footer"/>
    <w:basedOn w:val="Normal"/>
    <w:link w:val="PodnojeChar"/>
    <w:uiPriority w:val="99"/>
    <w:unhideWhenUsed/>
    <w:rsid w:val="00712A8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12A86"/>
    <w:rPr>
      <w:rFonts w:asciiTheme="minorBidi" w:hAnsiTheme="minorBidi"/>
    </w:rPr>
  </w:style>
  <w:style w:styleId="Odlomakpopisa" w:type="paragraph">
    <w:name w:val="List Paragraph"/>
    <w:basedOn w:val="Normal"/>
    <w:qFormat/>
    <w:rsid w:val="00712A86"/>
    <w:pPr>
      <w:ind w:left="720"/>
      <w:contextualSpacing/>
    </w:pPr>
  </w:style>
  <w:style w:styleId="Tekstfusnote" w:type="paragraph">
    <w:name w:val="footnote text"/>
    <w:basedOn w:val="Normal"/>
    <w:link w:val="TekstfusnoteChar"/>
    <w:uiPriority w:val="99"/>
    <w:semiHidden/>
    <w:unhideWhenUsed/>
    <w:rsid w:val="00712A86"/>
    <w:pPr>
      <w:spacing w:after="0" w:line="240" w:lineRule="auto"/>
    </w:pPr>
    <w:rPr>
      <w:sz w:val="20"/>
      <w:szCs w:val="20"/>
    </w:rPr>
  </w:style>
  <w:style w:customStyle="1" w:styleId="TekstfusnoteChar" w:type="character">
    <w:name w:val="Tekst fusnote Char"/>
    <w:basedOn w:val="Zadanifontodlomka"/>
    <w:link w:val="Tekstfusnote"/>
    <w:uiPriority w:val="99"/>
    <w:semiHidden/>
    <w:rsid w:val="00712A86"/>
    <w:rPr>
      <w:rFonts w:asciiTheme="minorBidi" w:hAnsiTheme="minorBidi"/>
      <w:sz w:val="20"/>
      <w:szCs w:val="20"/>
    </w:rPr>
  </w:style>
  <w:style w:styleId="Referencafusnote" w:type="character">
    <w:name w:val="footnote reference"/>
    <w:basedOn w:val="Zadanifontodlomka"/>
    <w:uiPriority w:val="99"/>
    <w:semiHidden/>
    <w:unhideWhenUsed/>
    <w:rsid w:val="00712A86"/>
    <w:rPr>
      <w:vertAlign w:val="superscript"/>
    </w:rPr>
  </w:style>
  <w:style w:styleId="Hiperveza" w:type="character">
    <w:name w:val="Hyperlink"/>
    <w:basedOn w:val="Zadanifontodlomka"/>
    <w:uiPriority w:val="99"/>
    <w:unhideWhenUsed/>
    <w:rsid w:val="00712A86"/>
    <w:rPr>
      <w:color w:themeColor="hyperlink" w:val="0000FF"/>
      <w:u w:val="single"/>
    </w:rPr>
  </w:style>
  <w:style w:customStyle="1" w:styleId="Odlomakpopisa2" w:type="paragraph">
    <w:name w:val="Odlomak popisa2"/>
    <w:basedOn w:val="Normal"/>
    <w:rsid w:val="00712A86"/>
    <w:pPr>
      <w:widowControl w:val="0"/>
      <w:suppressAutoHyphens/>
      <w:autoSpaceDN w:val="0"/>
      <w:spacing w:after="200" w:line="276" w:lineRule="auto"/>
      <w:ind w:left="720"/>
      <w:jc w:val="left"/>
    </w:pPr>
    <w:rPr>
      <w:rFonts w:ascii="Times New Roman" w:cs="Mangal" w:eastAsia="SimSun" w:hAnsi="Times New Roman"/>
      <w:kern w:val="3"/>
      <w:sz w:val="24"/>
      <w:szCs w:val="24"/>
      <w:lang w:bidi="hi-IN" w:eastAsia="zh-CN"/>
    </w:rPr>
  </w:style>
  <w:style w:styleId="Tekstrezerviranogmjesta" w:type="character">
    <w:name w:val="Placeholder Text"/>
    <w:basedOn w:val="Zadanifontodlomka"/>
    <w:uiPriority w:val="99"/>
    <w:semiHidden/>
    <w:rsid w:val="005F3FF0"/>
    <w:rPr>
      <w:color w:val="808080"/>
      <w:bdr w:color="auto" w:space="0" w:sz="0" w:val="none"/>
      <w:shd w:color="auto" w:fill="auto" w:val="clear"/>
    </w:rPr>
  </w:style>
  <w:style w:customStyle="1" w:styleId="eSPISCCParagraphDefaultFont" w:type="character">
    <w:name w:val="eSPIS_CC_Paragraph Default Font"/>
    <w:basedOn w:val="Zadanifontodlomka"/>
    <w:rsid w:val="005F3FF0"/>
    <w:rPr>
      <w:rFonts w:ascii="Times New Roman" w:cs="Times New Roman" w:hAnsi="Times New Roman"/>
      <w:b/>
      <w:bCs/>
      <w:sz w:val="24"/>
      <w:u w:val="single"/>
      <w:bdr w:color="auto" w:space="0" w:sz="0" w:val="none"/>
      <w:shd w:color="auto" w:fill="auto" w:val="clear"/>
      <w:lang w:val="hr-HR"/>
    </w:rPr>
  </w:style>
  <w:style w:customStyle="1" w:styleId="PozadinaSvijetloZuta" w:type="character">
    <w:name w:val="Pozadina_SvijetloZuta"/>
    <w:basedOn w:val="Zadanifontodlomka"/>
    <w:rsid w:val="005F3FF0"/>
    <w:rPr>
      <w:b/>
      <w:bCs/>
      <w:u w:val="single"/>
      <w:bdr w:color="auto" w:space="0" w:sz="0" w:val="none"/>
      <w:shd w:color="auto" w:fill="FFFFCC" w:val="clear"/>
      <w:lang w:val="hr-HR"/>
    </w:rPr>
  </w:style>
  <w:style w:customStyle="1" w:styleId="PozadinaSvijetloCrvena" w:type="character">
    <w:name w:val="Pozadina_SvijetloCrvena"/>
    <w:basedOn w:val="eSPISCCParagraphDefaultFont"/>
    <w:rsid w:val="005F3FF0"/>
    <w:rPr>
      <w:rFonts w:ascii="Times New Roman" w:cs="Times New Roman" w:hAnsi="Times New Roman"/>
      <w:b w:val="0"/>
      <w:bCs w:val="0"/>
      <w:sz w:val="24"/>
      <w:u w:val="single"/>
      <w:bdr w:color="auto" w:space="0" w:sz="0" w:val="none"/>
      <w:shd w:color="auto" w:fill="FFCCCC" w:val="clear"/>
      <w:lang w:val="hr-HR"/>
    </w:rPr>
  </w:style>
  <w:style w:customStyle="1" w:styleId="PozadinaSvijetloZelena" w:type="character">
    <w:name w:val="Pozadina_SvijetloZelena"/>
    <w:basedOn w:val="eSPISCCParagraphDefaultFont"/>
    <w:rsid w:val="005F3FF0"/>
    <w:rPr>
      <w:rFonts w:ascii="Times New Roman" w:cs="Times New Roman" w:hAnsi="Times New Roman"/>
      <w:b w:val="0"/>
      <w:bCs w:val="0"/>
      <w:sz w:val="24"/>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Relationships xmlns="http://schemas.openxmlformats.org/package/2006/relationships"><Relationship Id="rId1" Type="http://schemas.openxmlformats.org/officeDocument/2006/relationships/hyperlink" Target="https://sudreg.pravosudje.hr/regista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2469</properties:Words>
  <properties:Characters>15299</properties:Characters>
  <properties:Lines>399</properties:Lines>
  <properties:Paragraphs>186</properties:Paragraphs>
  <properties:TotalTime>0</properties:TotalTime>
  <properties:ScaleCrop>false</properties:ScaleCrop>
  <properties:LinksUpToDate>false</properties:LinksUpToDate>
  <properties:CharactersWithSpaces>17750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2018-05-17T06:18:00Z</dcterms:created>
  <dc:creator>Tihana Martinez</dc:creator>
  <dc:description/>
  <cp:keywords/>
  <cp:lastModifiedBy>Tihana Martinez</cp:lastModifiedBy>
  <dcterms:modified xmlns:xsi="http://www.w3.org/2001/XMLSchema-instance" xsi:type="dcterms:W3CDTF">2018-05-17T06:52:00Z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St-485/2017-15 / Podnesak - Izvješće stečajnog upravitelja (Izvješće za ispitno.docx)</vt:lpwstr>
  </prop:property>
  <prop:property name="CC_coloring" pid="4" fmtid="{D5CDD505-2E9C-101B-9397-08002B2CF9AE}">
    <vt:bool>false</vt:bool>
  </prop:property>
  <prop:property name="BrojStranica" pid="5" fmtid="{D5CDD505-2E9C-101B-9397-08002B2CF9AE}">
    <vt:i4>10</vt:i4>
  </prop:property>
</prop:Properties>
</file>