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3c03" w14:paraId="a9c3c0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</w:t>
      </w:r>
      <w:r w:rsidR="00A127C7">
        <w:t>5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127C7">
        <w:t>MATEO d.o.o., Pridraga, Pridraga, OIB: 08510231646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127C7">
        <w:t>MATEO d.o.o., Pridraga, Pridraga, OIB: 08510231646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E97C25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E97C25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97C25">
        <w:t>MATEO d.o.o., Pridraga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E97C25">
        <w:t>1838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E97C25">
        <w:t>1.237.515,20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E97C25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97C25">
        <w:t>MATEO d.o.o., Pridraga</w:t>
      </w:r>
      <w:r w:rsidR="00E97C2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127C7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IVICA VIDUKA, Pridraga, Ulica Ante Starčevića 20</w:t>
      </w:r>
      <w:r w:rsidR="00456FB2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175C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</w:t>
    </w:r>
    <w:r w:rsidR="00A127C7">
      <w:t>5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84200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175C6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St-725/2016-3</izvorni_sadrzaj>
    <derivirana_varijabla naziv="DomainObject.Oznaka_1">St-725/2016-3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St-725/2016-3</izvorni_sadrzaj>
    <derivirana_varijabla naziv="DomainObject.PoslovniBrojDokumenta_1">St-725/2016-3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8DE3F-26A1-45F2-8C67-82A769240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1845</properties:Characters>
  <properties:Lines>79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2016-05-09T09:28:00Z</dcterms:created>
  <dc:creator>Administrator</dc:creator>
  <cp:lastModifiedBy>wsadmin</cp:lastModifiedBy>
  <cp:lastPrinted>2016-05-09T09:23:00Z</cp:lastPrinted>
  <dcterms:modified xmlns:xsi="http://www.w3.org/2001/XMLSchema-instance" xsi:type="dcterms:W3CDTF">2016-05-10T06:18:00Z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