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29af" w14:paraId="1b629af" w:rsidRDefault="006C02EF" w:rsidP="006C02EF" w:rsidR="006C02EF" w:rsidRPr="00417D1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17D1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TRGOVAČKI SUD U VARAŽDINU</w:t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od </w:t>
      </w:r>
      <w:r w:rsidR="007B3AF5">
        <w:rPr>
          <w:rFonts w:hAnsi="Times New Roman" w:ascii="Times New Roman"/>
          <w:szCs w:val="24"/>
          <w:lang w:val="hr-HR"/>
        </w:rPr>
        <w:t>24. kolovoza</w:t>
      </w:r>
      <w:r w:rsidR="00BE7579">
        <w:rPr>
          <w:rFonts w:hAnsi="Times New Roman" w:ascii="Times New Roman"/>
          <w:szCs w:val="24"/>
          <w:lang w:val="hr-HR"/>
        </w:rPr>
        <w:t xml:space="preserve"> 2018</w:t>
      </w:r>
      <w:r w:rsidR="006C02EF" w:rsidRPr="00417D1C">
        <w:rPr>
          <w:rFonts w:hAnsi="Times New Roman" w:ascii="Times New Roman"/>
          <w:szCs w:val="24"/>
          <w:lang w:val="hr-HR"/>
        </w:rPr>
        <w:t>. godine</w:t>
      </w:r>
    </w:p>
    <w:p w:rsidRDefault="006C02EF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7B3AF5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6C02EF" w:rsidRPr="00417D1C">
        <w:rPr>
          <w:rFonts w:hAnsi="Times New Roman" w:ascii="Times New Roman"/>
          <w:szCs w:val="24"/>
          <w:lang w:val="hr-HR"/>
        </w:rPr>
        <w:t>u stečajnom postupku</w:t>
      </w:r>
    </w:p>
    <w:p w:rsidRDefault="00434784" w:rsidP="00434784" w:rsidR="00434784">
      <w:pPr>
        <w:jc w:val="center"/>
        <w:rPr>
          <w:rFonts w:cs="Mangal" w:eastAsia="SimSun" w:hAnsi="Times New Roman" w:ascii="Times New Roman"/>
          <w:kern w:val="2"/>
          <w:szCs w:val="24"/>
          <w:lang w:bidi="hi-IN" w:eastAsia="zh-CN" w:val="hr-HR"/>
        </w:rPr>
      </w:pPr>
      <w:r>
        <w:rPr>
          <w:rFonts w:hAnsi="Times New Roman" w:ascii="Times New Roman"/>
          <w:szCs w:val="24"/>
          <w:lang w:val="hr-HR"/>
        </w:rPr>
        <w:t xml:space="preserve">nad stečajnim dužnikom </w:t>
      </w:r>
      <w:r>
        <w:rPr>
          <w:rFonts w:cs="Mangal" w:eastAsia="SimSun" w:hAnsi="Times New Roman" w:ascii="Times New Roman"/>
          <w:kern w:val="2"/>
          <w:szCs w:val="24"/>
          <w:lang w:bidi="hi-IN" w:eastAsia="zh-CN" w:val="hr-HR"/>
        </w:rPr>
        <w:t xml:space="preserve">KERA-TEHNIKA d.o.o., OIB: 59953527967, </w:t>
      </w:r>
    </w:p>
    <w:p w:rsidRDefault="00434784" w:rsidP="00434784" w:rsidR="00A877C1" w:rsidRPr="00417D1C">
      <w:pPr>
        <w:jc w:val="center"/>
        <w:rPr>
          <w:rFonts w:hAnsi="Times New Roman" w:ascii="Times New Roman"/>
          <w:lang w:val="hr-HR"/>
        </w:rPr>
      </w:pPr>
      <w:r>
        <w:rPr>
          <w:rFonts w:cs="Mangal" w:eastAsia="SimSun" w:hAnsi="Times New Roman" w:ascii="Times New Roman"/>
          <w:kern w:val="2"/>
          <w:szCs w:val="24"/>
          <w:lang w:bidi="hi-IN" w:eastAsia="zh-CN" w:val="hr-HR"/>
        </w:rPr>
        <w:t>M. Tita 107 D, Šenkovec</w:t>
      </w: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Zapisničar: Lea Rogina</w:t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Početak u </w:t>
      </w:r>
      <w:r w:rsidR="007B3AF5">
        <w:rPr>
          <w:rFonts w:hAnsi="Times New Roman" w:ascii="Times New Roman"/>
          <w:szCs w:val="24"/>
          <w:lang w:val="hr-HR"/>
        </w:rPr>
        <w:t>08,00</w:t>
      </w:r>
      <w:r w:rsidR="00434784">
        <w:rPr>
          <w:rFonts w:hAnsi="Times New Roman" w:ascii="Times New Roman"/>
          <w:szCs w:val="24"/>
          <w:lang w:val="hr-HR"/>
        </w:rPr>
        <w:t xml:space="preserve"> </w:t>
      </w:r>
      <w:r w:rsidRPr="00417D1C">
        <w:rPr>
          <w:rFonts w:hAnsi="Times New Roman" w:ascii="Times New Roman"/>
          <w:szCs w:val="24"/>
          <w:lang w:val="hr-HR"/>
        </w:rPr>
        <w:t>sati.</w:t>
      </w: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2114F3" w:rsidP="006C02EF" w:rsidR="002114F3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B6C61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PRISUTNI:</w:t>
      </w:r>
    </w:p>
    <w:p w:rsidRDefault="00A2410E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-zastup</w:t>
      </w:r>
      <w:r w:rsidR="00AB00B0">
        <w:rPr>
          <w:rFonts w:hAnsi="Times New Roman" w:ascii="Times New Roman"/>
          <w:szCs w:val="24"/>
          <w:lang w:val="hr-HR"/>
        </w:rPr>
        <w:t>nica Republike Hrvatske, zamjenica</w:t>
      </w:r>
      <w:r w:rsidRPr="00417D1C">
        <w:rPr>
          <w:rFonts w:hAnsi="Times New Roman" w:ascii="Times New Roman"/>
          <w:szCs w:val="24"/>
          <w:lang w:val="hr-HR"/>
        </w:rPr>
        <w:t xml:space="preserve"> </w:t>
      </w:r>
      <w:r w:rsidR="006C02EF" w:rsidRPr="00417D1C">
        <w:rPr>
          <w:rFonts w:hAnsi="Times New Roman" w:ascii="Times New Roman"/>
          <w:szCs w:val="24"/>
          <w:lang w:val="hr-HR"/>
        </w:rPr>
        <w:t xml:space="preserve">Županijskog državnog odvjetnika u Varaždinu, Građansko-upravni odjel, </w:t>
      </w:r>
      <w:r w:rsidR="00AB00B0">
        <w:rPr>
          <w:rFonts w:hAnsi="Times New Roman" w:ascii="Times New Roman"/>
          <w:szCs w:val="24"/>
          <w:lang w:val="hr-HR"/>
        </w:rPr>
        <w:t>Tanja Purić-Stamenković</w:t>
      </w: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00734D" w:rsidP="006C02EF" w:rsidR="0000734D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00734D" w:rsidP="00451255" w:rsidR="00AB00B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 stečajni upravitelj koji je svoj izostanak opravdao telefonskim putem zbog operacije, no dostavio je podnesak u kojem predlaže da se iz Fonda za namirenje troškova stečajnog postupka uplati 10.000,00 kn radi vođenja ovog postupka.</w:t>
      </w:r>
    </w:p>
    <w:p w:rsidRDefault="0000734D" w:rsidP="00451255" w:rsidR="0000734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0734D" w:rsidP="00451255" w:rsidR="0000734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Porezna uprava procijenila mašinu za obradu kamena i keramičkih pločica na 45.000,00 kn, a što proizlazi iz zapisnika o izvršenoj pljenidbi i procjeni od 15. travnja 2016.</w:t>
      </w:r>
    </w:p>
    <w:p w:rsidRDefault="007B3AF5" w:rsidP="00451255" w:rsidR="007B3AF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B3AF5" w:rsidP="007B3AF5" w:rsidR="007B3AF5" w:rsidRP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Današnja skupština vjerovnika sazvana je raspravnim rješenjem ovoga suda od 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15. lipnja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2018., poslovni broj St-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240/17-28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te objavljena na e-Oglasnoj ploči suda od </w:t>
      </w:r>
      <w:r>
        <w:rPr>
          <w:rFonts w:hAnsi="Times New Roman" w:ascii="Times New Roman"/>
          <w:snapToGrid/>
          <w:szCs w:val="24"/>
          <w:lang w:eastAsia="hr-HR" w:val="hr-HR"/>
        </w:rPr>
        <w:t>15. lipnja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 2018. do </w:t>
      </w:r>
      <w:r w:rsidR="008C47E2">
        <w:rPr>
          <w:rFonts w:hAnsi="Times New Roman" w:ascii="Times New Roman"/>
          <w:snapToGrid/>
          <w:szCs w:val="24"/>
          <w:lang w:eastAsia="hr-HR" w:val="hr-HR"/>
        </w:rPr>
        <w:t xml:space="preserve">23. kolovoza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2018., sa sljedećim dnevnim redom:</w:t>
      </w:r>
    </w:p>
    <w:p w:rsidRDefault="007B3AF5" w:rsidP="007B3AF5" w:rsidR="007B3AF5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 w:rsidRPr="00854367">
        <w:rPr>
          <w:rFonts w:hAnsi="Times New Roman" w:ascii="Times New Roman"/>
          <w:szCs w:val="24"/>
          <w:lang w:val="hr-HR"/>
        </w:rPr>
        <w:t xml:space="preserve">Odlučivanje o </w:t>
      </w:r>
      <w:r>
        <w:rPr>
          <w:rFonts w:hAnsi="Times New Roman" w:ascii="Times New Roman"/>
          <w:szCs w:val="24"/>
          <w:lang w:val="hr-HR"/>
        </w:rPr>
        <w:t>unovčenju imovine stečajnog dužnika</w:t>
      </w:r>
      <w:r w:rsidRPr="00854367">
        <w:rPr>
          <w:rFonts w:hAnsi="Times New Roman" w:ascii="Times New Roman"/>
          <w:szCs w:val="24"/>
          <w:lang w:val="hr-HR"/>
        </w:rPr>
        <w:t xml:space="preserve">, </w:t>
      </w:r>
    </w:p>
    <w:p w:rsidRDefault="007B3AF5" w:rsidP="007B3AF5" w:rsidR="007B3AF5" w:rsidRPr="0085436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B3AF5" w:rsidP="007B3AF5" w:rsidR="007B3AF5" w:rsidRPr="003956F1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7B3AF5" w:rsidP="007B3AF5" w:rsidR="007B3AF5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2114F3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00734D" w:rsidP="007B3AF5" w:rsidR="0000734D">
      <w:pPr>
        <w:widowControl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Pod točkom I. dnevnog reda zastupnica Republike Hrvatske izjavljuje da je potrebno unovčiti ma</w:t>
      </w:r>
      <w:r>
        <w:rPr>
          <w:rFonts w:hAnsi="Times New Roman" w:ascii="Times New Roman"/>
          <w:szCs w:val="24"/>
          <w:lang w:val="hr-HR"/>
        </w:rPr>
        <w:t>šinu za obradu kamena i keramičkih pločica te se može ovlastiti stečajni upravitelj da neposrednom pogodbom proda navedenu mašinu, s time da nakon što dobije ponudu od kupca zatraži sazivanje skupštine vjerovnika radi odobrenja iste.</w:t>
      </w:r>
    </w:p>
    <w:p w:rsidRDefault="002114F3" w:rsidP="007B3AF5" w:rsidR="002114F3">
      <w:pPr>
        <w:widowControl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114F3" w:rsidP="007B3AF5" w:rsidR="0000734D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zCs w:val="24"/>
          <w:lang w:val="hr-HR"/>
        </w:rPr>
        <w:t xml:space="preserve"> Pod točkom II. dnevnog reda – Razno, nema pitanja za raspraviti.</w:t>
      </w:r>
    </w:p>
    <w:p w:rsidRDefault="007B3AF5" w:rsidP="007B3AF5" w:rsid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  <w:t>Skupština vjerovnika donosi sljedeću</w:t>
      </w:r>
    </w:p>
    <w:p w:rsidRDefault="002114F3" w:rsidP="007B3AF5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2114F3" w:rsidR="002114F3">
      <w:pPr>
        <w:widowControl/>
        <w:jc w:val="center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ODLUKU</w:t>
      </w:r>
    </w:p>
    <w:p w:rsidRDefault="002114F3" w:rsidP="002114F3" w:rsidR="002114F3">
      <w:pPr>
        <w:widowControl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2114F3" w:rsidR="002114F3">
      <w:pPr>
        <w:widowControl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2114F3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  <w:t>Nalaže se stečajnom upravitelju da neposrednom pogodbom unovči stroj za obradu kamena i keramičkih pločica te da prije sklapanja ugovora o prodaji dostavi ovome sudu primljenu ponudu kako bi se sazvala skupština vjerovnika koja će o toj ponudi odlučiti.</w:t>
      </w:r>
    </w:p>
    <w:p w:rsidRDefault="002114F3" w:rsidP="002114F3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2114F3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2114F3" w:rsidR="002114F3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Dovršeno u </w:t>
      </w:r>
      <w:r w:rsidR="002114F3">
        <w:rPr>
          <w:rFonts w:hAnsi="Times New Roman" w:ascii="Times New Roman"/>
          <w:snapToGrid/>
          <w:szCs w:val="24"/>
          <w:lang w:eastAsia="hr-HR" w:val="hr-HR"/>
        </w:rPr>
        <w:t xml:space="preserve">08,20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sati.</w:t>
      </w: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C32958" w:rsidP="00C32958" w:rsidR="00C32958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C32958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C32958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sectPr w:rsidSect="008B1082" w:rsidR="00AB00B0" w:rsidRPr="00417D1C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E64" w:rsidP="006C02EF" w:rsidR="00403E64">
      <w:r>
        <w:separator/>
      </w:r>
    </w:p>
  </w:endnote>
  <w:endnote w:id="0" w:type="continuationSeparator">
    <w:p w:rsidRDefault="00403E64" w:rsidP="006C02EF" w:rsidR="00403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E64" w:rsidP="006C02EF" w:rsidR="00403E64">
      <w:r>
        <w:separator/>
      </w:r>
    </w:p>
  </w:footnote>
  <w:footnote w:id="0" w:type="continuationSeparator">
    <w:p w:rsidRDefault="00403E64" w:rsidP="006C02EF" w:rsidR="00403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D00AAA" w:rsidRPr="00D00AAA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6C02EF">
    <w:pPr>
      <w:pStyle w:val="Zaglavlje"/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434784">
      <w:rPr>
        <w:rFonts w:hAnsi="Times New Roman" w:ascii="Times New Roman"/>
        <w:lang w:val="hr-HR"/>
      </w:rPr>
      <w:t>240/17-</w:t>
    </w:r>
    <w:r w:rsidR="00217657">
      <w:rPr>
        <w:rFonts w:hAnsi="Times New Roman" w:ascii="Times New Roman"/>
        <w:lang w:val="hr-HR"/>
      </w:rPr>
      <w:t>31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82431F">
      <w:rPr>
        <w:rFonts w:hAnsi="Times New Roman" w:ascii="Times New Roman"/>
        <w:lang w:val="hr-HR"/>
      </w:rPr>
      <w:t>-</w:t>
    </w:r>
    <w:r w:rsidR="00434784">
      <w:rPr>
        <w:rFonts w:hAnsi="Times New Roman" w:ascii="Times New Roman"/>
        <w:lang w:val="hr-HR"/>
      </w:rPr>
      <w:t>240/17-</w:t>
    </w:r>
    <w:r w:rsidR="00217657">
      <w:rPr>
        <w:rFonts w:hAnsi="Times New Roman" w:ascii="Times New Roman"/>
        <w:lang w:val="hr-HR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  <w:szCs w:val="22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74409E"/>
    <w:multiLevelType w:val="hybridMultilevel"/>
    <w:tmpl w:val="B5C0F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4F4D0A"/>
    <w:multiLevelType w:val="hybridMultilevel"/>
    <w:tmpl w:val="C1D210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D838EB"/>
    <w:multiLevelType w:val="hybridMultilevel"/>
    <w:tmpl w:val="B0C639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4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2F811528"/>
    <w:multiLevelType w:val="hybridMultilevel"/>
    <w:tmpl w:val="53241DE2"/>
    <w:lvl w:tplc="8BE08B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4">
    <w:nsid w:val="37FB681C"/>
    <w:multiLevelType w:val="hybridMultilevel"/>
    <w:tmpl w:val="D584D638"/>
    <w:lvl w:tplc="13866E1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0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1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2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9021793"/>
    <w:multiLevelType w:val="hybridMultilevel"/>
    <w:tmpl w:val="93AA702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28"/>
  </w:num>
  <w:num w:numId="3">
    <w:abstractNumId w:val="6"/>
  </w:num>
  <w:num w:numId="4">
    <w:abstractNumId w:val="27"/>
  </w:num>
  <w:num w:numId="5">
    <w:abstractNumId w:val="3"/>
  </w:num>
  <w:num w:numId="6">
    <w:abstractNumId w:val="22"/>
  </w:num>
  <w:num w:numId="7">
    <w:abstractNumId w:val="15"/>
  </w:num>
  <w:num w:numId="8">
    <w:abstractNumId w:val="12"/>
  </w:num>
  <w:num w:numId="9">
    <w:abstractNumId w:val="35"/>
  </w:num>
  <w:num w:numId="10">
    <w:abstractNumId w:val="19"/>
  </w:num>
  <w:num w:numId="11">
    <w:abstractNumId w:val="26"/>
  </w:num>
  <w:num w:numId="12">
    <w:abstractNumId w:val="34"/>
  </w:num>
  <w:num w:numId="13">
    <w:abstractNumId w:val="36"/>
  </w:num>
  <w:num w:numId="14">
    <w:abstractNumId w:val="20"/>
  </w:num>
  <w:num w:numId="15">
    <w:abstractNumId w:val="29"/>
  </w:num>
  <w:num w:numId="16">
    <w:abstractNumId w:val="8"/>
  </w:num>
  <w:num w:numId="17">
    <w:abstractNumId w:val="31"/>
  </w:num>
  <w:num w:numId="18">
    <w:abstractNumId w:val="5"/>
  </w:num>
  <w:num w:numId="19">
    <w:abstractNumId w:val="4"/>
  </w:num>
  <w:num w:numId="20">
    <w:abstractNumId w:val="25"/>
  </w:num>
  <w:num w:numId="21">
    <w:abstractNumId w:val="16"/>
  </w:num>
  <w:num w:numId="22">
    <w:abstractNumId w:val="9"/>
  </w:num>
  <w:num w:numId="23">
    <w:abstractNumId w:val="23"/>
  </w:num>
  <w:num w:numId="24">
    <w:abstractNumId w:val="32"/>
  </w:num>
  <w:num w:numId="25">
    <w:abstractNumId w:val="30"/>
    <w:lvlOverride w:ilvl="0">
      <w:startOverride w:val="1"/>
    </w:lvlOverride>
  </w:num>
  <w:num w:numId="26">
    <w:abstractNumId w:val="2"/>
  </w:num>
  <w:num w:numId="27">
    <w:abstractNumId w:val="21"/>
  </w:num>
  <w:num w:numId="28">
    <w:abstractNumId w:val="13"/>
  </w:num>
  <w:num w:numId="29">
    <w:abstractNumId w:val="0"/>
  </w:num>
  <w:num w:numId="30">
    <w:abstractNumId w:val="1"/>
  </w:num>
  <w:num w:numId="31">
    <w:abstractNumId w:val="11"/>
  </w:num>
  <w:num w:numId="32">
    <w:abstractNumId w:val="33"/>
  </w:num>
  <w:num w:numId="33">
    <w:abstractNumId w:val="10"/>
  </w:num>
  <w:num w:numId="34">
    <w:abstractNumId w:val="24"/>
  </w:num>
  <w:num w:numId="35">
    <w:abstractNumId w:val="18"/>
  </w:num>
  <w:num w:numId="36">
    <w:abstractNumId w:val="7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0734D"/>
    <w:rsid w:val="00010BB8"/>
    <w:rsid w:val="00013262"/>
    <w:rsid w:val="0003298C"/>
    <w:rsid w:val="0004348A"/>
    <w:rsid w:val="000A6DED"/>
    <w:rsid w:val="000A7F24"/>
    <w:rsid w:val="0012486B"/>
    <w:rsid w:val="00142E0E"/>
    <w:rsid w:val="0014354D"/>
    <w:rsid w:val="002114F3"/>
    <w:rsid w:val="00217657"/>
    <w:rsid w:val="00224E72"/>
    <w:rsid w:val="00225CD3"/>
    <w:rsid w:val="00247726"/>
    <w:rsid w:val="0026304B"/>
    <w:rsid w:val="00294E5D"/>
    <w:rsid w:val="002B2BE3"/>
    <w:rsid w:val="002B7C4B"/>
    <w:rsid w:val="002C5F4E"/>
    <w:rsid w:val="002D669A"/>
    <w:rsid w:val="002F638D"/>
    <w:rsid w:val="00364D9C"/>
    <w:rsid w:val="00366543"/>
    <w:rsid w:val="003E1251"/>
    <w:rsid w:val="003F0BB8"/>
    <w:rsid w:val="00403E64"/>
    <w:rsid w:val="00417D1C"/>
    <w:rsid w:val="00434784"/>
    <w:rsid w:val="00451255"/>
    <w:rsid w:val="00497C1C"/>
    <w:rsid w:val="004A2F86"/>
    <w:rsid w:val="004F49B2"/>
    <w:rsid w:val="00554894"/>
    <w:rsid w:val="005668BE"/>
    <w:rsid w:val="005971A5"/>
    <w:rsid w:val="005D3B6C"/>
    <w:rsid w:val="00633203"/>
    <w:rsid w:val="00645EA2"/>
    <w:rsid w:val="00655378"/>
    <w:rsid w:val="00680B77"/>
    <w:rsid w:val="00684577"/>
    <w:rsid w:val="0068562E"/>
    <w:rsid w:val="006B6C61"/>
    <w:rsid w:val="006C02EF"/>
    <w:rsid w:val="006F5A51"/>
    <w:rsid w:val="00713AF1"/>
    <w:rsid w:val="007514C1"/>
    <w:rsid w:val="007A35A7"/>
    <w:rsid w:val="007B3AF5"/>
    <w:rsid w:val="007C3A11"/>
    <w:rsid w:val="007E36B2"/>
    <w:rsid w:val="007E657D"/>
    <w:rsid w:val="008105DD"/>
    <w:rsid w:val="008204EE"/>
    <w:rsid w:val="00823369"/>
    <w:rsid w:val="0082431F"/>
    <w:rsid w:val="00826138"/>
    <w:rsid w:val="0083253E"/>
    <w:rsid w:val="0084628B"/>
    <w:rsid w:val="00847769"/>
    <w:rsid w:val="00873D6D"/>
    <w:rsid w:val="008B1082"/>
    <w:rsid w:val="008C47E2"/>
    <w:rsid w:val="008C5834"/>
    <w:rsid w:val="008D0954"/>
    <w:rsid w:val="008E3B64"/>
    <w:rsid w:val="00921B5E"/>
    <w:rsid w:val="00954519"/>
    <w:rsid w:val="00955EA5"/>
    <w:rsid w:val="00956865"/>
    <w:rsid w:val="009643AD"/>
    <w:rsid w:val="009644EE"/>
    <w:rsid w:val="00966770"/>
    <w:rsid w:val="009A4785"/>
    <w:rsid w:val="009A598A"/>
    <w:rsid w:val="009C00D2"/>
    <w:rsid w:val="009C05D6"/>
    <w:rsid w:val="009C09DE"/>
    <w:rsid w:val="009D7C6A"/>
    <w:rsid w:val="009F665B"/>
    <w:rsid w:val="00A23C04"/>
    <w:rsid w:val="00A2410E"/>
    <w:rsid w:val="00A24BC6"/>
    <w:rsid w:val="00A7574B"/>
    <w:rsid w:val="00A877C1"/>
    <w:rsid w:val="00A87A13"/>
    <w:rsid w:val="00A90636"/>
    <w:rsid w:val="00AB00B0"/>
    <w:rsid w:val="00AB73CE"/>
    <w:rsid w:val="00AD2C01"/>
    <w:rsid w:val="00AF0C74"/>
    <w:rsid w:val="00B0698E"/>
    <w:rsid w:val="00B140D4"/>
    <w:rsid w:val="00B47453"/>
    <w:rsid w:val="00B66688"/>
    <w:rsid w:val="00B7187E"/>
    <w:rsid w:val="00B87FD2"/>
    <w:rsid w:val="00BC0EEE"/>
    <w:rsid w:val="00BD6549"/>
    <w:rsid w:val="00BE656B"/>
    <w:rsid w:val="00BE7579"/>
    <w:rsid w:val="00C319B7"/>
    <w:rsid w:val="00C32958"/>
    <w:rsid w:val="00C46076"/>
    <w:rsid w:val="00C71C47"/>
    <w:rsid w:val="00CD4AD5"/>
    <w:rsid w:val="00D00AAA"/>
    <w:rsid w:val="00D37C4D"/>
    <w:rsid w:val="00D602D0"/>
    <w:rsid w:val="00DE4FCA"/>
    <w:rsid w:val="00DF214F"/>
    <w:rsid w:val="00E325EE"/>
    <w:rsid w:val="00E75372"/>
    <w:rsid w:val="00EB4249"/>
    <w:rsid w:val="00EB7E75"/>
    <w:rsid w:val="00EE6D3C"/>
    <w:rsid w:val="00EF222E"/>
    <w:rsid w:val="00F316DC"/>
    <w:rsid w:val="00F45060"/>
    <w:rsid w:val="00F504C4"/>
    <w:rsid w:val="00F553C6"/>
    <w:rsid w:val="00F77871"/>
    <w:rsid w:val="00FA3BD8"/>
    <w:rsid w:val="00FA4016"/>
    <w:rsid w:val="00FB1BD4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uiPriority="0" w:name="header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Sidrofusnote" w:type="character">
    <w:name w:val="Sidro fusnote"/>
    <w:rsid w:val="00B47453"/>
    <w:rPr>
      <w:vertAlign w:val="superscript"/>
    </w:rPr>
  </w:style>
  <w:style w:customStyle="true" w:styleId="WW-Default1" w:type="paragraph">
    <w:name w:val="WW-Default1"/>
    <w:rsid w:val="008B10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Odlomakpopisa1" w:type="paragraph">
    <w:name w:val="Odlomak popisa1"/>
    <w:basedOn w:val="WW-Default1"/>
    <w:rsid w:val="008B1082"/>
    <w:pPr>
      <w:spacing w:lineRule="atLeast" w:line="200" w:after="0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D00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A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A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A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A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Sidrofusnote" w:type="character">
    <w:name w:val="Sidro fusnote"/>
    <w:rsid w:val="00B47453"/>
    <w:rPr>
      <w:vertAlign w:val="superscript"/>
    </w:rPr>
  </w:style>
  <w:style w:customStyle="1" w:styleId="WW-Default1" w:type="paragraph">
    <w:name w:val="WW-Default1"/>
    <w:rsid w:val="008B10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Odlomakpopisa1" w:type="paragraph">
    <w:name w:val="Odlomak popisa1"/>
    <w:basedOn w:val="WW-Default1"/>
    <w:rsid w:val="008B1082"/>
    <w:pPr>
      <w:spacing w:after="0" w:line="200" w:lineRule="atLeast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D00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A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A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A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A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7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24. kolovoza 2018.</izvorni_sadrzaj>
    <derivirana_varijabla naziv="DomainObject.StvarniPocetakDatum_1">24. kolovoza 2018.</derivirana_varijabla>
  </DomainObject.StvarniPocetakDatum>
  <DomainObject.StvarniZavrsetakDatum>
    <izvorni_sadrzaj>24. kolovoza 2018.</izvorni_sadrzaj>
    <derivirana_varijabla naziv="DomainObject.StvarniZavrsetakDatum_1">24. kolovoza 2018.</derivirana_varijabla>
  </DomainObject.StvarniZavrsetakDatum>
  <DomainObject.PlaniraniZavrsetakDatum>
    <izvorni_sadrzaj>24. kolovoza 2018.</izvorni_sadrzaj>
    <derivirana_varijabla naziv="DomainObject.PlaniraniZavrsetakDatum_1">24. kolovoza 2018.</derivirana_varijabla>
  </DomainObject.PlaniraniZavrsetakDatum>
  <DomainObject.PlaniraniPocetakDatum>
    <izvorni_sadrzaj>24. kolovoza 2018.</izvorni_sadrzaj>
    <derivirana_varijabla naziv="DomainObject.PlaniraniPocetakDatum_1">24. kolovoza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kolovoza 2018.</izvorni_sadrzaj>
    <derivirana_varijabla naziv="DomainObject.Zapisnik.DatumKreiranja_1">24.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St-240/2017-31</izvorni_sadrzaj>
    <derivirana_varijabla naziv="DomainObject.Zapisnik.Oznaka_1">St-240/2017-31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KERA-TEHNIKA društvo s ograničenom odgovornošću za proizvodnju, trgovinu i usluge</izvorni_sadrzaj>
    <derivirana_varijabla naziv="DomainObject.Predmet.ProtustrankaFormated_1">  KERA-TEHNIKA društvo s ograničenom odgovornošću za proizvodnju, trgovinu i usluge</derivirana_varijabla>
  </DomainObject.Predmet.ProtustrankaFormated>
  <DomainObject.Predmet.ProtustrankaFormatedOIB>
    <izvorni_sadrzaj>  KERA-TEHNIKA društvo s ograničenom odgovornošću za proizvodnju, trgovinu i usluge, OIB 59953527967</izvorni_sadrzaj>
    <derivirana_varijabla naziv="DomainObject.Predmet.ProtustrankaFormatedOIB_1">  KERA-TEHNIKA društvo s ograničenom odgovornošću za proizvodnju, trgovinu i usluge, OIB 59953527967</derivirana_varijabla>
  </DomainObject.Predmet.ProtustrankaFormatedOIB>
  <DomainObject.Predmet.ProtustrankaFormatedWithAdress>
    <izvorni_sadrzaj> KERA-TEHNIKA društvo s ograničenom odgovornošću za proizvodnju, trgovinu i usluge, M. Tita 107/D, 40000 Šenkovec</izvorni_sadrzaj>
    <derivirana_varijabla naziv="DomainObject.Predmet.ProtustrankaFormatedWithAdress_1"> KERA-TEHNIKA društvo s ograničenom odgovornošću za proizvodnju, trgovinu i usluge, M. Tita 107/D, 40000 Šenkovec</derivirana_varijabla>
  </DomainObject.Predmet.ProtustrankaFormatedWithAdress>
  <DomainObject.Predmet.ProtustrankaFormatedWithAdressOIB>
    <izvorni_sadrzaj> KERA-TEHNIKA društvo s ograničenom odgovornošću za proizvodnju, trgovinu i usluge, OIB 59953527967, M. Tita 107/D, 40000 Šenkovec</izvorni_sadrzaj>
    <derivirana_varijabla naziv="DomainObject.Predmet.ProtustrankaFormatedWithAdressOIB_1"> KERA-TEHNIKA društvo s ograničenom odgovornošću za proizvodnju, trgovinu i usluge, OIB 59953527967, M. Tita 107/D, 40000 Šenkovec</derivirana_varijabla>
  </DomainObject.Predmet.ProtustrankaFormatedWithAdressOIB>
  <DomainObject.Predmet.ProtustrankaWithAdress>
    <izvorni_sadrzaj>KERA-TEHNIKA društvo s ograničenom odgovornošću za proizvodnju, trgovinu i usluge M. Tita 107/D, 40000 Šenkovec</izvorni_sadrzaj>
    <derivirana_varijabla naziv="DomainObject.Predmet.ProtustrankaWithAdress_1">KERA-TEHNIKA društvo s ograničenom odgovornošću za proizvodnju, trgovinu i usluge M. Tita 107/D, 40000 Šenkovec</derivirana_varijabla>
  </DomainObject.Predmet.ProtustrankaWithAdress>
  <DomainObject.Predmet.ProtustrankaWithAdressOIB>
    <izvorni_sadrzaj>KERA-TEHNIKA društvo s ograničenom odgovornošću za proizvodnju, trgovinu i usluge, OIB 59953527967, M. Tita 107/D, 40000 Šenkovec</izvorni_sadrzaj>
    <derivirana_varijabla naziv="DomainObject.Predmet.ProtustrankaWithAdressOIB_1">KERA-TEHNIKA društvo s ograničenom odgovornošću za proizvodnju, trgovinu i usluge, OIB 59953527967, M. Tita 107/D, 40000 Šenkovec</derivirana_varijabla>
  </DomainObject.Predmet.ProtustrankaWithAdressOIB>
  <DomainObject.Predmet.ProtustrankaNazivFormated>
    <izvorni_sadrzaj>KERA-TEHNIKA društvo s ograničenom odgovornošću za proizvodnju, trgovinu i usluge</izvorni_sadrzaj>
    <derivirana_varijabla naziv="DomainObject.Predmet.ProtustrankaNazivFormated_1">KERA-TEHNIKA društvo s ograničenom odgovornošću za proizvodnju, trgovinu i usluge</derivirana_varijabla>
  </DomainObject.Predmet.ProtustrankaNazivFormated>
  <DomainObject.Predmet.ProtustrankaNazivFormatedOIB>
    <izvorni_sadrzaj>KERA-TEHNIKA društvo s ograničenom odgovornošću za proizvodnju, trgovinu i usluge, OIB 59953527967</izvorni_sadrzaj>
    <derivirana_varijabla naziv="DomainObject.Predmet.ProtustrankaNazivFormatedOIB_1">KERA-TEHNIKA društvo s ograničenom odgovornošću za proizvodnju, trgovinu i usluge, OIB 59953527967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21623.44</izvorni_sadrzaj>
    <derivirana_varijabla naziv="DomainObject.Predmet.TrenutnaVrijednost_1">21623.44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KERA-TEHNIKA društvo s ograničenom odgovornošću za proizvodnju, trgovinu i usluge</item>
    </izvorni_sadrzaj>
    <derivirana_varijabla naziv="DomainObject.Predmet.ProtuStrankaListFormated_1">
      <item>KERA-TEHNIKA društvo s ograničenom odgovornošću za proizvodnju, trgovinu i usluge</item>
    </derivirana_varijabla>
  </DomainObject.Predmet.ProtuStrankaListFormated>
  <DomainObject.Predmet.ProtuStrankaListFormatedOIB>
    <izvorni_sadrzaj>
      <item>KERA-TEHNIKA društvo s ograničenom odgovornošću za proizvodnju, trgovinu i usluge, OIB 59953527967</item>
    </izvorni_sadrzaj>
    <derivirana_varijabla naziv="DomainObject.Predmet.ProtuStrankaListFormatedOIB_1">
      <item>KERA-TEHNIKA društvo s ograničenom odgovornošću za proizvodnju, trgovinu i usluge, OIB 59953527967</item>
    </derivirana_varijabla>
  </DomainObject.Predmet.ProtuStrankaListFormatedOIB>
  <DomainObject.Predmet.ProtuStrankaListFormatedWithAdress>
    <izvorni_sadrzaj>
      <item>KERA-TEHNIKA društvo s ograničenom odgovornošću za proizvodnju, trgovinu i usluge, M. Tita 107/D, 40000 Šenkovec</item>
    </izvorni_sadrzaj>
    <derivirana_varijabla naziv="DomainObject.Predmet.ProtuStrankaListFormatedWithAdress_1">
      <item>KERA-TEHNIKA društvo s ograničenom odgovornošću za proizvodnju, trgovinu i usluge, M. Tita 107/D, 40000 Šenkovec</item>
    </derivirana_varijabla>
  </DomainObject.Predmet.ProtuStrankaListFormatedWithAdress>
  <DomainObject.Predmet.ProtuStrankaListFormatedWithAdressOIB>
    <izvorni_sadrzaj>
      <item>KERA-TEHNIKA društvo s ograničenom odgovornošću za proizvodnju, trgovinu i usluge, OIB 59953527967, M. Tita 107/D, 40000 Šenkovec</item>
    </izvorni_sadrzaj>
    <derivirana_varijabla naziv="DomainObject.Predmet.ProtuStrankaListFormatedWithAdressOIB_1">
      <item>KERA-TEHNIKA društvo s ograničenom odgovornošću za proizvodnju, trgovinu i usluge, OIB 59953527967, M. Tita 107/D, 40000 Šenkovec</item>
    </derivirana_varijabla>
  </DomainObject.Predmet.ProtuStrankaListFormatedWithAdressOIB>
  <DomainObject.Predmet.ProtuStrankaListNazivFormated>
    <izvorni_sadrzaj>
      <item>KERA-TEHNIKA društvo s ograničenom odgovornošću za proizvodnju, trgovinu i usluge</item>
    </izvorni_sadrzaj>
    <derivirana_varijabla naziv="DomainObject.Predmet.ProtuStrankaListNazivFormated_1">
      <item>KERA-TEHNIKA društvo s ograničenom odgovornošću za proizvodnju, trgovinu i usluge</item>
    </derivirana_varijabla>
  </DomainObject.Predmet.ProtuStrankaListNazivFormated>
  <DomainObject.Predmet.ProtuStrankaListNazivFormatedOIB>
    <izvorni_sadrzaj>
      <item>KERA-TEHNIKA društvo s ograničenom odgovornošću za proizvodnju, trgovinu i usluge, OIB 59953527967</item>
    </izvorni_sadrzaj>
    <derivirana_varijabla naziv="DomainObject.Predmet.ProtuStrankaListNazivFormatedOIB_1">
      <item>KERA-TEHNIKA društvo s ograničenom odgovornošću za proizvodnju, trgovinu i usluge, OIB 59953527967</item>
    </derivirana_varijabla>
  </DomainObject.Predmet.ProtuStrankaListNazivFormatedOIB>
  <DomainObject.Predmet.OstaliListFormated>
    <izvorni_sadrzaj>
      <item>Sudski registar Trgovačkog suda u Varaždinu</item>
      <item>Marko Lesjak</item>
      <item>IMPULS-LEASING društvo s ograničenom odgovornošću za leasing</item>
    </izvorni_sadrzaj>
    <derivirana_varijabla naziv="DomainObject.Predmet.OstaliListFormated_1">
      <item>Sudski registar Trgovačkog suda u Varaždinu</item>
      <item>Marko Lesjak</item>
      <item>IMPULS-LEASING društvo s ograničenom odgovornošću za leasing</item>
    </derivirana_varijabla>
  </DomainObject.Predmet.OstaliListFormated>
  <DomainObject.Predmet.OstaliListFormatedOIB>
    <izvorni_sadrzaj>
      <item>Sudski registar Trgovačkog suda u Varaždinu</item>
      <item>Marko Lesjak, OIB 68968991943</item>
      <item>IMPULS-LEASING društvo s ograničenom odgovornošću za leasing, OIB 65918029671</item>
    </izvorni_sadrzaj>
    <derivirana_varijabla naziv="DomainObject.Predmet.OstaliListFormatedOIB_1">
      <item>Sudski registar Trgovačkog suda u Varaždinu</item>
      <item>Marko Lesjak, OIB 68968991943</item>
      <item>IMPULS-LEASING društvo s ograničenom odgovornošću za leasing, OIB 65918029671</item>
    </derivirana_varijabla>
  </DomainObject.Predmet.OstaliListFormatedOIB>
  <DomainObject.Predmet.OstaliListFormatedWithAdress>
    <izvorni_sadrzaj>
      <item>Sudski registar Trgovačkog suda u Varaždinu, B.Radića 2, 42000 Varaždin</item>
      <item>Marko Lesjak</item>
      <item>IMPULS-LEASING društvo s ograničenom odgovornošću za leasing, Velimira Škorpika 24/1, 10000 Zagreb</item>
    </izvorni_sadrzaj>
    <derivirana_varijabla naziv="DomainObject.Predmet.OstaliListFormatedWithAdress_1">
      <item>Sudski registar Trgovačkog suda u Varaždinu, B.Radića 2, 42000 Varaždin</item>
      <item>Marko Lesjak</item>
      <item>IMPULS-LEASING društvo s ograničenom odgovornošću za leasing, Velimira Škorpika 24/1, 10000 Zagreb</item>
    </derivirana_varijabla>
  </DomainObject.Predmet.OstaliListFormatedWithAdress>
  <DomainObject.Predmet.OstaliListFormatedWithAdressOIB>
    <izvorni_sadrzaj>
      <item>Sudski registar Trgovačkog suda u Varaždinu, B.Radića 2, 42000 Varaždin</item>
      <item>Marko Lesjak, OIB 68968991943</item>
      <item>IMPULS-LEASING društvo s ograničenom odgovornošću za leasing, OIB 65918029671, Velimira Škorpika 24/1, 10000 Zagreb</item>
    </izvorni_sadrzaj>
    <derivirana_varijabla naziv="DomainObject.Predmet.OstaliListFormatedWithAdressOIB_1">
      <item>Sudski registar Trgovačkog suda u Varaždinu, B.Radića 2, 42000 Varaždin</item>
      <item>Marko Lesjak, OIB 68968991943</item>
      <item>IMPULS-LEASING društvo s ograničenom odgovornošću za leasing, OIB 65918029671, Velimira Škorpika 24/1, 10000 Zagreb</item>
    </derivirana_varijabla>
  </DomainObject.Predmet.OstaliListFormatedWithAdressOIB>
  <DomainObject.Predmet.OstaliListNazivFormated>
    <izvorni_sadrzaj>
      <item>Sudski registar Trgovačkog suda u Varaždinu</item>
      <item>Marko Lesjak</item>
      <item>IMPULS-LEASING društvo s ograničenom odgovornošću za leasing</item>
    </izvorni_sadrzaj>
    <derivirana_varijabla naziv="DomainObject.Predmet.OstaliListNazivFormated_1">
      <item>Sudski registar Trgovačkog suda u Varaždinu</item>
      <item>Marko Lesjak</item>
      <item>IMPULS-LEASING društvo s ograničenom odgovornošću za leasing</item>
    </derivirana_varijabla>
  </DomainObject.Predmet.OstaliListNazivFormated>
  <DomainObject.Predmet.OstaliListNazivFormatedOIB>
    <izvorni_sadrzaj>
      <item>Sudski registar Trgovačkog suda u Varaždinu</item>
      <item>Marko Lesjak, OIB 68968991943</item>
      <item>IMPULS-LEASING društvo s ograničenom odgovornošću za leasing, OIB 65918029671</item>
    </izvorni_sadrzaj>
    <derivirana_varijabla naziv="DomainObject.Predmet.OstaliListNazivFormatedOIB_1">
      <item>Sudski registar Trgovačkog suda u Varaždinu</item>
      <item>Marko Lesjak, OIB 68968991943</item>
      <item>IMPULS-LEASING društvo s ograničenom odgovornošću za leasing, OIB 65918029671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St-240/2017-31</izvorni_sadrzaj>
    <derivirana_varijabla naziv="DomainObject.PoslovniBrojDokumenta_1">St-240/2017-31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KERA-TEHNIKA društvo s ograničenom odgovornošću za proizvodnju, trgovinu i usluge</izvorni_sadrzaj>
    <derivirana_varijabla naziv="DomainObject.Predmet.ProtustrankaIDrugi_1">KERA-TEHNIKA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KERA-TEHNIKA društvo s ograničenom odgovornošću za proizvodnju, trgovinu i usluge, OIB 59953527967, M. Tita 107/D, 40000 Šenkovec</izvorni_sadrzaj>
    <derivirana_varijabla naziv="DomainObject.Predmet.ProtustrankaIDrugiAdressOIB_1">KERA-TEHNIKA društvo s ograničenom odgovornošću za proizvodnju, trgovinu i usluge, OIB 59953527967,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KERA-TEHNIKA društvo s ograničenom odgovornošću za proizvodnju, trgovinu i usluge</item>
      <item>Sudski registar Trgovačkog suda u Varaždinu</item>
      <item>Marko Lesjak</item>
      <item>IMPULS-LEASING društvo s ograničenom odgovornošću za leasing</item>
    </izvorni_sadrzaj>
    <derivirana_varijabla naziv="DomainObject.Predmet.SudioniciListNaziv_1">
      <item>Financijska agencija</item>
      <item>KERA-TEHNIKA društvo s ograničenom odgovornošću za proizvodnju, trgovinu i usluge</item>
      <item>Sudski registar Trgovačkog suda u Varaždinu</item>
      <item>Marko Lesjak</item>
      <item>IMPULS-LEASING društvo s ograničenom odgovornošću za leasing</item>
    </derivirana_varijabla>
  </DomainObject.Predmet.SudioniciListNaziv>
  <DomainObject.Predmet.SudioniciListAdressOIB>
    <izvorni_sadrzaj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  <item>IMPULS-LEASING društvo s ograničenom odgovornošću za leasing, OIB 65918029671, Velimira Škorpika 24/1,10000 Zagreb</item>
    </izvorni_sadrzaj>
    <derivirana_varijabla naziv="DomainObject.Predmet.SudioniciListAdressOIB_1"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  <item>IMPULS-LEASING društvo s ograničenom odgovornošću za leasing, OIB 65918029671, Velimira Škorpika 24/1,10000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59953527967</item>
      <item>, OIB null</item>
      <item>, OIB 68968991943</item>
      <item>, OIB 65918029671</item>
    </izvorni_sadrzaj>
    <derivirana_varijabla naziv="DomainObject.Predmet.SudioniciListNazivOIB_1">
      <item>, OIB 85821130368</item>
      <item>, OIB 59953527967</item>
      <item>, OIB null</item>
      <item>, OIB 68968991943</item>
      <item>, OIB 65918029671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1706</properties:Characters>
  <properties:Lines>72</properties:Lines>
  <properties:Paragraphs>25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2018-08-24T06:21:00Z</cp:lastPrinted>
  <dcterms:modified xmlns:xsi="http://www.w3.org/2001/XMLSchema-instance" xsi:type="dcterms:W3CDTF">2018-08-24T06:30:00Z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St-240/2017-31 / Zapisnik - Skupština vjerovnika (ST-240-17-31 ZAPISNIK SKUPŠTINA VJEROVNIKA 24.08.2018..docx)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