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4cf0" w14:paraId="b724cf0" w:rsidRDefault="00AE649C" w:rsidP="00FA5B5E" w:rsidR="00AE649C" w:rsidRPr="00B76F3C">
      <w:pPr>
        <w:pStyle w:val="Naslov3"/>
        <w15:collapsed w:val="false"/>
      </w:pPr>
    </w:p>
    <w:p w:rsidRDefault="00937FF9" w:rsidP="00676F3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EA1C6D">
        <w:tab/>
      </w:r>
    </w:p>
    <w:p w:rsidRDefault="00676F39" w:rsidP="00676F39" w:rsidR="00676F39">
      <w:pPr>
        <w:ind w:firstLine="708"/>
      </w:pPr>
      <w:r>
        <w:t>REPUBLIKA HRVATSKA</w:t>
      </w:r>
    </w:p>
    <w:p w:rsidRDefault="00676F39" w:rsidP="00676F39" w:rsidR="00676F39">
      <w:pPr>
        <w:ind w:firstLine="708"/>
      </w:pPr>
      <w:r>
        <w:t>TRGOVAČKI SUD U ZADRU</w:t>
      </w:r>
    </w:p>
    <w:p w:rsidRDefault="00676F39" w:rsidP="00676F39" w:rsidR="00676F39">
      <w:pPr>
        <w:ind w:firstLine="708"/>
      </w:pPr>
      <w:r>
        <w:t>Zadar, Dr. Franje Tuđmana 35</w:t>
      </w:r>
    </w:p>
    <w:p w:rsidRDefault="00676F39" w:rsidP="00676F39" w:rsidR="00676F39"/>
    <w:p w:rsidRDefault="00676F39" w:rsidP="00676F39" w:rsidR="00676F39"/>
    <w:p w:rsidRDefault="00676F39" w:rsidP="00676F39" w:rsidR="00676F39">
      <w:pPr>
        <w:jc w:val="center"/>
      </w:pPr>
      <w:r>
        <w:t xml:space="preserve">U  I M E  R E P U B L I K E  H R V A T S K E </w:t>
      </w:r>
    </w:p>
    <w:p w:rsidRDefault="00676F39" w:rsidP="00676F39" w:rsidR="00676F39">
      <w:pPr>
        <w:jc w:val="both"/>
      </w:pPr>
    </w:p>
    <w:p w:rsidRDefault="00676F39" w:rsidP="00676F39" w:rsidR="00676F39">
      <w:pPr>
        <w:jc w:val="center"/>
      </w:pPr>
      <w:r>
        <w:t>R J E Š E NJ E</w:t>
      </w:r>
    </w:p>
    <w:p w:rsidRDefault="00676F39" w:rsidP="00676F39" w:rsidR="00676F39"/>
    <w:p w:rsidRDefault="00676F39" w:rsidP="00676F39" w:rsidR="00676F39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24. veljače 2016., za provedbu skraćenoga stečajnog postupka nad dužnikom T.E.S. d.o.o. sa sjedištem u  </w:t>
      </w:r>
      <w:proofErr w:type="spellStart"/>
      <w:r>
        <w:t>Premanturi</w:t>
      </w:r>
      <w:proofErr w:type="spellEnd"/>
      <w:r>
        <w:t xml:space="preserve">, </w:t>
      </w:r>
      <w:proofErr w:type="spellStart"/>
      <w:r>
        <w:t>Munte</w:t>
      </w:r>
      <w:proofErr w:type="spellEnd"/>
      <w:r>
        <w:t xml:space="preserve"> 142,  OIB: 91554413462,  6. listopada 2016.  </w:t>
      </w:r>
    </w:p>
    <w:p w:rsidRDefault="00676F39" w:rsidP="00676F39" w:rsidR="00676F39">
      <w:pPr>
        <w:jc w:val="center"/>
      </w:pPr>
    </w:p>
    <w:p w:rsidRDefault="00676F39" w:rsidP="00676F39" w:rsidR="00676F39">
      <w:pPr>
        <w:jc w:val="center"/>
      </w:pPr>
      <w:r>
        <w:t>r i j e š i o  j e</w:t>
      </w:r>
    </w:p>
    <w:p w:rsidRDefault="00676F39" w:rsidP="00676F39" w:rsidR="00676F39">
      <w:pPr>
        <w:jc w:val="center"/>
      </w:pPr>
    </w:p>
    <w:p w:rsidRDefault="00676F39" w:rsidP="00676F39" w:rsidR="00676F39">
      <w:pPr>
        <w:ind w:firstLine="705"/>
        <w:jc w:val="both"/>
      </w:pPr>
      <w:r>
        <w:t xml:space="preserve">I. Otvara se skraćeni stečajni postupak nad dužnikom T.E.S. d.o.o. sa sjedištem u  </w:t>
      </w:r>
      <w:proofErr w:type="spellStart"/>
      <w:r>
        <w:t>Premanturi</w:t>
      </w:r>
      <w:proofErr w:type="spellEnd"/>
      <w:r>
        <w:t xml:space="preserve">, </w:t>
      </w:r>
      <w:proofErr w:type="spellStart"/>
      <w:r>
        <w:t>Munte</w:t>
      </w:r>
      <w:proofErr w:type="spellEnd"/>
      <w:r>
        <w:t xml:space="preserve"> 142,  OIB: 91554413462, s danom 6. listopada 2016. u 14,00 sati kada će se ovo rješenje objaviti na mrežnoj stranici e-Oglasna ploča sudova. </w:t>
      </w:r>
    </w:p>
    <w:p w:rsidRDefault="00676F39" w:rsidP="00676F39" w:rsidR="00676F39">
      <w:pPr>
        <w:ind w:firstLine="705"/>
        <w:jc w:val="both"/>
      </w:pPr>
    </w:p>
    <w:p w:rsidRDefault="00676F39" w:rsidP="00676F39" w:rsidR="00676F39">
      <w:pPr>
        <w:spacing w:lineRule="auto" w:line="276" w:after="200"/>
      </w:pPr>
      <w:r>
        <w:t xml:space="preserve">            II. Stečajnim upraviteljem dužnika imenuje se KRALJIČKOVIĆ HRVOJE iz Zagreba, Trg hrvatskih velikana 4, OIB: 63875916042.</w:t>
      </w:r>
    </w:p>
    <w:p w:rsidRDefault="00676F39" w:rsidP="00676F39" w:rsidR="00676F39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skraćeni stečajni postupak nad dužnikom T.E.S. d.o.o. sa sjedištem u  </w:t>
      </w:r>
      <w:proofErr w:type="spellStart"/>
      <w:r>
        <w:t>Premanturi</w:t>
      </w:r>
      <w:proofErr w:type="spellEnd"/>
      <w:r>
        <w:t xml:space="preserve">, </w:t>
      </w:r>
      <w:proofErr w:type="spellStart"/>
      <w:r>
        <w:t>Munte</w:t>
      </w:r>
      <w:proofErr w:type="spellEnd"/>
      <w:r>
        <w:t xml:space="preserve"> 142,  OIB: 91554413462.</w:t>
      </w:r>
    </w:p>
    <w:p w:rsidRDefault="00676F39" w:rsidP="00676F39" w:rsidR="00676F39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676F39" w:rsidP="00676F39" w:rsidR="00676F39">
      <w:pPr>
        <w:jc w:val="both"/>
      </w:pPr>
    </w:p>
    <w:p w:rsidRDefault="00676F39" w:rsidP="00676F39" w:rsidR="00676F39">
      <w:pPr>
        <w:ind w:firstLine="705"/>
        <w:jc w:val="both"/>
      </w:pPr>
      <w:r>
        <w:lastRenderedPageBreak/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676F39" w:rsidP="00676F39" w:rsidR="00676F39">
      <w:pPr>
        <w:ind w:hanging="705" w:left="705"/>
        <w:jc w:val="both"/>
      </w:pPr>
    </w:p>
    <w:p w:rsidRDefault="00676F39" w:rsidP="00676F39" w:rsidR="00676F39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676F39" w:rsidP="00676F39" w:rsidR="00676F39">
      <w:pPr>
        <w:jc w:val="both"/>
      </w:pPr>
    </w:p>
    <w:p w:rsidRDefault="00676F39" w:rsidP="00676F39" w:rsidR="00676F39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676F39" w:rsidP="00676F39" w:rsidR="00676F39">
      <w:pPr>
        <w:jc w:val="both"/>
        <w:rPr>
          <w:b/>
        </w:rPr>
      </w:pPr>
    </w:p>
    <w:p w:rsidRDefault="00676F39" w:rsidP="00676F39" w:rsidR="00676F39">
      <w:pPr>
        <w:rPr>
          <w:b/>
        </w:rPr>
      </w:pPr>
    </w:p>
    <w:p w:rsidRDefault="00676F39" w:rsidP="00676F39" w:rsidR="00676F39">
      <w:pPr>
        <w:rPr>
          <w:b/>
        </w:rPr>
      </w:pPr>
    </w:p>
    <w:p w:rsidRDefault="00676F39" w:rsidP="00676F39" w:rsidR="00676F39">
      <w:pPr>
        <w:jc w:val="center"/>
      </w:pPr>
      <w:r>
        <w:t>Obrazloženje</w:t>
      </w:r>
    </w:p>
    <w:p w:rsidRDefault="00676F39" w:rsidP="00676F39" w:rsidR="00676F39">
      <w:pPr>
        <w:jc w:val="center"/>
        <w:rPr>
          <w:b/>
        </w:rPr>
      </w:pPr>
    </w:p>
    <w:p w:rsidRDefault="00676F39" w:rsidP="00676F39" w:rsidR="00676F39">
      <w:pPr>
        <w:ind w:firstLine="720"/>
        <w:jc w:val="both"/>
      </w:pPr>
      <w:r>
        <w:t xml:space="preserve">Financijska agencija je podnijela Trgovačkom sudu u Pazinu 24. veljače 2016. zahtjev za provedbu skraćenoga stečajnog postupka nad uvodno označenim dužnikom na temelju čl. 444. st. 1. Stečajnog zakona (Narodne novine broj 71/15, dalje u tekstu: SZ). </w:t>
      </w:r>
    </w:p>
    <w:p w:rsidRDefault="00676F39" w:rsidP="00676F39" w:rsidR="00676F39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676F39" w:rsidP="00676F39" w:rsidR="00676F39">
      <w:pPr>
        <w:ind w:firstLine="720"/>
        <w:jc w:val="both"/>
      </w:pPr>
      <w:r>
        <w:t>U zahtjevu u bitnome navodi da dužnik na dan 1. rujna 2015. u Očevidniku redoslijeda osnova za plaćanje ima evidentirane neizvršene osnove za plaćanje u neprekinutom razdoblju od 358 dana u ukupnom iznosu od 2.849.872,79 kuna, da nema zaposlenih, da ima otvoren račun, kao i da nema zaplijenjenih sredstava na ime predujma za namirenje troškova stečajnog postupka.</w:t>
      </w:r>
    </w:p>
    <w:p w:rsidRDefault="00676F39" w:rsidP="00676F39" w:rsidR="00676F39">
      <w:pPr>
        <w:ind w:firstLine="708"/>
        <w:jc w:val="both"/>
      </w:pPr>
      <w:r>
        <w:lastRenderedPageBreak/>
        <w:t>Nakon izvršenog uvida u sudski registar, a postupajući sukladno odredbi čl. 430. SZ-a, ovaj sud je 21. srpnja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676F39" w:rsidP="00676F39" w:rsidR="00676F39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676F39" w:rsidP="00676F39" w:rsidR="00676F39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676F39" w:rsidP="00676F39" w:rsidR="00676F39">
      <w:pPr>
        <w:jc w:val="center"/>
      </w:pPr>
    </w:p>
    <w:p w:rsidRDefault="00676F39" w:rsidP="00676F39" w:rsidR="00676F39">
      <w:pPr>
        <w:jc w:val="center"/>
      </w:pPr>
    </w:p>
    <w:p w:rsidRDefault="00676F39" w:rsidP="00676F39" w:rsidR="00676F39">
      <w:pPr>
        <w:jc w:val="center"/>
      </w:pPr>
      <w:r>
        <w:t xml:space="preserve">U Zadru 6. listopada 2016. </w:t>
      </w:r>
    </w:p>
    <w:p w:rsidRDefault="00676F39" w:rsidP="00676F39" w:rsidR="00676F39">
      <w:pPr>
        <w:jc w:val="both"/>
      </w:pPr>
    </w:p>
    <w:p w:rsidRDefault="00676F39" w:rsidP="00676F39" w:rsidR="00676F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76F39" w:rsidP="00676F39" w:rsidR="00676F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676F39" w:rsidP="00676F39" w:rsidR="00676F39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676F39" w:rsidP="00676F39" w:rsidR="00676F39">
      <w:pPr>
        <w:jc w:val="both"/>
        <w:rPr>
          <w:b/>
        </w:rPr>
      </w:pPr>
    </w:p>
    <w:p w:rsidRDefault="00676F39" w:rsidP="00676F39" w:rsidR="00676F39">
      <w:pPr>
        <w:jc w:val="both"/>
        <w:rPr>
          <w:b/>
        </w:rPr>
      </w:pPr>
    </w:p>
    <w:p w:rsidRDefault="00676F39" w:rsidP="00676F39" w:rsidR="00676F39">
      <w:pPr>
        <w:ind w:firstLine="708"/>
        <w:jc w:val="both"/>
      </w:pPr>
      <w:r>
        <w:t>UPUTA O PRAVNOM LIJEKU:</w:t>
      </w:r>
    </w:p>
    <w:p w:rsidRDefault="00676F39" w:rsidP="00676F39" w:rsidR="00676F39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676F39" w:rsidP="00676F39" w:rsidR="00676F39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676F39" w:rsidP="00676F39" w:rsidR="00676F39"/>
    <w:p w:rsidRDefault="00676F39" w:rsidP="00676F39" w:rsidR="00676F39">
      <w:pPr>
        <w:jc w:val="both"/>
      </w:pPr>
    </w:p>
    <w:p w:rsidRDefault="00676F39" w:rsidP="00676F39" w:rsidR="00676F39">
      <w:pPr>
        <w:jc w:val="both"/>
      </w:pPr>
    </w:p>
    <w:p w:rsidRDefault="00676F39" w:rsidP="00676F39" w:rsidR="00676F39">
      <w:pPr>
        <w:ind w:firstLine="705"/>
        <w:jc w:val="both"/>
      </w:pPr>
    </w:p>
    <w:p w:rsidRDefault="00676F39" w:rsidP="00676F39" w:rsidR="00676F39">
      <w:pPr>
        <w:jc w:val="both"/>
        <w:rPr>
          <w:b/>
        </w:rPr>
      </w:pPr>
    </w:p>
    <w:p w:rsidRDefault="00676F39" w:rsidP="00676F39" w:rsidR="00676F39">
      <w:pPr>
        <w:jc w:val="both"/>
      </w:pPr>
    </w:p>
    <w:p w:rsidRDefault="00676F39" w:rsidP="00676F39" w:rsidR="00676F39">
      <w:pPr>
        <w:jc w:val="both"/>
      </w:pPr>
    </w:p>
    <w:p w:rsidRDefault="00676F39" w:rsidP="00676F39" w:rsidR="00676F39">
      <w:pPr>
        <w:ind w:firstLine="360"/>
        <w:jc w:val="both"/>
      </w:pPr>
      <w:r>
        <w:t>DNA: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676F39" w:rsidP="00676F39" w:rsidR="00676F3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>e-Oglasna ploča suda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>Pisarnici ovog suda</w:t>
      </w:r>
    </w:p>
    <w:p w:rsidRDefault="00676F39" w:rsidP="00676F39" w:rsidR="00676F39">
      <w:pPr>
        <w:numPr>
          <w:ilvl w:val="0"/>
          <w:numId w:val="47"/>
        </w:numPr>
        <w:spacing w:after="0"/>
      </w:pPr>
      <w:r>
        <w:t xml:space="preserve">U spis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F39" w:rsidR="008333A9">
    <w:pPr>
      <w:pStyle w:val="Zaglavlje"/>
    </w:pPr>
    <w:r>
      <w:t>Poslovni broj 5St-652/16-11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F39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10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St-652/2016-9</izvorni_sadrzaj>
    <derivirana_varijabla naziv="DomainObject.Oznaka_1">St-652/2016-9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 E. S. d.o.o. PREMANTURA</izvorni_sadrzaj>
    <derivirana_varijabla naziv="DomainObject.Predmet.ProtustrankaFormated_1">  T. E. S. d.o.o. PREMANTURA</derivirana_varijabla>
  </DomainObject.Predmet.ProtustrankaFormated>
  <DomainObject.Predmet.ProtustrankaFormatedOIB>
    <izvorni_sadrzaj>  T. E. S. d.o.o. PREMANTURA, OIB 91554413462</izvorni_sadrzaj>
    <derivirana_varijabla naziv="DomainObject.Predmet.ProtustrankaFormatedOIB_1">  T. E. S. d.o.o. PREMANTURA, OIB 91554413462</derivirana_varijabla>
  </DomainObject.Predmet.ProtustrankaFormatedOIB>
  <DomainObject.Predmet.ProtustrankaFormatedWithAdress>
    <izvorni_sadrzaj> T. E. S. d.o.o. PREMANTURA, Munte 142, 52100 Premantura</izvorni_sadrzaj>
    <derivirana_varijabla naziv="DomainObject.Predmet.ProtustrankaFormatedWithAdress_1"> T. E. S. d.o.o. PREMANTURA, Munte 142, 52100 Premantura</derivirana_varijabla>
  </DomainObject.Predmet.ProtustrankaFormatedWithAdress>
  <DomainObject.Predmet.ProtustrankaFormatedWithAdressOIB>
    <izvorni_sadrzaj> T. E. S. d.o.o. PREMANTURA, OIB 91554413462, Munte 142, 52100 Premantura</izvorni_sadrzaj>
    <derivirana_varijabla naziv="DomainObject.Predmet.ProtustrankaFormatedWithAdressOIB_1"> T. E. S. d.o.o. PREMANTURA, OIB 91554413462, Munte 142, 52100 Premantura</derivirana_varijabla>
  </DomainObject.Predmet.ProtustrankaFormatedWithAdressOIB>
  <DomainObject.Predmet.ProtustrankaWithAdress>
    <izvorni_sadrzaj>T. E. S. d.o.o. PREMANTURA Munte 142, 52100 Premantura</izvorni_sadrzaj>
    <derivirana_varijabla naziv="DomainObject.Predmet.ProtustrankaWithAdress_1">T. E. S. d.o.o. PREMANTURA Munte 142, 52100 Premantura</derivirana_varijabla>
  </DomainObject.Predmet.ProtustrankaWithAdress>
  <DomainObject.Predmet.ProtustrankaWithAdressOIB>
    <izvorni_sadrzaj>T. E. S. d.o.o. PREMANTURA, OIB 91554413462, Munte 142, 52100 Premantura</izvorni_sadrzaj>
    <derivirana_varijabla naziv="DomainObject.Predmet.ProtustrankaWithAdressOIB_1">T. E. S. d.o.o. PREMANTURA, OIB 91554413462, Munte 142, 52100 Premantura</derivirana_varijabla>
  </DomainObject.Predmet.ProtustrankaWithAdressOIB>
  <DomainObject.Predmet.ProtustrankaNazivFormated>
    <izvorni_sadrzaj>T. E. S. d.o.o. PREMANTURA</izvorni_sadrzaj>
    <derivirana_varijabla naziv="DomainObject.Predmet.ProtustrankaNazivFormated_1">T. E. S. d.o.o. PREMANTURA</derivirana_varijabla>
  </DomainObject.Predmet.ProtustrankaNazivFormated>
  <DomainObject.Predmet.ProtustrankaNazivFormatedOIB>
    <izvorni_sadrzaj>T. E. S. d.o.o. PREMANTURA, OIB 91554413462</izvorni_sadrzaj>
    <derivirana_varijabla naziv="DomainObject.Predmet.ProtustrankaNazivFormatedOIB_1">T. E. S. d.o.o. PREMANTURA, OIB 91554413462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2849872.79</izvorni_sadrzaj>
    <derivirana_varijabla naziv="DomainObject.Predmet.TrenutnaVrijednost_1">2849872.79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E. S. d.o.o. PREMANTURA</item>
    </izvorni_sadrzaj>
    <derivirana_varijabla naziv="DomainObject.Predmet.ProtuStrankaListFormated_1">
      <item>T. E. S. d.o.o. PREMANTURA</item>
    </derivirana_varijabla>
  </DomainObject.Predmet.ProtuStrankaListFormated>
  <DomainObject.Predmet.ProtuStrankaListFormatedOIB>
    <izvorni_sadrzaj>
      <item>T. E. S. d.o.o. PREMANTURA, OIB 91554413462</item>
    </izvorni_sadrzaj>
    <derivirana_varijabla naziv="DomainObject.Predmet.ProtuStrankaListFormatedOIB_1">
      <item>T. E. S. d.o.o. PREMANTURA, OIB 91554413462</item>
    </derivirana_varijabla>
  </DomainObject.Predmet.ProtuStrankaListFormatedOIB>
  <DomainObject.Predmet.ProtuStrankaListFormatedWithAdress>
    <izvorni_sadrzaj>
      <item>T. E. S. d.o.o. PREMANTURA, Munte 142, 52100 Premantura</item>
    </izvorni_sadrzaj>
    <derivirana_varijabla naziv="DomainObject.Predmet.ProtuStrankaListFormatedWithAdress_1">
      <item>T. E. S. d.o.o. PREMANTURA, Munte 142, 52100 Premantura</item>
    </derivirana_varijabla>
  </DomainObject.Predmet.ProtuStrankaListFormatedWithAdress>
  <DomainObject.Predmet.ProtuStrankaListFormatedWithAdressOIB>
    <izvorni_sadrzaj>
      <item>T. E. S. d.o.o. PREMANTURA, OIB 91554413462, Munte 142, 52100 Premantura</item>
    </izvorni_sadrzaj>
    <derivirana_varijabla naziv="DomainObject.Predmet.ProtuStrankaListFormatedWithAdressOIB_1">
      <item>T. E. S. d.o.o. PREMANTURA, OIB 91554413462, Munte 142, 52100 Premantura</item>
    </derivirana_varijabla>
  </DomainObject.Predmet.ProtuStrankaListFormatedWithAdressOIB>
  <DomainObject.Predmet.ProtuStrankaListNazivFormated>
    <izvorni_sadrzaj>
      <item>T. E. S. d.o.o. PREMANTURA</item>
    </izvorni_sadrzaj>
    <derivirana_varijabla naziv="DomainObject.Predmet.ProtuStrankaListNazivFormated_1">
      <item>T. E. S. d.o.o. PREMANTURA</item>
    </derivirana_varijabla>
  </DomainObject.Predmet.ProtuStrankaListNazivFormated>
  <DomainObject.Predmet.ProtuStrankaListNazivFormatedOIB>
    <izvorni_sadrzaj>
      <item>T. E. S. d.o.o. PREMANTURA, OIB 91554413462</item>
    </izvorni_sadrzaj>
    <derivirana_varijabla naziv="DomainObject.Predmet.ProtuStrankaListNazivFormatedOIB_1">
      <item>T. E. S. d.o.o. PREMANTURA, OIB 91554413462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St-652/2016-9</izvorni_sadrzaj>
    <derivirana_varijabla naziv="DomainObject.PoslovniBrojDokumenta_1">St-652/2016-9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E. S. d.o.o. PREMANTURA</izvorni_sadrzaj>
    <derivirana_varijabla naziv="DomainObject.Predmet.ProtustrankaIDrugi_1">T. E. S.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T. E. S. d.o.o. PREMANTURA, OIB 91554413462, Munte 142, 52100 Premantura</izvorni_sadrzaj>
    <derivirana_varijabla naziv="DomainObject.Predmet.ProtustrankaIDrugiAdressOIB_1">T. E. S. d.o.o. PREMANTURA, OIB 91554413462, Munte 142,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E. S. d.o.o. PREMANTURA</item>
    </izvorni_sadrzaj>
    <derivirana_varijabla naziv="DomainObject.Predmet.SudioniciListNaziv_1">
      <item>FINANCIJSKA AGENCIJA, RC RIJEKA, PODRUŽNICA PULA, PULA</item>
      <item>T. E. S. d.o.o.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T. E. S. d.o.o. PREMANTURA, OIB 91554413462, Munte 142,52100 Premantura</item>
    </izvorni_sadrzaj>
    <derivirana_varijabla naziv="DomainObject.Predmet.SudioniciListAdressOIB_1">
      <item>FINANCIJSKA AGENCIJA, RC RIJEKA, PODRUŽNICA PULA, PULA, OIB 85821130368, Ulica grada Vukovara 70,10000 Zagreb</item>
      <item>T. E. S. d.o.o. PREMANTURA, OIB 91554413462, Munte 142,52100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B0F09-C856-4DAB-8AF7-60928B3B4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950</properties:Words>
  <properties:Characters>5213</properties:Characters>
  <properties:Lines>130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2016-10-06T12:02:00Z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St-652/2016-9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