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dxa" w:w="3370"/>
        <w:tblInd w:type="dxa" w:w="93"/>
        <w:tblLook w:val="04A0" w:noVBand="1" w:noHBand="0" w:lastColumn="0" w:firstColumn="1" w:lastRow="0" w:firstRow="1"/>
      </w:tblPr>
      <w:tblGrid>
        <w:gridCol w:w="3370"/>
      </w:tblGrid>
      <w:tr w:rsidTr="005B0E66" w:rsidR="00E2567B">
        <w:trPr>
          <w:trHeight w:val="267"/>
        </w:trPr>
        <w:tc>
          <w:tcPr>
            <w:tcW w:type="dxa" w:w="3370"/>
            <w:tcBorders>
              <w:top w:val="nil"/>
              <w:left w:val="nil"/>
              <w:bottom w:val="nil"/>
              <w:right w:val="nil"/>
            </w:tcBorders>
            <w:shd w:fill="auto" w:color="auto" w:val="clear"/>
            <w:vAlign w:val="center"/>
            <w:hideMark/>
          </w:tcPr>
          <w:p w:rsidRDefault="00D34114" w:rsidP="005B0E66" w:rsidR="00E2567B" w:rsidRPr="006533E8">
            <w:pPr>
              <w:rPr>
                <w:rFonts w:cs="Arial" w:hAnsi="Calibri" w:ascii="Calibri"/>
                <w:b/>
                <w:bCs/>
                <w:sz w:val="20"/>
                <w:szCs w:val="20"/>
              </w:rPr>
            </w:pPr>
            <w:bookmarkStart w:name="_GoBack" w:id="0"/>
            <w:bookmarkEnd w:id="0"/>
            <w:r>
              <w:rPr>
                <w:rFonts w:cs="Arial" w:hAnsi="Calibri" w:ascii="Calibri"/>
                <w:b/>
                <w:bCs/>
                <w:sz w:val="20"/>
                <w:szCs w:val="20"/>
              </w:rPr>
              <w:t>MERY MARKETING</w:t>
            </w:r>
            <w:r w:rsidR="007372D0">
              <w:rPr>
                <w:rFonts w:cs="Arial" w:hAnsi="Calibri" w:ascii="Calibri"/>
                <w:b/>
                <w:bCs/>
                <w:sz w:val="20"/>
                <w:szCs w:val="20"/>
              </w:rPr>
              <w:t xml:space="preserve"> </w:t>
            </w:r>
            <w:r w:rsidR="00E2567B" w:rsidRPr="006533E8">
              <w:rPr>
                <w:rFonts w:cs="Arial" w:hAnsi="Calibri" w:ascii="Calibri"/>
                <w:b/>
                <w:bCs/>
                <w:sz w:val="20"/>
                <w:szCs w:val="20"/>
              </w:rPr>
              <w:t xml:space="preserve"> d.o.o.</w:t>
            </w:r>
            <w:r w:rsidR="005B0E66">
              <w:rPr>
                <w:rFonts w:cs="Arial" w:hAnsi="Calibri" w:ascii="Calibri"/>
                <w:b/>
                <w:bCs/>
                <w:sz w:val="20"/>
                <w:szCs w:val="20"/>
              </w:rPr>
              <w:t xml:space="preserve"> </w:t>
            </w:r>
            <w:r w:rsidR="00E2567B" w:rsidRPr="006533E8">
              <w:rPr>
                <w:rFonts w:cs="Arial" w:hAnsi="Calibri" w:ascii="Calibri"/>
                <w:b/>
                <w:bCs/>
                <w:sz w:val="20"/>
                <w:szCs w:val="20"/>
              </w:rPr>
              <w:t>u stečaju</w:t>
            </w:r>
          </w:p>
        </w:tc>
      </w:tr>
      <w:tr w:rsidTr="0003226E" w:rsidR="00E2567B">
        <w:trPr>
          <w:trHeight w:val="359"/>
        </w:trPr>
        <w:tc>
          <w:tcPr>
            <w:tcW w:type="dxa" w:w="3370"/>
            <w:tcBorders>
              <w:top w:val="nil"/>
              <w:left w:val="nil"/>
              <w:bottom w:val="nil"/>
              <w:right w:val="nil"/>
            </w:tcBorders>
            <w:shd w:fill="auto" w:color="auto" w:val="clear"/>
            <w:vAlign w:val="center"/>
            <w:hideMark/>
          </w:tcPr>
          <w:p w:rsidRDefault="00D34114" w:rsidR="000F357B">
            <w:pPr>
              <w:rPr>
                <w:rFonts w:cs="Arial" w:hAnsi="Calibri" w:ascii="Calibri"/>
                <w:b/>
                <w:bCs/>
                <w:sz w:val="20"/>
                <w:szCs w:val="20"/>
              </w:rPr>
            </w:pPr>
            <w:r>
              <w:rPr>
                <w:rFonts w:cs="Arial" w:hAnsi="Calibri" w:ascii="Calibri"/>
                <w:b/>
                <w:bCs/>
                <w:sz w:val="20"/>
                <w:szCs w:val="20"/>
              </w:rPr>
              <w:t>Dobriše Cesarića 9</w:t>
            </w:r>
          </w:p>
          <w:p w:rsidRDefault="00D34114" w:rsidR="00AC4992" w:rsidRPr="00B74CAD">
            <w:pPr>
              <w:rPr>
                <w:rFonts w:cs="Arial" w:hAnsi="Calibri" w:ascii="Calibri"/>
                <w:b/>
                <w:bCs/>
                <w:sz w:val="20"/>
                <w:szCs w:val="20"/>
              </w:rPr>
            </w:pPr>
            <w:r>
              <w:rPr>
                <w:rFonts w:cs="Arial" w:hAnsi="Calibri" w:ascii="Calibri"/>
                <w:b/>
                <w:bCs/>
                <w:sz w:val="20"/>
                <w:szCs w:val="20"/>
              </w:rPr>
              <w:t>Zagreb</w:t>
            </w:r>
          </w:p>
        </w:tc>
      </w:tr>
      <w:tr w:rsidTr="005B0E66" w:rsidR="00E2567B">
        <w:trPr>
          <w:trHeight w:val="267"/>
        </w:trPr>
        <w:tc>
          <w:tcPr>
            <w:tcW w:type="dxa" w:w="3370"/>
            <w:tcBorders>
              <w:top w:val="nil"/>
              <w:left w:val="nil"/>
              <w:bottom w:val="nil"/>
              <w:right w:val="nil"/>
            </w:tcBorders>
            <w:shd w:fill="auto" w:color="auto" w:val="clear"/>
            <w:vAlign w:val="center"/>
            <w:hideMark/>
          </w:tcPr>
          <w:p w:rsidRDefault="00ED0F09" w:rsidP="00750E46" w:rsidR="00E2567B" w:rsidRPr="00B74CAD">
            <w:pPr>
              <w:rPr>
                <w:rFonts w:cs="Arial" w:hAnsi="Calibri" w:ascii="Calibri"/>
                <w:b/>
                <w:bCs/>
                <w:sz w:val="20"/>
                <w:szCs w:val="20"/>
              </w:rPr>
            </w:pPr>
            <w:r w:rsidRPr="00B74CAD">
              <w:rPr>
                <w:rFonts w:cs="Arial" w:hAnsi="Calibri" w:ascii="Calibri"/>
                <w:b/>
                <w:bCs/>
                <w:sz w:val="20"/>
                <w:szCs w:val="20"/>
              </w:rPr>
              <w:t xml:space="preserve">OIB: </w:t>
            </w:r>
            <w:r w:rsidR="00D34114">
              <w:rPr>
                <w:rFonts w:cs="Arial" w:hAnsi="Calibri" w:ascii="Calibri"/>
                <w:b/>
                <w:bCs/>
                <w:sz w:val="20"/>
                <w:szCs w:val="20"/>
              </w:rPr>
              <w:t>81507198630</w:t>
            </w:r>
          </w:p>
        </w:tc>
      </w:tr>
    </w:tbl>
    <w:p w14:textId="615af64" w14:paraId="615af64" w:rsidRDefault="001D26E6" w:rsidP="00391EAA" w:rsidR="001D26E6">
      <w:pPr>
        <w15:collapsed w:val="false"/>
        <w:rPr>
          <w:lang w:val="pl-PL"/>
        </w:rPr>
      </w:pPr>
    </w:p>
    <w:p w:rsidRDefault="00D34114" w:rsidP="00391EAA" w:rsidR="00D34114">
      <w:pPr>
        <w:rPr>
          <w:rFonts w:hAnsi="Calibri" w:ascii="Calibri"/>
          <w:b/>
        </w:rPr>
      </w:pPr>
    </w:p>
    <w:p w:rsidRDefault="00D34114" w:rsidP="00391EAA" w:rsidR="00D34114" w:rsidRPr="001D26E6">
      <w:pPr>
        <w:rPr>
          <w:rFonts w:hAnsi="Calibri" w:ascii="Calibri"/>
          <w:b/>
        </w:rPr>
      </w:pPr>
    </w:p>
    <w:p w:rsidRDefault="00B35DE2" w:rsidP="00B35DE2" w:rsidR="00B35DE2" w:rsidRPr="007B168D">
      <w:pPr>
        <w:jc w:val="right"/>
        <w:rPr>
          <w:rFonts w:cs="Calibri" w:hAnsi="Calibri" w:ascii="Calibri"/>
          <w:b/>
        </w:rPr>
      </w:pPr>
      <w:r w:rsidRPr="007B168D">
        <w:rPr>
          <w:rFonts w:cs="Calibri" w:hAnsi="Calibri" w:ascii="Calibri"/>
          <w:b/>
        </w:rPr>
        <w:t>TRGOVAČKI SUD U  ZAGREBU</w:t>
      </w:r>
    </w:p>
    <w:p w:rsidRDefault="00B35DE2" w:rsidP="00B35DE2" w:rsidR="00B35DE2" w:rsidRPr="007B168D">
      <w:pPr>
        <w:jc w:val="right"/>
        <w:rPr>
          <w:rFonts w:cs="Calibri" w:hAnsi="Calibri" w:ascii="Calibri"/>
          <w:b/>
        </w:rPr>
      </w:pPr>
    </w:p>
    <w:p w:rsidRDefault="00B35DE2" w:rsidP="00B35DE2" w:rsidR="00B35DE2" w:rsidRPr="007B168D">
      <w:pPr>
        <w:jc w:val="right"/>
        <w:rPr>
          <w:rFonts w:cs="Calibri" w:hAnsi="Calibri" w:ascii="Calibri"/>
          <w:b/>
        </w:rPr>
      </w:pPr>
      <w:r w:rsidRPr="007B168D">
        <w:rPr>
          <w:rFonts w:cs="Calibri" w:hAnsi="Calibri" w:ascii="Calibri"/>
          <w:b/>
        </w:rPr>
        <w:t xml:space="preserve">Posl.br: </w:t>
      </w:r>
      <w:r w:rsidR="00276BF9" w:rsidRPr="007B168D">
        <w:rPr>
          <w:rFonts w:cs="Calibri" w:hAnsi="Calibri" w:ascii="Calibri"/>
          <w:b/>
        </w:rPr>
        <w:t>St-</w:t>
      </w:r>
      <w:r w:rsidRPr="007B168D">
        <w:rPr>
          <w:rFonts w:cs="Calibri" w:hAnsi="Calibri" w:ascii="Calibri"/>
          <w:b/>
        </w:rPr>
        <w:t xml:space="preserve"> </w:t>
      </w:r>
      <w:r w:rsidR="00D34114">
        <w:rPr>
          <w:rFonts w:cs="Calibri" w:hAnsi="Calibri" w:ascii="Calibri"/>
          <w:b/>
        </w:rPr>
        <w:t>3631</w:t>
      </w:r>
      <w:r w:rsidR="00AC4992">
        <w:rPr>
          <w:rFonts w:cs="Calibri" w:hAnsi="Calibri" w:ascii="Calibri"/>
          <w:b/>
        </w:rPr>
        <w:t>/16</w:t>
      </w:r>
    </w:p>
    <w:p w:rsidRDefault="00B35DE2" w:rsidP="00B35DE2" w:rsidR="00B35DE2" w:rsidRPr="007B168D">
      <w:pPr>
        <w:jc w:val="right"/>
        <w:rPr>
          <w:rFonts w:cs="Calibri" w:hAnsi="Calibri" w:ascii="Calibri"/>
          <w:b/>
        </w:rPr>
      </w:pPr>
    </w:p>
    <w:p w:rsidRDefault="00B35DE2" w:rsidP="00B35DE2" w:rsidR="00B35DE2" w:rsidRPr="007B168D">
      <w:pPr>
        <w:jc w:val="right"/>
        <w:rPr>
          <w:rFonts w:cs="Calibri" w:hAnsi="Calibri" w:ascii="Calibri"/>
          <w:b/>
        </w:rPr>
      </w:pPr>
      <w:r w:rsidRPr="007B168D">
        <w:rPr>
          <w:rFonts w:cs="Calibri" w:hAnsi="Calibri" w:ascii="Calibri"/>
          <w:b/>
        </w:rPr>
        <w:t xml:space="preserve">stečajni sudac </w:t>
      </w:r>
      <w:r w:rsidR="00D34114">
        <w:rPr>
          <w:rFonts w:cs="Calibri" w:hAnsi="Calibri" w:ascii="Calibri"/>
          <w:b/>
        </w:rPr>
        <w:t>Vesna Sremac Šoštar</w:t>
      </w:r>
    </w:p>
    <w:p w:rsidRDefault="007D5373" w:rsidP="00391EAA" w:rsidR="007D5373" w:rsidRPr="007B168D">
      <w:pPr>
        <w:pBdr>
          <w:bottom w:space="1" w:sz="6" w:color="auto" w:val="single"/>
        </w:pBdr>
        <w:rPr>
          <w:rFonts w:cs="Calibri" w:hAnsi="Calibri" w:ascii="Calibri"/>
          <w:b/>
        </w:rPr>
      </w:pPr>
    </w:p>
    <w:p w:rsidRDefault="001D26E6" w:rsidP="00391EAA" w:rsidR="001D26E6" w:rsidRPr="007B168D">
      <w:pPr>
        <w:pBdr>
          <w:bottom w:space="1" w:sz="6" w:color="auto" w:val="single"/>
        </w:pBdr>
        <w:rPr>
          <w:rFonts w:cs="Calibri" w:hAnsi="Calibri" w:ascii="Calibri"/>
          <w:b/>
        </w:rPr>
      </w:pPr>
    </w:p>
    <w:p w:rsidRDefault="006963EC" w:rsidP="00391EAA" w:rsidR="006963EC" w:rsidRPr="007B168D">
      <w:pPr>
        <w:pBdr>
          <w:bottom w:space="1" w:sz="6" w:color="auto" w:val="single"/>
        </w:pBdr>
        <w:rPr>
          <w:rFonts w:cs="Calibri" w:hAnsi="Calibri" w:ascii="Calibri"/>
          <w:b/>
          <w:sz w:val="22"/>
          <w:szCs w:val="22"/>
        </w:rPr>
      </w:pPr>
    </w:p>
    <w:p w:rsidRDefault="00533949" w:rsidP="00A40EE5" w:rsidR="00411263" w:rsidRPr="007B168D">
      <w:pPr>
        <w:rPr>
          <w:rFonts w:cs="Calibri" w:hAnsi="Calibri" w:ascii="Calibri"/>
          <w:b/>
          <w:sz w:val="22"/>
          <w:szCs w:val="22"/>
        </w:rPr>
      </w:pPr>
      <w:r w:rsidRPr="007B168D">
        <w:rPr>
          <w:rFonts w:cs="Calibri" w:hAnsi="Calibri" w:ascii="Calibri"/>
          <w:b/>
          <w:sz w:val="22"/>
          <w:szCs w:val="22"/>
        </w:rPr>
        <w:tab/>
      </w:r>
      <w:r w:rsidR="00C82A08" w:rsidRPr="007B168D">
        <w:rPr>
          <w:rFonts w:cs="Calibri" w:hAnsi="Calibri" w:ascii="Calibri"/>
          <w:b/>
          <w:sz w:val="22"/>
          <w:szCs w:val="22"/>
        </w:rPr>
        <w:t xml:space="preserve"> </w:t>
      </w:r>
    </w:p>
    <w:p w:rsidRDefault="00411263" w:rsidP="00C607C4" w:rsidR="00411263" w:rsidRPr="007B168D">
      <w:pPr>
        <w:jc w:val="center"/>
        <w:rPr>
          <w:rFonts w:cs="Calibri" w:hAnsi="Calibri" w:ascii="Calibri"/>
          <w:b/>
          <w:sz w:val="28"/>
          <w:szCs w:val="28"/>
        </w:rPr>
      </w:pPr>
      <w:r w:rsidRPr="007B168D">
        <w:rPr>
          <w:rFonts w:cs="Calibri" w:hAnsi="Calibri" w:ascii="Calibri"/>
          <w:b/>
          <w:sz w:val="28"/>
          <w:szCs w:val="28"/>
        </w:rPr>
        <w:t xml:space="preserve">Izvješće o gospodarskom položaju stečajnog dužnika </w:t>
      </w:r>
    </w:p>
    <w:p w:rsidRDefault="00D34114" w:rsidP="00C607C4" w:rsidR="00764863" w:rsidRPr="007B168D">
      <w:pPr>
        <w:jc w:val="center"/>
        <w:rPr>
          <w:rFonts w:cs="Calibri" w:hAnsi="Calibri" w:ascii="Calibri"/>
          <w:sz w:val="28"/>
          <w:szCs w:val="28"/>
        </w:rPr>
      </w:pPr>
      <w:r>
        <w:rPr>
          <w:rFonts w:cs="Calibri" w:hAnsi="Calibri" w:ascii="Calibri"/>
          <w:b/>
          <w:sz w:val="28"/>
          <w:szCs w:val="28"/>
        </w:rPr>
        <w:t>MERY MARKETING</w:t>
      </w:r>
      <w:r w:rsidR="00B35DE2" w:rsidRPr="007B168D">
        <w:rPr>
          <w:rFonts w:cs="Calibri" w:hAnsi="Calibri" w:ascii="Calibri"/>
          <w:b/>
          <w:sz w:val="28"/>
          <w:szCs w:val="28"/>
        </w:rPr>
        <w:t xml:space="preserve"> </w:t>
      </w:r>
      <w:r w:rsidR="00411263" w:rsidRPr="007B168D">
        <w:rPr>
          <w:rFonts w:cs="Calibri" w:hAnsi="Calibri" w:ascii="Calibri"/>
          <w:b/>
          <w:sz w:val="28"/>
          <w:szCs w:val="28"/>
        </w:rPr>
        <w:t xml:space="preserve"> d.o.o. - u stečaju i njegovim uzrocima</w:t>
      </w:r>
    </w:p>
    <w:p w:rsidRDefault="00764863" w:rsidP="00C607C4" w:rsidR="00764863" w:rsidRPr="007B168D">
      <w:pPr>
        <w:pStyle w:val="Podnoje"/>
        <w:rPr>
          <w:rFonts w:cs="Calibri" w:hAnsi="Calibri" w:ascii="Calibri"/>
          <w:sz w:val="22"/>
          <w:szCs w:val="22"/>
          <w:lang w:val="hr-HR"/>
        </w:rPr>
      </w:pPr>
    </w:p>
    <w:p w:rsidRDefault="00411263" w:rsidP="00C607C4" w:rsidR="00411263" w:rsidRPr="007B168D">
      <w:pPr>
        <w:jc w:val="center"/>
        <w:rPr>
          <w:rFonts w:cs="Calibri" w:hAnsi="Calibri" w:ascii="Calibri"/>
          <w:b/>
          <w:bCs/>
        </w:rPr>
      </w:pPr>
      <w:r w:rsidRPr="007B168D">
        <w:rPr>
          <w:rFonts w:cs="Calibri" w:hAnsi="Calibri" w:ascii="Calibri"/>
          <w:b/>
          <w:bCs/>
        </w:rPr>
        <w:t xml:space="preserve">Izvještajno ročište </w:t>
      </w:r>
      <w:r w:rsidR="00D34114">
        <w:rPr>
          <w:rFonts w:cs="Calibri" w:hAnsi="Calibri" w:ascii="Calibri"/>
          <w:b/>
          <w:bCs/>
        </w:rPr>
        <w:t>04.</w:t>
      </w:r>
      <w:r w:rsidR="00AC4992">
        <w:rPr>
          <w:rFonts w:cs="Calibri" w:hAnsi="Calibri" w:ascii="Calibri"/>
          <w:b/>
          <w:bCs/>
        </w:rPr>
        <w:t xml:space="preserve"> </w:t>
      </w:r>
      <w:r w:rsidR="00D34114">
        <w:rPr>
          <w:rFonts w:cs="Calibri" w:hAnsi="Calibri" w:ascii="Calibri"/>
          <w:b/>
          <w:bCs/>
        </w:rPr>
        <w:t>travnja</w:t>
      </w:r>
      <w:r w:rsidR="00391EAA" w:rsidRPr="007B168D">
        <w:rPr>
          <w:rFonts w:cs="Calibri" w:hAnsi="Calibri" w:ascii="Calibri"/>
          <w:b/>
          <w:bCs/>
        </w:rPr>
        <w:t xml:space="preserve"> 201</w:t>
      </w:r>
      <w:r w:rsidR="00E02D11">
        <w:rPr>
          <w:rFonts w:cs="Calibri" w:hAnsi="Calibri" w:ascii="Calibri"/>
          <w:b/>
          <w:bCs/>
        </w:rPr>
        <w:t>8</w:t>
      </w:r>
      <w:r w:rsidRPr="007B168D">
        <w:rPr>
          <w:rFonts w:cs="Calibri" w:hAnsi="Calibri" w:ascii="Calibri"/>
          <w:b/>
          <w:bCs/>
        </w:rPr>
        <w:t>.g.</w:t>
      </w:r>
    </w:p>
    <w:p w:rsidRDefault="00764863" w:rsidP="00C607C4" w:rsidR="00764863" w:rsidRPr="007B168D">
      <w:pPr>
        <w:pBdr>
          <w:bottom w:space="1" w:sz="6" w:color="auto" w:val="single"/>
        </w:pBdr>
        <w:rPr>
          <w:rFonts w:cs="Calibri" w:hAnsi="Calibri" w:ascii="Calibri"/>
          <w:sz w:val="22"/>
          <w:szCs w:val="22"/>
        </w:rPr>
      </w:pPr>
    </w:p>
    <w:p w:rsidRDefault="006963EC" w:rsidP="00C607C4" w:rsidR="006963EC" w:rsidRPr="007B168D">
      <w:pPr>
        <w:pBdr>
          <w:bottom w:space="1" w:sz="6" w:color="auto" w:val="single"/>
        </w:pBdr>
        <w:rPr>
          <w:rFonts w:cs="Calibri" w:hAnsi="Calibri" w:ascii="Calibri"/>
          <w:sz w:val="22"/>
          <w:szCs w:val="22"/>
        </w:rPr>
      </w:pPr>
    </w:p>
    <w:p w:rsidRDefault="005B0E66" w:rsidP="005B0E66" w:rsidR="005B0E66" w:rsidRPr="007B168D">
      <w:pPr>
        <w:spacing w:lineRule="auto" w:line="264" w:after="200"/>
        <w:rPr>
          <w:rFonts w:cs="Calibri" w:eastAsia="Calibri" w:hAnsi="Calibri" w:ascii="Calibri"/>
          <w:b/>
          <w:bCs/>
          <w:color w:val="000000"/>
          <w:sz w:val="22"/>
          <w:szCs w:val="22"/>
        </w:rPr>
      </w:pPr>
    </w:p>
    <w:p w:rsidRDefault="00764863" w:rsidP="00C607C4" w:rsidR="00764863" w:rsidRPr="007B168D">
      <w:pPr>
        <w:rPr>
          <w:rFonts w:cs="Calibri" w:hAnsi="Calibri" w:ascii="Calibri"/>
          <w:sz w:val="22"/>
          <w:szCs w:val="22"/>
        </w:rPr>
      </w:pPr>
    </w:p>
    <w:p w:rsidRDefault="00764863" w:rsidP="00C607C4" w:rsidR="007D5373" w:rsidRPr="00C5081E">
      <w:pPr>
        <w:pStyle w:val="Naslov2"/>
        <w:rPr>
          <w:rFonts w:cs="Calibri" w:hAnsi="Calibri" w:ascii="Calibri"/>
          <w:sz w:val="24"/>
          <w:szCs w:val="24"/>
        </w:rPr>
      </w:pPr>
      <w:r w:rsidRPr="007B168D">
        <w:rPr>
          <w:rFonts w:cs="Calibri" w:hAnsi="Calibri" w:ascii="Calibri"/>
          <w:sz w:val="24"/>
          <w:szCs w:val="24"/>
        </w:rPr>
        <w:t>I.</w:t>
      </w:r>
      <w:r w:rsidRPr="007B168D">
        <w:rPr>
          <w:rFonts w:cs="Calibri" w:hAnsi="Calibri" w:ascii="Calibri"/>
          <w:sz w:val="24"/>
          <w:szCs w:val="24"/>
        </w:rPr>
        <w:tab/>
      </w:r>
      <w:r w:rsidR="00411263" w:rsidRPr="00C5081E">
        <w:rPr>
          <w:rFonts w:cs="Calibri" w:hAnsi="Calibri" w:ascii="Calibri"/>
          <w:caps/>
          <w:sz w:val="24"/>
          <w:szCs w:val="24"/>
        </w:rPr>
        <w:t>Uvod</w:t>
      </w:r>
    </w:p>
    <w:p w:rsidRDefault="007D5373" w:rsidP="00C607C4" w:rsidR="007D5373" w:rsidRPr="00C5081E">
      <w:pPr>
        <w:jc w:val="both"/>
        <w:rPr>
          <w:rFonts w:cs="Calibri" w:hAnsi="Calibri" w:ascii="Calibri"/>
        </w:rPr>
      </w:pPr>
    </w:p>
    <w:p w:rsidRDefault="00411263" w:rsidP="00A465B3" w:rsidR="00D968D2" w:rsidRPr="00C5081E">
      <w:pPr>
        <w:ind w:left="720"/>
        <w:jc w:val="both"/>
        <w:rPr>
          <w:rFonts w:cs="Calibri" w:hAnsi="Calibri" w:ascii="Calibri"/>
        </w:rPr>
      </w:pPr>
      <w:r w:rsidRPr="00C5081E">
        <w:rPr>
          <w:rFonts w:cs="Calibri" w:hAnsi="Calibri" w:ascii="Calibri"/>
        </w:rPr>
        <w:t>Rješenjem Trgovačkog suda u Zagrebu</w:t>
      </w:r>
      <w:r w:rsidR="00764863" w:rsidRPr="00C5081E">
        <w:rPr>
          <w:rFonts w:cs="Calibri" w:hAnsi="Calibri" w:ascii="Calibri"/>
        </w:rPr>
        <w:t>,</w:t>
      </w:r>
      <w:r w:rsidRPr="00C5081E">
        <w:rPr>
          <w:rFonts w:cs="Calibri" w:hAnsi="Calibri" w:ascii="Calibri"/>
        </w:rPr>
        <w:t xml:space="preserve"> od </w:t>
      </w:r>
      <w:r w:rsidR="0003226E" w:rsidRPr="00C5081E">
        <w:rPr>
          <w:rFonts w:cs="Calibri" w:hAnsi="Calibri" w:ascii="Calibri"/>
        </w:rPr>
        <w:t xml:space="preserve">dana </w:t>
      </w:r>
      <w:r w:rsidR="00D34114">
        <w:rPr>
          <w:rFonts w:cs="Calibri" w:hAnsi="Calibri" w:ascii="Calibri"/>
        </w:rPr>
        <w:t>21</w:t>
      </w:r>
      <w:r w:rsidR="0055641E" w:rsidRPr="00C5081E">
        <w:rPr>
          <w:rFonts w:cs="Calibri" w:hAnsi="Calibri" w:ascii="Calibri"/>
        </w:rPr>
        <w:t xml:space="preserve">. </w:t>
      </w:r>
      <w:r w:rsidR="00D34114">
        <w:rPr>
          <w:rFonts w:cs="Calibri" w:hAnsi="Calibri" w:ascii="Calibri"/>
        </w:rPr>
        <w:t xml:space="preserve">prosinca </w:t>
      </w:r>
      <w:r w:rsidR="005B0E66" w:rsidRPr="00C5081E">
        <w:rPr>
          <w:rFonts w:cs="Calibri" w:hAnsi="Calibri" w:ascii="Calibri"/>
        </w:rPr>
        <w:t>2017</w:t>
      </w:r>
      <w:r w:rsidR="0055641E" w:rsidRPr="00C5081E">
        <w:rPr>
          <w:rFonts w:cs="Calibri" w:hAnsi="Calibri" w:ascii="Calibri"/>
        </w:rPr>
        <w:t>. godine</w:t>
      </w:r>
      <w:r w:rsidR="00764863" w:rsidRPr="00C5081E">
        <w:rPr>
          <w:rFonts w:cs="Calibri" w:hAnsi="Calibri" w:ascii="Calibri"/>
        </w:rPr>
        <w:t xml:space="preserve">, </w:t>
      </w:r>
      <w:r w:rsidRPr="00C5081E">
        <w:rPr>
          <w:rFonts w:cs="Calibri" w:hAnsi="Calibri" w:ascii="Calibri"/>
        </w:rPr>
        <w:t xml:space="preserve">pod </w:t>
      </w:r>
      <w:r w:rsidR="00764863" w:rsidRPr="00C5081E">
        <w:rPr>
          <w:rFonts w:cs="Calibri" w:hAnsi="Calibri" w:ascii="Calibri"/>
        </w:rPr>
        <w:t xml:space="preserve">gornjim </w:t>
      </w:r>
      <w:r w:rsidRPr="00C5081E">
        <w:rPr>
          <w:rFonts w:cs="Calibri" w:hAnsi="Calibri" w:ascii="Calibri"/>
        </w:rPr>
        <w:t xml:space="preserve">poslovnim brojem, otvoren je stečajni postupak nad stečajnim dužnikom </w:t>
      </w:r>
      <w:r w:rsidR="00D34114">
        <w:rPr>
          <w:rFonts w:cs="Calibri" w:hAnsi="Calibri" w:ascii="Calibri"/>
        </w:rPr>
        <w:t>MERY MARKETING</w:t>
      </w:r>
      <w:r w:rsidRPr="00C5081E">
        <w:rPr>
          <w:rFonts w:cs="Calibri" w:hAnsi="Calibri" w:ascii="Calibri"/>
        </w:rPr>
        <w:t xml:space="preserve"> d.o.o. u stečaju</w:t>
      </w:r>
      <w:r w:rsidR="00764863" w:rsidRPr="00C5081E">
        <w:rPr>
          <w:rFonts w:cs="Calibri" w:hAnsi="Calibri" w:ascii="Calibri"/>
        </w:rPr>
        <w:t xml:space="preserve">, </w:t>
      </w:r>
      <w:r w:rsidR="00D34114">
        <w:rPr>
          <w:rFonts w:cs="Calibri" w:hAnsi="Calibri" w:ascii="Calibri"/>
        </w:rPr>
        <w:t>Zagreb</w:t>
      </w:r>
      <w:r w:rsidR="00AC4992">
        <w:rPr>
          <w:rFonts w:cs="Calibri" w:hAnsi="Calibri" w:ascii="Calibri"/>
        </w:rPr>
        <w:t xml:space="preserve">, </w:t>
      </w:r>
      <w:r w:rsidR="00D34114">
        <w:rPr>
          <w:rFonts w:cs="Calibri" w:hAnsi="Calibri" w:ascii="Calibri"/>
        </w:rPr>
        <w:t>Dobriše Cesarića 9</w:t>
      </w:r>
      <w:r w:rsidR="00AC4992">
        <w:rPr>
          <w:rFonts w:cs="Calibri" w:hAnsi="Calibri" w:ascii="Calibri"/>
        </w:rPr>
        <w:t xml:space="preserve">, OIB: </w:t>
      </w:r>
      <w:r w:rsidR="00D34114">
        <w:rPr>
          <w:rFonts w:cs="Calibri" w:hAnsi="Calibri" w:ascii="Calibri"/>
        </w:rPr>
        <w:t xml:space="preserve">81507198630 </w:t>
      </w:r>
      <w:r w:rsidR="00764863" w:rsidRPr="00C5081E">
        <w:rPr>
          <w:rFonts w:cs="Calibri" w:hAnsi="Calibri" w:ascii="Calibri"/>
        </w:rPr>
        <w:t>(u daljnjem tekstu: Stečajni dužnik), te sam imenovan</w:t>
      </w:r>
      <w:r w:rsidR="0003226E" w:rsidRPr="00C5081E">
        <w:rPr>
          <w:rFonts w:cs="Calibri" w:hAnsi="Calibri" w:ascii="Calibri"/>
        </w:rPr>
        <w:t>a stečajnom</w:t>
      </w:r>
      <w:r w:rsidR="00764863" w:rsidRPr="00C5081E">
        <w:rPr>
          <w:rFonts w:cs="Calibri" w:hAnsi="Calibri" w:ascii="Calibri"/>
        </w:rPr>
        <w:t xml:space="preserve"> upravit</w:t>
      </w:r>
      <w:r w:rsidR="0003226E" w:rsidRPr="00C5081E">
        <w:rPr>
          <w:rFonts w:cs="Calibri" w:hAnsi="Calibri" w:ascii="Calibri"/>
        </w:rPr>
        <w:t>eljicom</w:t>
      </w:r>
      <w:r w:rsidR="00764863" w:rsidRPr="00C5081E">
        <w:rPr>
          <w:rFonts w:cs="Calibri" w:hAnsi="Calibri" w:ascii="Calibri"/>
        </w:rPr>
        <w:t xml:space="preserve"> Stečajnog dužnika.</w:t>
      </w:r>
      <w:r w:rsidR="00385F9D" w:rsidRPr="00C5081E">
        <w:rPr>
          <w:rFonts w:cs="Calibri" w:hAnsi="Calibri" w:ascii="Calibri"/>
        </w:rPr>
        <w:t xml:space="preserve"> </w:t>
      </w:r>
    </w:p>
    <w:p w:rsidRDefault="00D968D2" w:rsidP="00D968D2" w:rsidR="00D968D2" w:rsidRPr="00C5081E">
      <w:pPr>
        <w:jc w:val="both"/>
        <w:rPr>
          <w:rFonts w:cs="Calibri" w:hAnsi="Calibri" w:ascii="Calibri"/>
          <w:lang w:eastAsia="hr-HR"/>
        </w:rPr>
      </w:pPr>
    </w:p>
    <w:p w:rsidRDefault="00CF5516" w:rsidP="00C607C4" w:rsidR="00763B9A" w:rsidRPr="00C5081E">
      <w:pPr>
        <w:pStyle w:val="Tijeloteksta"/>
        <w:rPr>
          <w:rFonts w:cs="Calibri" w:hAnsi="Calibri" w:ascii="Calibri"/>
          <w:b/>
          <w:bCs/>
          <w:caps/>
        </w:rPr>
      </w:pPr>
      <w:r w:rsidRPr="00C5081E">
        <w:rPr>
          <w:rFonts w:cs="Calibri" w:hAnsi="Calibri" w:ascii="Calibri"/>
          <w:b/>
        </w:rPr>
        <w:t>II.</w:t>
      </w:r>
      <w:r w:rsidRPr="00C5081E">
        <w:rPr>
          <w:rFonts w:cs="Calibri" w:hAnsi="Calibri" w:ascii="Calibri"/>
          <w:b/>
        </w:rPr>
        <w:tab/>
      </w:r>
      <w:r w:rsidR="00763B9A" w:rsidRPr="00C5081E">
        <w:rPr>
          <w:rFonts w:cs="Calibri" w:hAnsi="Calibri" w:ascii="Calibri"/>
          <w:b/>
          <w:bCs/>
          <w:caps/>
        </w:rPr>
        <w:t xml:space="preserve">Poduzete </w:t>
      </w:r>
      <w:r w:rsidR="00D368CD" w:rsidRPr="00C5081E">
        <w:rPr>
          <w:rFonts w:cs="Calibri" w:hAnsi="Calibri" w:ascii="Calibri"/>
          <w:b/>
          <w:bCs/>
          <w:caps/>
        </w:rPr>
        <w:t>radnje stečajnog upravitelja</w:t>
      </w:r>
      <w:r w:rsidR="00763B9A" w:rsidRPr="00C5081E">
        <w:rPr>
          <w:rFonts w:cs="Calibri" w:hAnsi="Calibri" w:ascii="Calibri"/>
          <w:b/>
          <w:bCs/>
          <w:caps/>
        </w:rPr>
        <w:t xml:space="preserve"> od otvaranja stečajnog postupka</w:t>
      </w:r>
    </w:p>
    <w:p w:rsidRDefault="00763B9A" w:rsidP="00C607C4" w:rsidR="00763B9A" w:rsidRPr="00C5081E">
      <w:pPr>
        <w:pStyle w:val="Tijeloteksta"/>
        <w:rPr>
          <w:rFonts w:cs="Calibri" w:hAnsi="Calibri" w:ascii="Calibri"/>
          <w:b/>
        </w:rPr>
      </w:pPr>
    </w:p>
    <w:p w:rsidRDefault="00763B9A" w:rsidP="004D418B" w:rsidR="00D968D2" w:rsidRPr="00C5081E">
      <w:pPr>
        <w:pStyle w:val="Tijeloteksta"/>
        <w:ind w:firstLine="720"/>
        <w:rPr>
          <w:rFonts w:cs="Calibri" w:hAnsi="Calibri" w:ascii="Calibri"/>
        </w:rPr>
      </w:pPr>
      <w:r w:rsidRPr="00C5081E">
        <w:rPr>
          <w:rFonts w:cs="Calibri" w:hAnsi="Calibri" w:ascii="Calibri"/>
        </w:rPr>
        <w:t xml:space="preserve">Nakon otvaranja stečajnog postupka </w:t>
      </w:r>
      <w:r w:rsidR="00CF5516" w:rsidRPr="00C5081E">
        <w:rPr>
          <w:rFonts w:cs="Calibri" w:hAnsi="Calibri" w:ascii="Calibri"/>
        </w:rPr>
        <w:t>poduzete su aktivnosti kako slijedi:</w:t>
      </w:r>
    </w:p>
    <w:p w:rsidRDefault="00CF5516" w:rsidP="008A2A24" w:rsidR="00CF5516" w:rsidRPr="00C5081E">
      <w:pPr>
        <w:pStyle w:val="Tijeloteksta"/>
        <w:ind w:firstLine="720"/>
        <w:rPr>
          <w:rFonts w:cs="Calibri" w:hAnsi="Calibri" w:ascii="Calibri"/>
        </w:rPr>
      </w:pPr>
    </w:p>
    <w:p w:rsidRDefault="00F31086" w:rsidP="008A2A24" w:rsidR="00903C98" w:rsidRPr="00C5081E">
      <w:pPr>
        <w:pStyle w:val="MediumGrid21"/>
        <w:numPr>
          <w:ilvl w:val="0"/>
          <w:numId w:val="5"/>
        </w:numPr>
        <w:jc w:val="both"/>
        <w:rPr>
          <w:rFonts w:cs="Calibri"/>
          <w:sz w:val="24"/>
          <w:szCs w:val="24"/>
        </w:rPr>
      </w:pPr>
      <w:r w:rsidRPr="00C5081E">
        <w:rPr>
          <w:rFonts w:cs="Calibri"/>
          <w:b/>
          <w:sz w:val="24"/>
          <w:szCs w:val="24"/>
        </w:rPr>
        <w:t xml:space="preserve">Dokumentacija. </w:t>
      </w:r>
      <w:r w:rsidRPr="00C5081E">
        <w:rPr>
          <w:rFonts w:cs="Calibri"/>
          <w:sz w:val="24"/>
          <w:szCs w:val="24"/>
        </w:rPr>
        <w:t>Od bivših zakonskih zastupnika</w:t>
      </w:r>
      <w:r w:rsidR="00D34114">
        <w:rPr>
          <w:rFonts w:cs="Calibri"/>
          <w:sz w:val="24"/>
          <w:szCs w:val="24"/>
        </w:rPr>
        <w:t xml:space="preserve"> preuzet </w:t>
      </w:r>
      <w:r w:rsidR="005B0E66" w:rsidRPr="00C5081E">
        <w:rPr>
          <w:rFonts w:cs="Calibri"/>
          <w:sz w:val="24"/>
          <w:szCs w:val="24"/>
        </w:rPr>
        <w:t xml:space="preserve">je </w:t>
      </w:r>
      <w:r w:rsidR="007C4CC4">
        <w:rPr>
          <w:rFonts w:cs="Calibri"/>
          <w:sz w:val="24"/>
          <w:szCs w:val="24"/>
        </w:rPr>
        <w:t xml:space="preserve">dio </w:t>
      </w:r>
      <w:r w:rsidR="002C473A" w:rsidRPr="00C5081E">
        <w:rPr>
          <w:rFonts w:cs="Calibri"/>
          <w:sz w:val="24"/>
          <w:szCs w:val="24"/>
        </w:rPr>
        <w:t>poslovn</w:t>
      </w:r>
      <w:r w:rsidR="007C4CC4">
        <w:rPr>
          <w:rFonts w:cs="Calibri"/>
          <w:sz w:val="24"/>
          <w:szCs w:val="24"/>
        </w:rPr>
        <w:t xml:space="preserve">e </w:t>
      </w:r>
      <w:r w:rsidR="002C473A" w:rsidRPr="00C5081E">
        <w:rPr>
          <w:rFonts w:cs="Calibri"/>
          <w:sz w:val="24"/>
          <w:szCs w:val="24"/>
        </w:rPr>
        <w:t>dokumentacija s</w:t>
      </w:r>
      <w:r w:rsidRPr="00C5081E">
        <w:rPr>
          <w:rFonts w:cs="Calibri"/>
          <w:sz w:val="24"/>
          <w:szCs w:val="24"/>
        </w:rPr>
        <w:t>tečajnog dužnika</w:t>
      </w:r>
      <w:r w:rsidR="007C4CC4">
        <w:rPr>
          <w:rFonts w:cs="Calibri"/>
          <w:sz w:val="24"/>
          <w:szCs w:val="24"/>
        </w:rPr>
        <w:t xml:space="preserve">, dok preostali dio, unatoč opetovanim pozivima nije dostavljen. </w:t>
      </w:r>
    </w:p>
    <w:p w:rsidRDefault="00DF2146" w:rsidP="008A2A24" w:rsidR="00DF2146" w:rsidRPr="00C5081E">
      <w:pPr>
        <w:pStyle w:val="Tijeloteksta"/>
        <w:numPr>
          <w:ilvl w:val="0"/>
          <w:numId w:val="5"/>
        </w:numPr>
        <w:rPr>
          <w:rFonts w:cs="Calibri" w:hAnsi="Calibri" w:ascii="Calibri"/>
        </w:rPr>
      </w:pPr>
      <w:r w:rsidRPr="00C5081E">
        <w:rPr>
          <w:rFonts w:cs="Calibri" w:hAnsi="Calibri" w:ascii="Calibri"/>
          <w:b/>
        </w:rPr>
        <w:t xml:space="preserve">Žigovi. </w:t>
      </w:r>
      <w:r w:rsidR="00C93B22" w:rsidRPr="00C5081E">
        <w:rPr>
          <w:rFonts w:cs="Calibri" w:hAnsi="Calibri" w:ascii="Calibri"/>
        </w:rPr>
        <w:t>N</w:t>
      </w:r>
      <w:r w:rsidRPr="00C5081E">
        <w:rPr>
          <w:rFonts w:cs="Calibri" w:hAnsi="Calibri" w:ascii="Calibri"/>
        </w:rPr>
        <w:t xml:space="preserve">apravljen </w:t>
      </w:r>
      <w:r w:rsidR="00C93B22" w:rsidRPr="00C5081E">
        <w:rPr>
          <w:rFonts w:cs="Calibri" w:hAnsi="Calibri" w:ascii="Calibri"/>
        </w:rPr>
        <w:t xml:space="preserve">je </w:t>
      </w:r>
      <w:r w:rsidRPr="00C5081E">
        <w:rPr>
          <w:rFonts w:cs="Calibri" w:hAnsi="Calibri" w:ascii="Calibri"/>
        </w:rPr>
        <w:t xml:space="preserve">jedan novi </w:t>
      </w:r>
      <w:r w:rsidR="00F31086" w:rsidRPr="00C5081E">
        <w:rPr>
          <w:rFonts w:cs="Calibri" w:hAnsi="Calibri" w:ascii="Calibri"/>
        </w:rPr>
        <w:t xml:space="preserve">žig stečajnog dužnika </w:t>
      </w:r>
      <w:r w:rsidRPr="00C5081E">
        <w:rPr>
          <w:rFonts w:cs="Calibri" w:hAnsi="Calibri" w:ascii="Calibri"/>
        </w:rPr>
        <w:t>s dodanim prefiksom «u stečaju»</w:t>
      </w:r>
      <w:r w:rsidR="00F31086" w:rsidRPr="00C5081E">
        <w:rPr>
          <w:rFonts w:cs="Calibri" w:hAnsi="Calibri" w:ascii="Calibri"/>
        </w:rPr>
        <w:t>.</w:t>
      </w:r>
    </w:p>
    <w:p w:rsidRDefault="00D368CD" w:rsidP="004D418B" w:rsidR="004D418B" w:rsidRPr="00C5081E">
      <w:pPr>
        <w:pStyle w:val="Tijeloteksta"/>
        <w:numPr>
          <w:ilvl w:val="0"/>
          <w:numId w:val="5"/>
        </w:numPr>
        <w:ind w:hanging="735"/>
        <w:rPr>
          <w:rFonts w:cs="Calibri" w:hAnsi="Calibri" w:ascii="Calibri"/>
        </w:rPr>
      </w:pPr>
      <w:r w:rsidRPr="00C5081E">
        <w:rPr>
          <w:rFonts w:cs="Calibri" w:hAnsi="Calibri" w:ascii="Calibri"/>
          <w:b/>
        </w:rPr>
        <w:t xml:space="preserve">Promjene pri nadležnim tijelima. </w:t>
      </w:r>
      <w:r w:rsidRPr="00C5081E">
        <w:rPr>
          <w:rFonts w:cs="Calibri" w:hAnsi="Calibri" w:ascii="Calibri"/>
        </w:rPr>
        <w:t>U svezi činjenice otvaranja stečajnog postupka iz</w:t>
      </w:r>
      <w:r w:rsidR="00C93B22" w:rsidRPr="00C5081E">
        <w:rPr>
          <w:rFonts w:cs="Calibri" w:hAnsi="Calibri" w:ascii="Calibri"/>
        </w:rPr>
        <w:t xml:space="preserve">vršene su odgovarajuće promjene, </w:t>
      </w:r>
      <w:r w:rsidRPr="00C5081E">
        <w:rPr>
          <w:rFonts w:cs="Calibri" w:hAnsi="Calibri" w:ascii="Calibri"/>
        </w:rPr>
        <w:t>te su dane odgovarajuće obavijesti Hrvatskom zavodu za mirovinsko osiguranje i Hrvatskom z</w:t>
      </w:r>
      <w:r w:rsidR="008A1F07" w:rsidRPr="00C5081E">
        <w:rPr>
          <w:rFonts w:cs="Calibri" w:hAnsi="Calibri" w:ascii="Calibri"/>
        </w:rPr>
        <w:t>avodu za zdravstveno osiguranje</w:t>
      </w:r>
    </w:p>
    <w:p w:rsidRDefault="00AC4992" w:rsidP="00AC4992" w:rsidR="00AC4992" w:rsidRPr="009B455E">
      <w:pPr>
        <w:pStyle w:val="Bezproreda"/>
        <w:numPr>
          <w:ilvl w:val="0"/>
          <w:numId w:val="33"/>
        </w:numPr>
        <w:jc w:val="both"/>
        <w:rPr>
          <w:rFonts w:cs="Calibri"/>
          <w:sz w:val="24"/>
          <w:szCs w:val="24"/>
        </w:rPr>
      </w:pPr>
      <w:r w:rsidRPr="009B455E">
        <w:rPr>
          <w:rFonts w:cs="Calibri"/>
          <w:b/>
          <w:sz w:val="24"/>
          <w:szCs w:val="24"/>
        </w:rPr>
        <w:lastRenderedPageBreak/>
        <w:t xml:space="preserve">Žiro računi. </w:t>
      </w:r>
      <w:r w:rsidR="00D34114" w:rsidRPr="009B455E">
        <w:rPr>
          <w:rFonts w:cs="Calibri"/>
          <w:sz w:val="24"/>
          <w:szCs w:val="24"/>
        </w:rPr>
        <w:t>Nije bilo otvorenih</w:t>
      </w:r>
      <w:r w:rsidRPr="009B455E">
        <w:rPr>
          <w:rFonts w:cs="Calibri"/>
          <w:sz w:val="24"/>
          <w:szCs w:val="24"/>
        </w:rPr>
        <w:t xml:space="preserve"> žiro-račun</w:t>
      </w:r>
      <w:r w:rsidR="00D34114" w:rsidRPr="009B455E">
        <w:rPr>
          <w:rFonts w:cs="Calibri"/>
          <w:sz w:val="24"/>
          <w:szCs w:val="24"/>
        </w:rPr>
        <w:t>a budući je posljednji žiro račun zatvoren 19. siječnja 2015.g.</w:t>
      </w:r>
      <w:r w:rsidRPr="009B455E">
        <w:rPr>
          <w:rFonts w:cs="Calibri"/>
          <w:sz w:val="24"/>
          <w:szCs w:val="24"/>
        </w:rPr>
        <w:t>,</w:t>
      </w:r>
      <w:r w:rsidR="00D34114" w:rsidRPr="009B455E">
        <w:rPr>
          <w:rFonts w:cs="Calibri"/>
          <w:sz w:val="24"/>
          <w:szCs w:val="24"/>
        </w:rPr>
        <w:t xml:space="preserve"> a</w:t>
      </w:r>
      <w:r w:rsidRPr="009B455E">
        <w:rPr>
          <w:rFonts w:cs="Calibri"/>
          <w:sz w:val="24"/>
          <w:szCs w:val="24"/>
        </w:rPr>
        <w:t xml:space="preserve"> novi žiro-račun </w:t>
      </w:r>
      <w:r w:rsidR="00D34114" w:rsidRPr="009B455E">
        <w:rPr>
          <w:rFonts w:cs="Calibri"/>
          <w:sz w:val="24"/>
          <w:szCs w:val="24"/>
        </w:rPr>
        <w:t>će se otvoriti</w:t>
      </w:r>
      <w:r w:rsidRPr="009B455E">
        <w:rPr>
          <w:rFonts w:cs="Calibri"/>
          <w:sz w:val="24"/>
          <w:szCs w:val="24"/>
        </w:rPr>
        <w:t xml:space="preserve"> u Partner banci d.d., </w:t>
      </w:r>
      <w:r w:rsidR="00D34114" w:rsidRPr="009B455E">
        <w:rPr>
          <w:rFonts w:cs="Calibri"/>
          <w:sz w:val="24"/>
          <w:szCs w:val="24"/>
        </w:rPr>
        <w:t xml:space="preserve">kada bude izvjesno da će biti ostvareni neki prihodi, kako se ne bi stvarali dodatni troškovi vođenja računa. </w:t>
      </w:r>
    </w:p>
    <w:p w:rsidRDefault="00A84DB2" w:rsidP="00A40EE5" w:rsidR="00A40EE5" w:rsidRPr="009B455E">
      <w:pPr>
        <w:pStyle w:val="Bezproreda"/>
        <w:numPr>
          <w:ilvl w:val="0"/>
          <w:numId w:val="33"/>
        </w:numPr>
        <w:jc w:val="both"/>
        <w:rPr>
          <w:rFonts w:cs="Calibri"/>
          <w:sz w:val="24"/>
          <w:szCs w:val="24"/>
        </w:rPr>
      </w:pPr>
      <w:r w:rsidRPr="009B455E">
        <w:rPr>
          <w:rFonts w:cs="Calibri"/>
          <w:b/>
          <w:sz w:val="24"/>
          <w:szCs w:val="24"/>
        </w:rPr>
        <w:t xml:space="preserve">Računovodstveni poslovi. </w:t>
      </w:r>
      <w:r w:rsidR="00ED0F09" w:rsidRPr="009B455E">
        <w:rPr>
          <w:rFonts w:cs="Calibri"/>
          <w:sz w:val="24"/>
          <w:szCs w:val="24"/>
        </w:rPr>
        <w:t xml:space="preserve"> Sa stručnim  knjigovodstvenim uredom</w:t>
      </w:r>
      <w:r w:rsidR="00372228" w:rsidRPr="009B455E">
        <w:rPr>
          <w:rFonts w:cs="Calibri"/>
          <w:sz w:val="24"/>
          <w:szCs w:val="24"/>
        </w:rPr>
        <w:t>, sklopljen je ugovor o vođenju poslovnih knj</w:t>
      </w:r>
      <w:r w:rsidR="00A465B3" w:rsidRPr="009B455E">
        <w:rPr>
          <w:rFonts w:cs="Calibri"/>
          <w:sz w:val="24"/>
          <w:szCs w:val="24"/>
        </w:rPr>
        <w:t>iga</w:t>
      </w:r>
      <w:r w:rsidR="00961296" w:rsidRPr="009B455E">
        <w:rPr>
          <w:rFonts w:cs="Calibri"/>
          <w:sz w:val="24"/>
          <w:szCs w:val="24"/>
        </w:rPr>
        <w:t xml:space="preserve">, </w:t>
      </w:r>
      <w:r w:rsidR="008A2A24" w:rsidRPr="009B455E">
        <w:rPr>
          <w:rFonts w:cs="Calibri"/>
          <w:sz w:val="24"/>
          <w:szCs w:val="24"/>
        </w:rPr>
        <w:t>te su</w:t>
      </w:r>
      <w:r w:rsidR="00961296" w:rsidRPr="009B455E">
        <w:rPr>
          <w:rFonts w:cs="Calibri"/>
          <w:sz w:val="24"/>
          <w:szCs w:val="24"/>
        </w:rPr>
        <w:t xml:space="preserve"> istima biti  </w:t>
      </w:r>
      <w:r w:rsidR="005273DA" w:rsidRPr="009B455E">
        <w:rPr>
          <w:rFonts w:cs="Calibri"/>
          <w:sz w:val="24"/>
          <w:szCs w:val="24"/>
        </w:rPr>
        <w:t xml:space="preserve">povjereni </w:t>
      </w:r>
      <w:r w:rsidRPr="009B455E">
        <w:rPr>
          <w:rFonts w:cs="Calibri"/>
          <w:sz w:val="24"/>
          <w:szCs w:val="24"/>
        </w:rPr>
        <w:t xml:space="preserve">poslovi </w:t>
      </w:r>
      <w:r w:rsidR="005273DA" w:rsidRPr="009B455E">
        <w:rPr>
          <w:rFonts w:cs="Calibri"/>
          <w:sz w:val="24"/>
          <w:szCs w:val="24"/>
        </w:rPr>
        <w:t xml:space="preserve">sređivanja knjigovodstvene dokumentacije, </w:t>
      </w:r>
      <w:r w:rsidRPr="009B455E">
        <w:rPr>
          <w:rFonts w:cs="Calibri"/>
          <w:sz w:val="24"/>
          <w:szCs w:val="24"/>
        </w:rPr>
        <w:t>izrade</w:t>
      </w:r>
      <w:r w:rsidR="00372228" w:rsidRPr="009B455E">
        <w:rPr>
          <w:rFonts w:cs="Calibri"/>
          <w:sz w:val="24"/>
          <w:szCs w:val="24"/>
        </w:rPr>
        <w:t xml:space="preserve"> </w:t>
      </w:r>
      <w:r w:rsidRPr="009B455E">
        <w:rPr>
          <w:rFonts w:cs="Calibri"/>
          <w:sz w:val="24"/>
          <w:szCs w:val="24"/>
        </w:rPr>
        <w:t>početne stečajne bilance, kao i obavljanje financijskih i knjigovodst</w:t>
      </w:r>
      <w:r w:rsidR="002C473A" w:rsidRPr="009B455E">
        <w:rPr>
          <w:rFonts w:cs="Calibri"/>
          <w:sz w:val="24"/>
          <w:szCs w:val="24"/>
        </w:rPr>
        <w:t>venih poslova s</w:t>
      </w:r>
      <w:r w:rsidR="008A2A24" w:rsidRPr="009B455E">
        <w:rPr>
          <w:rFonts w:cs="Calibri"/>
          <w:sz w:val="24"/>
          <w:szCs w:val="24"/>
        </w:rPr>
        <w:t>tečajnog dužnika</w:t>
      </w:r>
      <w:r w:rsidR="00961296" w:rsidRPr="009B455E">
        <w:rPr>
          <w:rFonts w:cs="Calibri"/>
          <w:sz w:val="24"/>
          <w:szCs w:val="24"/>
        </w:rPr>
        <w:t>.</w:t>
      </w:r>
    </w:p>
    <w:p w:rsidRDefault="00A40EE5" w:rsidP="00324582" w:rsidR="009B455E" w:rsidRPr="009B455E">
      <w:pPr>
        <w:pStyle w:val="Bezproreda"/>
        <w:numPr>
          <w:ilvl w:val="0"/>
          <w:numId w:val="33"/>
        </w:numPr>
        <w:ind w:hanging="735"/>
        <w:jc w:val="both"/>
        <w:rPr>
          <w:rFonts w:cs="Calibri"/>
          <w:sz w:val="24"/>
          <w:szCs w:val="24"/>
        </w:rPr>
      </w:pPr>
      <w:r w:rsidRPr="009B455E">
        <w:rPr>
          <w:b/>
          <w:sz w:val="24"/>
          <w:szCs w:val="24"/>
        </w:rPr>
        <w:t xml:space="preserve">Otkazivanje ugovora o radu. </w:t>
      </w:r>
      <w:r w:rsidRPr="009B455E">
        <w:rPr>
          <w:sz w:val="24"/>
          <w:szCs w:val="24"/>
        </w:rPr>
        <w:t>Kako je Stečajni dužnik u trenutku otvaranja stečajnog postupka imao sklopljen ugovor o radu s jednim radnikom</w:t>
      </w:r>
      <w:r w:rsidR="009B455E" w:rsidRPr="009B455E">
        <w:rPr>
          <w:sz w:val="24"/>
          <w:szCs w:val="24"/>
        </w:rPr>
        <w:t xml:space="preserve"> i to direktoricom društva, istoj je otkazan ugovor o radu te</w:t>
      </w:r>
      <w:r w:rsidRPr="009B455E">
        <w:rPr>
          <w:sz w:val="24"/>
          <w:szCs w:val="24"/>
        </w:rPr>
        <w:t xml:space="preserve"> je o</w:t>
      </w:r>
      <w:r w:rsidR="00C87CB0" w:rsidRPr="009B455E">
        <w:rPr>
          <w:sz w:val="24"/>
          <w:szCs w:val="24"/>
        </w:rPr>
        <w:t>djavljen</w:t>
      </w:r>
      <w:r w:rsidR="009B455E" w:rsidRPr="009B455E">
        <w:rPr>
          <w:sz w:val="24"/>
          <w:szCs w:val="24"/>
        </w:rPr>
        <w:t>a dana 22. siječnja 2018.</w:t>
      </w:r>
      <w:r w:rsidR="00C87CB0" w:rsidRPr="009B455E">
        <w:rPr>
          <w:sz w:val="24"/>
          <w:szCs w:val="24"/>
        </w:rPr>
        <w:t xml:space="preserve"> </w:t>
      </w:r>
      <w:r w:rsidR="009B455E" w:rsidRPr="009B455E">
        <w:rPr>
          <w:sz w:val="24"/>
          <w:szCs w:val="24"/>
        </w:rPr>
        <w:t>godine.</w:t>
      </w:r>
    </w:p>
    <w:p w:rsidRDefault="00834F82" w:rsidP="00324582" w:rsidR="00834F82" w:rsidRPr="009B455E">
      <w:pPr>
        <w:pStyle w:val="Bezproreda"/>
        <w:numPr>
          <w:ilvl w:val="0"/>
          <w:numId w:val="33"/>
        </w:numPr>
        <w:ind w:hanging="735"/>
        <w:jc w:val="both"/>
        <w:rPr>
          <w:rFonts w:cs="Calibri"/>
          <w:sz w:val="24"/>
          <w:szCs w:val="24"/>
        </w:rPr>
      </w:pPr>
      <w:r w:rsidRPr="009B455E">
        <w:rPr>
          <w:rFonts w:cs="Calibri"/>
          <w:b/>
          <w:sz w:val="24"/>
          <w:szCs w:val="24"/>
        </w:rPr>
        <w:t xml:space="preserve">Osiguranje od odgovornosti. </w:t>
      </w:r>
      <w:r w:rsidR="00A7179D" w:rsidRPr="009B455E">
        <w:rPr>
          <w:rFonts w:cs="Calibri"/>
          <w:sz w:val="24"/>
          <w:szCs w:val="24"/>
        </w:rPr>
        <w:t>Stečajni upravitelj ima sklopljenu policu osiguranja za oba</w:t>
      </w:r>
      <w:r w:rsidR="004D418B" w:rsidRPr="009B455E">
        <w:rPr>
          <w:rFonts w:cs="Calibri"/>
          <w:sz w:val="24"/>
          <w:szCs w:val="24"/>
        </w:rPr>
        <w:t>vljanje djelatnosti br. 1500-173328774</w:t>
      </w:r>
      <w:r w:rsidR="00A7179D" w:rsidRPr="009B455E">
        <w:rPr>
          <w:rFonts w:cs="Calibri"/>
          <w:sz w:val="24"/>
          <w:szCs w:val="24"/>
        </w:rPr>
        <w:t xml:space="preserve">  sa osiguravajućim društvom Allianze osiguranja d.d.</w:t>
      </w:r>
      <w:r w:rsidR="004D418B" w:rsidRPr="009B455E">
        <w:rPr>
          <w:rFonts w:cs="Calibri"/>
          <w:sz w:val="24"/>
          <w:szCs w:val="24"/>
        </w:rPr>
        <w:t>, do 01. rujna 2018</w:t>
      </w:r>
      <w:r w:rsidR="00A50B59" w:rsidRPr="009B455E">
        <w:rPr>
          <w:rFonts w:cs="Calibri"/>
          <w:sz w:val="24"/>
          <w:szCs w:val="24"/>
        </w:rPr>
        <w:t>.g.</w:t>
      </w:r>
    </w:p>
    <w:p w:rsidRDefault="00763B9A" w:rsidP="008A2A24" w:rsidR="00763B9A" w:rsidRPr="00D34114">
      <w:pPr>
        <w:pStyle w:val="Tijeloteksta"/>
        <w:ind w:left="708"/>
        <w:rPr>
          <w:rFonts w:cs="Calibri" w:hAnsi="Calibri" w:ascii="Calibri"/>
          <w:highlight w:val="yellow"/>
        </w:rPr>
      </w:pPr>
    </w:p>
    <w:p w:rsidRDefault="006963EC" w:rsidP="00A40EE5" w:rsidR="006963EC" w:rsidRPr="00D34114">
      <w:pPr>
        <w:pStyle w:val="Tijeloteksta"/>
        <w:rPr>
          <w:rFonts w:cs="Calibri" w:hAnsi="Calibri" w:ascii="Calibri"/>
          <w:highlight w:val="yellow"/>
        </w:rPr>
      </w:pPr>
    </w:p>
    <w:p w:rsidRDefault="00FD09FF" w:rsidP="00C607C4" w:rsidR="00411263" w:rsidRPr="00324582">
      <w:pPr>
        <w:pStyle w:val="Naslov3"/>
        <w:rPr>
          <w:rFonts w:cs="Calibri" w:hAnsi="Calibri" w:ascii="Calibri"/>
          <w:caps/>
          <w:sz w:val="24"/>
          <w:szCs w:val="24"/>
        </w:rPr>
      </w:pPr>
      <w:r w:rsidRPr="00324582">
        <w:rPr>
          <w:rFonts w:cs="Calibri" w:hAnsi="Calibri" w:ascii="Calibri"/>
          <w:sz w:val="24"/>
          <w:szCs w:val="24"/>
        </w:rPr>
        <w:t>III.</w:t>
      </w:r>
      <w:r w:rsidRPr="00324582">
        <w:rPr>
          <w:rFonts w:cs="Calibri" w:hAnsi="Calibri" w:ascii="Calibri"/>
          <w:sz w:val="24"/>
          <w:szCs w:val="24"/>
        </w:rPr>
        <w:tab/>
      </w:r>
      <w:r w:rsidR="00411263" w:rsidRPr="00324582">
        <w:rPr>
          <w:rFonts w:cs="Calibri" w:hAnsi="Calibri" w:ascii="Calibri"/>
          <w:caps/>
          <w:sz w:val="24"/>
          <w:szCs w:val="24"/>
        </w:rPr>
        <w:t>Uzroci gospodarskog položaja dužnika i mogući nastavak poslovanja</w:t>
      </w:r>
    </w:p>
    <w:p w:rsidRDefault="005559DD" w:rsidP="005559DD" w:rsidR="005559DD" w:rsidRPr="00324582">
      <w:pPr>
        <w:rPr>
          <w:rFonts w:cs="Calibri" w:hAnsi="Calibri" w:ascii="Calibri"/>
        </w:rPr>
      </w:pPr>
    </w:p>
    <w:p w:rsidRDefault="008A2A24" w:rsidP="00C47294" w:rsidR="00E02D11" w:rsidRPr="00324582">
      <w:pPr>
        <w:ind w:left="720"/>
        <w:jc w:val="both"/>
        <w:rPr>
          <w:rFonts w:cs="Calibri" w:hAnsi="Calibri" w:ascii="Calibri"/>
        </w:rPr>
      </w:pPr>
      <w:r w:rsidRPr="00324582">
        <w:rPr>
          <w:rFonts w:cs="Calibri" w:eastAsia="Calibri" w:hAnsi="Calibri" w:ascii="Calibri"/>
        </w:rPr>
        <w:t xml:space="preserve">Osnovna djelatnost stečajnog dužnika </w:t>
      </w:r>
      <w:r w:rsidR="00F63B28" w:rsidRPr="00324582">
        <w:rPr>
          <w:rFonts w:cs="Calibri" w:eastAsia="Calibri" w:hAnsi="Calibri" w:ascii="Calibri"/>
        </w:rPr>
        <w:t xml:space="preserve">prema NKD-u </w:t>
      </w:r>
      <w:r w:rsidRPr="00324582">
        <w:rPr>
          <w:rFonts w:cs="Calibri" w:eastAsia="Calibri" w:hAnsi="Calibri" w:ascii="Calibri"/>
        </w:rPr>
        <w:t xml:space="preserve">bila je </w:t>
      </w:r>
      <w:r w:rsidR="00C47294" w:rsidRPr="00324582">
        <w:rPr>
          <w:rFonts w:cs="Calibri" w:eastAsia="Calibri" w:hAnsi="Calibri" w:ascii="Calibri"/>
        </w:rPr>
        <w:t>frizerski saloni i saloni za uljepšavanje</w:t>
      </w:r>
      <w:r w:rsidR="00E02D11" w:rsidRPr="00324582">
        <w:rPr>
          <w:rFonts w:cs="Calibri" w:eastAsia="Calibri" w:hAnsi="Calibri" w:ascii="Calibri"/>
        </w:rPr>
        <w:t xml:space="preserve">. </w:t>
      </w:r>
      <w:r w:rsidR="00F63B28" w:rsidRPr="00324582">
        <w:rPr>
          <w:rFonts w:cs="Calibri" w:hAnsi="Calibri" w:ascii="Calibri"/>
        </w:rPr>
        <w:t>Međutim,</w:t>
      </w:r>
      <w:r w:rsidR="00E02D11" w:rsidRPr="00324582">
        <w:rPr>
          <w:rFonts w:cs="Calibri" w:hAnsi="Calibri" w:ascii="Calibri"/>
        </w:rPr>
        <w:t xml:space="preserve"> prema dostupnim </w:t>
      </w:r>
      <w:r w:rsidR="00F63B28" w:rsidRPr="00324582">
        <w:rPr>
          <w:rFonts w:cs="Calibri" w:hAnsi="Calibri" w:ascii="Calibri"/>
        </w:rPr>
        <w:t xml:space="preserve"> </w:t>
      </w:r>
      <w:r w:rsidR="00E02D11" w:rsidRPr="00324582">
        <w:rPr>
          <w:rFonts w:cs="Calibri" w:hAnsi="Calibri" w:ascii="Calibri"/>
        </w:rPr>
        <w:t xml:space="preserve">javno objavljenim </w:t>
      </w:r>
      <w:r w:rsidR="00F63B28" w:rsidRPr="00324582">
        <w:rPr>
          <w:rFonts w:cs="Calibri" w:hAnsi="Calibri" w:ascii="Calibri"/>
        </w:rPr>
        <w:t>financijsk</w:t>
      </w:r>
      <w:r w:rsidR="00E02D11" w:rsidRPr="00324582">
        <w:rPr>
          <w:rFonts w:cs="Calibri" w:hAnsi="Calibri" w:ascii="Calibri"/>
        </w:rPr>
        <w:t>im</w:t>
      </w:r>
      <w:r w:rsidR="00F63B28" w:rsidRPr="00324582">
        <w:rPr>
          <w:rFonts w:cs="Calibri" w:hAnsi="Calibri" w:ascii="Calibri"/>
        </w:rPr>
        <w:t xml:space="preserve"> izvješć</w:t>
      </w:r>
      <w:r w:rsidR="00E02D11" w:rsidRPr="00324582">
        <w:rPr>
          <w:rFonts w:cs="Calibri" w:hAnsi="Calibri" w:ascii="Calibri"/>
        </w:rPr>
        <w:t>ima</w:t>
      </w:r>
      <w:r w:rsidR="00F63B28" w:rsidRPr="00324582">
        <w:rPr>
          <w:rFonts w:cs="Calibri" w:hAnsi="Calibri" w:ascii="Calibri"/>
        </w:rPr>
        <w:t xml:space="preserve"> </w:t>
      </w:r>
      <w:r w:rsidR="004002E6" w:rsidRPr="00324582">
        <w:rPr>
          <w:rFonts w:cs="Calibri" w:hAnsi="Calibri" w:ascii="Calibri"/>
        </w:rPr>
        <w:t xml:space="preserve"> </w:t>
      </w:r>
      <w:r w:rsidR="00324582" w:rsidRPr="00324582">
        <w:rPr>
          <w:rFonts w:cs="Calibri" w:hAnsi="Calibri" w:ascii="Calibri"/>
        </w:rPr>
        <w:t xml:space="preserve">do </w:t>
      </w:r>
      <w:r w:rsidR="00E02D11" w:rsidRPr="00324582">
        <w:rPr>
          <w:rFonts w:cs="Calibri" w:hAnsi="Calibri" w:ascii="Calibri"/>
        </w:rPr>
        <w:t>201</w:t>
      </w:r>
      <w:r w:rsidR="00C47294" w:rsidRPr="00324582">
        <w:rPr>
          <w:rFonts w:cs="Calibri" w:hAnsi="Calibri" w:ascii="Calibri"/>
        </w:rPr>
        <w:t>6</w:t>
      </w:r>
      <w:r w:rsidR="00E02D11" w:rsidRPr="00324582">
        <w:rPr>
          <w:rFonts w:cs="Calibri" w:hAnsi="Calibri" w:ascii="Calibri"/>
        </w:rPr>
        <w:t xml:space="preserve">. godine, </w:t>
      </w:r>
      <w:r w:rsidR="00324582" w:rsidRPr="00324582">
        <w:rPr>
          <w:rFonts w:cs="Calibri" w:hAnsi="Calibri" w:ascii="Calibri"/>
        </w:rPr>
        <w:t xml:space="preserve">kada je predano posljednje financijsko izvješće, </w:t>
      </w:r>
      <w:r w:rsidR="00E02D11" w:rsidRPr="00324582">
        <w:rPr>
          <w:rFonts w:cs="Calibri" w:hAnsi="Calibri" w:ascii="Calibri"/>
        </w:rPr>
        <w:t xml:space="preserve">stečajni dužnik </w:t>
      </w:r>
      <w:r w:rsidR="00C47294" w:rsidRPr="00324582">
        <w:rPr>
          <w:rFonts w:cs="Calibri" w:hAnsi="Calibri" w:ascii="Calibri"/>
        </w:rPr>
        <w:t>j</w:t>
      </w:r>
      <w:r w:rsidR="00324582" w:rsidRPr="00324582">
        <w:rPr>
          <w:rFonts w:cs="Calibri" w:hAnsi="Calibri" w:ascii="Calibri"/>
        </w:rPr>
        <w:t>e poslovao gubitkom</w:t>
      </w:r>
      <w:r w:rsidR="00E02D11" w:rsidRPr="00324582">
        <w:rPr>
          <w:rFonts w:cs="Calibri" w:hAnsi="Calibri" w:ascii="Calibri"/>
        </w:rPr>
        <w:t xml:space="preserve"> </w:t>
      </w:r>
      <w:r w:rsidR="00324582" w:rsidRPr="00324582">
        <w:rPr>
          <w:rFonts w:cs="Calibri" w:hAnsi="Calibri" w:ascii="Calibri"/>
        </w:rPr>
        <w:t xml:space="preserve">tako da ukupni gubitak iznad temeljnog kapitala iznosi 666.400,00 kuna. </w:t>
      </w:r>
    </w:p>
    <w:p w:rsidRDefault="00C47294" w:rsidP="00C47294" w:rsidR="00C47294" w:rsidRPr="00D34114">
      <w:pPr>
        <w:ind w:left="720"/>
        <w:jc w:val="both"/>
        <w:rPr>
          <w:rFonts w:cs="Calibri" w:hAnsi="Calibri" w:ascii="Calibri"/>
          <w:highlight w:val="yellow"/>
        </w:rPr>
      </w:pPr>
    </w:p>
    <w:p w:rsidRDefault="00324582" w:rsidP="007A1D4B" w:rsidR="00324582">
      <w:pPr>
        <w:ind w:left="705"/>
        <w:jc w:val="both"/>
        <w:rPr>
          <w:rFonts w:cs="Calibri" w:eastAsia="Calibri" w:hAnsi="Calibri" w:ascii="Calibri"/>
        </w:rPr>
      </w:pPr>
      <w:r w:rsidRPr="00324582">
        <w:rPr>
          <w:rFonts w:cs="Calibri" w:eastAsia="Calibri" w:hAnsi="Calibri" w:ascii="Calibri"/>
        </w:rPr>
        <w:t>U trenutku otvaranja stečajnog postupka</w:t>
      </w:r>
      <w:r w:rsidR="007A1D4B" w:rsidRPr="00324582">
        <w:rPr>
          <w:rFonts w:cs="Calibri" w:eastAsia="Calibri" w:hAnsi="Calibri" w:ascii="Calibri"/>
        </w:rPr>
        <w:t xml:space="preserve"> stečajni dužnik </w:t>
      </w:r>
      <w:r w:rsidR="00A40EE5" w:rsidRPr="00324582">
        <w:rPr>
          <w:rFonts w:cs="Calibri" w:eastAsia="Calibri" w:hAnsi="Calibri" w:ascii="Calibri"/>
        </w:rPr>
        <w:t>je imao jednog zaposlenika</w:t>
      </w:r>
      <w:r w:rsidRPr="00324582">
        <w:rPr>
          <w:rFonts w:cs="Calibri" w:eastAsia="Calibri" w:hAnsi="Calibri" w:ascii="Calibri"/>
        </w:rPr>
        <w:t xml:space="preserve"> i to direktoricu društva, kojoj je otkazan ugovor o radu.  te je odjavljena</w:t>
      </w:r>
      <w:r>
        <w:rPr>
          <w:rFonts w:cs="Calibri" w:eastAsia="Calibri" w:hAnsi="Calibri" w:ascii="Calibri"/>
        </w:rPr>
        <w:t>.</w:t>
      </w:r>
      <w:r w:rsidRPr="00324582">
        <w:rPr>
          <w:rFonts w:cs="Calibri" w:eastAsia="Calibri" w:hAnsi="Calibri" w:ascii="Calibri"/>
        </w:rPr>
        <w:t xml:space="preserve"> </w:t>
      </w:r>
    </w:p>
    <w:p w:rsidRDefault="00324582" w:rsidP="007A1D4B" w:rsidR="00324582" w:rsidRPr="00D34114">
      <w:pPr>
        <w:ind w:left="705"/>
        <w:jc w:val="both"/>
        <w:rPr>
          <w:rFonts w:cs="Calibri" w:eastAsia="Calibri" w:hAnsi="Calibri" w:ascii="Calibri"/>
          <w:highlight w:val="yellow"/>
        </w:rPr>
      </w:pPr>
    </w:p>
    <w:p w:rsidRDefault="008A2A24" w:rsidP="00324582" w:rsidR="00C47294" w:rsidRPr="00324582">
      <w:pPr>
        <w:spacing w:lineRule="auto" w:line="276" w:after="200"/>
        <w:ind w:left="705"/>
        <w:jc w:val="both"/>
        <w:rPr>
          <w:rFonts w:cs="Calibri" w:eastAsia="Calibri" w:hAnsi="Calibri" w:ascii="Calibri"/>
        </w:rPr>
      </w:pPr>
      <w:r w:rsidRPr="00324582">
        <w:rPr>
          <w:rFonts w:cs="Calibri" w:hAnsi="Calibri" w:ascii="Calibri"/>
          <w:color w:val="000000"/>
        </w:rPr>
        <w:t xml:space="preserve">S obzirom </w:t>
      </w:r>
      <w:r w:rsidR="00A40EE5" w:rsidRPr="00324582">
        <w:rPr>
          <w:rFonts w:cs="Calibri" w:hAnsi="Calibri" w:ascii="Calibri"/>
          <w:color w:val="000000"/>
        </w:rPr>
        <w:t>na naprijed navedeno razvidno je da stečajni dužnik ne obavlja djelatnost</w:t>
      </w:r>
      <w:r w:rsidR="00F63B28" w:rsidRPr="00324582">
        <w:rPr>
          <w:rFonts w:cs="Calibri" w:hAnsi="Calibri" w:ascii="Calibri"/>
          <w:color w:val="000000"/>
        </w:rPr>
        <w:t xml:space="preserve">, nema </w:t>
      </w:r>
      <w:r w:rsidRPr="00324582">
        <w:rPr>
          <w:rFonts w:cs="Calibri" w:hAnsi="Calibri" w:ascii="Calibri"/>
          <w:color w:val="000000"/>
        </w:rPr>
        <w:t>nikakvih ugovorenih, a nedovršenih poslova</w:t>
      </w:r>
      <w:r w:rsidR="00F63B28" w:rsidRPr="00324582">
        <w:rPr>
          <w:rFonts w:cs="Calibri" w:hAnsi="Calibri" w:ascii="Calibri"/>
        </w:rPr>
        <w:t>,</w:t>
      </w:r>
      <w:r w:rsidR="00A40EE5" w:rsidRPr="00324582">
        <w:rPr>
          <w:rFonts w:cs="Calibri" w:hAnsi="Calibri" w:ascii="Calibri"/>
        </w:rPr>
        <w:t xml:space="preserve"> tako </w:t>
      </w:r>
      <w:r w:rsidR="004A3D33" w:rsidRPr="00324582">
        <w:rPr>
          <w:rFonts w:cs="Calibri" w:hAnsi="Calibri" w:ascii="Calibri"/>
        </w:rPr>
        <w:t>da danas</w:t>
      </w:r>
      <w:r w:rsidR="00EE072A" w:rsidRPr="00324582">
        <w:rPr>
          <w:rFonts w:cs="Calibri" w:hAnsi="Calibri" w:ascii="Calibri"/>
        </w:rPr>
        <w:t>,</w:t>
      </w:r>
      <w:r w:rsidR="004A3D33" w:rsidRPr="00324582">
        <w:rPr>
          <w:rFonts w:cs="Calibri" w:hAnsi="Calibri" w:ascii="Calibri"/>
        </w:rPr>
        <w:t xml:space="preserve"> nakon što je pokrenut  stečajni </w:t>
      </w:r>
      <w:r w:rsidR="00324582" w:rsidRPr="00324582">
        <w:rPr>
          <w:rFonts w:cs="Calibri" w:hAnsi="Calibri" w:ascii="Calibri"/>
        </w:rPr>
        <w:t xml:space="preserve">postupak, </w:t>
      </w:r>
      <w:r w:rsidR="00324582" w:rsidRPr="00324582">
        <w:rPr>
          <w:rFonts w:cs="Calibri" w:hAnsi="Calibri" w:ascii="Calibri"/>
          <w:b/>
        </w:rPr>
        <w:t xml:space="preserve"> </w:t>
      </w:r>
      <w:r w:rsidR="00324582" w:rsidRPr="00324582">
        <w:rPr>
          <w:rFonts w:cs="Calibri" w:hAnsi="Calibri" w:ascii="Calibri"/>
          <w:b/>
          <w:bCs/>
        </w:rPr>
        <w:t>ne postoje nikakovi izgledi za nastavak poslovan</w:t>
      </w:r>
      <w:r w:rsidR="00324582">
        <w:rPr>
          <w:rFonts w:cs="Calibri" w:hAnsi="Calibri" w:ascii="Calibri"/>
          <w:b/>
          <w:bCs/>
        </w:rPr>
        <w:t>ja.</w:t>
      </w:r>
    </w:p>
    <w:p w:rsidRDefault="00C47294" w:rsidP="00C47294" w:rsidR="00C47294" w:rsidRPr="00C47294">
      <w:pPr>
        <w:numPr>
          <w:ilvl w:val="0"/>
          <w:numId w:val="34"/>
        </w:numPr>
        <w:spacing w:after="200"/>
        <w:jc w:val="both"/>
        <w:rPr>
          <w:rFonts w:cs="Calibri" w:hAnsi="Calibri" w:ascii="Calibri"/>
        </w:rPr>
      </w:pPr>
      <w:r w:rsidRPr="00C47294">
        <w:rPr>
          <w:rFonts w:cs="Calibri" w:hAnsi="Calibri" w:ascii="Calibri"/>
        </w:rPr>
        <w:t>Pregled rezultata poslovanja</w:t>
      </w:r>
    </w:p>
    <w:tbl>
      <w:tblPr>
        <w:tblW w:type="dxa" w:w="8363"/>
        <w:tblInd w:type="dxa" w:w="817"/>
        <w:tblLook w:val="04A0" w:noVBand="1" w:noHBand="0" w:lastColumn="0" w:firstColumn="1" w:lastRow="0" w:firstRow="1"/>
      </w:tblPr>
      <w:tblGrid>
        <w:gridCol w:w="2552"/>
        <w:gridCol w:w="1984"/>
        <w:gridCol w:w="1985"/>
        <w:gridCol w:w="1842"/>
      </w:tblGrid>
      <w:tr w:rsidTr="00C47294" w:rsidR="00C47294" w:rsidRPr="00C47294">
        <w:trPr>
          <w:trHeight w:val="720"/>
        </w:trPr>
        <w:tc>
          <w:tcPr>
            <w:tcW w:type="dxa" w:w="2552"/>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C47294" w:rsidP="00C47294" w:rsidR="00C47294" w:rsidRPr="00C47294">
            <w:pPr>
              <w:rPr>
                <w:rFonts w:cs="Calibri" w:hAnsi="Calibri" w:ascii="Calibri"/>
                <w:color w:val="000000"/>
              </w:rPr>
            </w:pPr>
            <w:r w:rsidRPr="00C47294">
              <w:rPr>
                <w:rFonts w:cs="Calibri" w:hAnsi="Calibri" w:ascii="Calibri"/>
                <w:color w:val="000000"/>
              </w:rPr>
              <w:t>PREGLED REZULTATA POSLOVANJA</w:t>
            </w:r>
          </w:p>
        </w:tc>
        <w:tc>
          <w:tcPr>
            <w:tcW w:type="dxa" w:w="1984"/>
            <w:tcBorders>
              <w:top w:space="0" w:sz="4" w:color="auto" w:val="single"/>
              <w:left w:val="nil"/>
              <w:bottom w:space="0" w:sz="4" w:color="auto" w:val="single"/>
              <w:right w:space="0" w:sz="4" w:color="auto" w:val="single"/>
            </w:tcBorders>
            <w:shd w:fill="CCCCCC" w:color="000000" w:val="clear"/>
          </w:tcPr>
          <w:p w:rsidRDefault="00C47294" w:rsidP="00C47294" w:rsidR="00C47294" w:rsidRPr="00C47294">
            <w:pPr>
              <w:jc w:val="right"/>
              <w:rPr>
                <w:rFonts w:cs="Calibri" w:hAnsi="Calibri" w:ascii="Calibri"/>
                <w:color w:val="000000"/>
              </w:rPr>
            </w:pPr>
          </w:p>
          <w:p w:rsidRDefault="00C47294" w:rsidP="00C47294" w:rsidR="00C47294" w:rsidRPr="00C47294">
            <w:pPr>
              <w:jc w:val="right"/>
              <w:rPr>
                <w:rFonts w:cs="Calibri" w:hAnsi="Calibri" w:ascii="Calibri"/>
                <w:color w:val="000000"/>
              </w:rPr>
            </w:pPr>
            <w:r w:rsidRPr="00C47294">
              <w:rPr>
                <w:rFonts w:cs="Calibri" w:hAnsi="Calibri" w:ascii="Calibri"/>
                <w:color w:val="000000"/>
              </w:rPr>
              <w:t>31.12.201</w:t>
            </w:r>
            <w:r w:rsidR="004002E6">
              <w:rPr>
                <w:rFonts w:cs="Calibri" w:hAnsi="Calibri" w:ascii="Calibri"/>
                <w:color w:val="000000"/>
              </w:rPr>
              <w:t>4</w:t>
            </w:r>
            <w:r w:rsidRPr="00C47294">
              <w:rPr>
                <w:rFonts w:cs="Calibri" w:hAnsi="Calibri" w:ascii="Calibri"/>
                <w:color w:val="000000"/>
              </w:rPr>
              <w:t>.</w:t>
            </w:r>
          </w:p>
        </w:tc>
        <w:tc>
          <w:tcPr>
            <w:tcW w:type="dxa" w:w="1985"/>
            <w:tcBorders>
              <w:top w:space="0" w:sz="4" w:color="auto" w:val="single"/>
              <w:left w:val="nil"/>
              <w:bottom w:space="0" w:sz="4" w:color="auto" w:val="single"/>
              <w:right w:space="0" w:sz="4" w:color="auto" w:val="single"/>
            </w:tcBorders>
            <w:shd w:fill="CCCCCC" w:color="000000" w:val="clear"/>
          </w:tcPr>
          <w:p w:rsidRDefault="00C47294" w:rsidP="00C47294" w:rsidR="00C47294" w:rsidRPr="00C47294">
            <w:pPr>
              <w:jc w:val="right"/>
              <w:rPr>
                <w:rFonts w:cs="Calibri" w:hAnsi="Calibri" w:ascii="Calibri"/>
                <w:color w:val="000000"/>
              </w:rPr>
            </w:pPr>
          </w:p>
          <w:p w:rsidRDefault="00C47294" w:rsidP="00C47294" w:rsidR="00C47294" w:rsidRPr="00C47294">
            <w:pPr>
              <w:jc w:val="right"/>
              <w:rPr>
                <w:rFonts w:cs="Calibri" w:hAnsi="Calibri" w:ascii="Calibri"/>
                <w:color w:val="000000"/>
              </w:rPr>
            </w:pPr>
            <w:r w:rsidRPr="00C47294">
              <w:rPr>
                <w:rFonts w:cs="Calibri" w:hAnsi="Calibri" w:ascii="Calibri"/>
                <w:color w:val="000000"/>
              </w:rPr>
              <w:t>31.12.201</w:t>
            </w:r>
            <w:r w:rsidR="004002E6">
              <w:rPr>
                <w:rFonts w:cs="Calibri" w:hAnsi="Calibri" w:ascii="Calibri"/>
                <w:color w:val="000000"/>
              </w:rPr>
              <w:t>5</w:t>
            </w:r>
            <w:r w:rsidRPr="00C47294">
              <w:rPr>
                <w:rFonts w:cs="Calibri" w:hAnsi="Calibri" w:ascii="Calibri"/>
                <w:color w:val="000000"/>
              </w:rPr>
              <w:t>.</w:t>
            </w:r>
          </w:p>
        </w:tc>
        <w:tc>
          <w:tcPr>
            <w:tcW w:type="dxa" w:w="1842"/>
            <w:tcBorders>
              <w:top w:space="0" w:sz="4" w:color="auto" w:val="single"/>
              <w:left w:val="nil"/>
              <w:bottom w:space="0" w:sz="4" w:color="auto" w:val="single"/>
              <w:right w:space="0" w:sz="4" w:color="auto" w:val="single"/>
            </w:tcBorders>
            <w:shd w:fill="CCCCCC" w:color="000000" w:val="clear"/>
          </w:tcPr>
          <w:p w:rsidRDefault="00C47294" w:rsidP="00C47294" w:rsidR="00C47294" w:rsidRPr="00C47294">
            <w:pPr>
              <w:jc w:val="right"/>
              <w:rPr>
                <w:rFonts w:cs="Calibri" w:hAnsi="Calibri" w:ascii="Calibri"/>
                <w:color w:val="000000"/>
              </w:rPr>
            </w:pPr>
          </w:p>
          <w:p w:rsidRDefault="00C47294" w:rsidP="00C47294" w:rsidR="00C47294" w:rsidRPr="00C47294">
            <w:pPr>
              <w:jc w:val="right"/>
              <w:rPr>
                <w:rFonts w:cs="Calibri" w:hAnsi="Calibri" w:ascii="Calibri"/>
                <w:color w:val="000000"/>
              </w:rPr>
            </w:pPr>
            <w:r w:rsidRPr="00C47294">
              <w:rPr>
                <w:rFonts w:cs="Calibri" w:hAnsi="Calibri" w:ascii="Calibri"/>
                <w:color w:val="000000"/>
              </w:rPr>
              <w:t>31.12.201</w:t>
            </w:r>
            <w:r w:rsidR="004002E6">
              <w:rPr>
                <w:rFonts w:cs="Calibri" w:hAnsi="Calibri" w:ascii="Calibri"/>
                <w:color w:val="000000"/>
              </w:rPr>
              <w:t>6</w:t>
            </w:r>
            <w:r w:rsidRPr="00C47294">
              <w:rPr>
                <w:rFonts w:cs="Calibri" w:hAnsi="Calibri" w:ascii="Calibri"/>
                <w:color w:val="000000"/>
              </w:rPr>
              <w:t>.</w:t>
            </w:r>
          </w:p>
        </w:tc>
      </w:tr>
      <w:tr w:rsidTr="00C47294" w:rsidR="00C47294" w:rsidRPr="00C47294">
        <w:trPr>
          <w:trHeight w:val="249"/>
        </w:trPr>
        <w:tc>
          <w:tcPr>
            <w:tcW w:type="dxa" w:w="2552"/>
            <w:tcBorders>
              <w:top w:val="nil"/>
              <w:left w:space="0" w:sz="4" w:color="auto" w:val="single"/>
              <w:bottom w:space="0" w:sz="4" w:color="auto" w:val="single"/>
              <w:right w:space="0" w:sz="4" w:color="auto" w:val="single"/>
            </w:tcBorders>
            <w:shd w:fill="auto" w:color="auto" w:val="clear"/>
            <w:vAlign w:val="bottom"/>
            <w:hideMark/>
          </w:tcPr>
          <w:p w:rsidRDefault="00C47294" w:rsidP="00C47294" w:rsidR="00C47294" w:rsidRPr="00C47294">
            <w:pPr>
              <w:rPr>
                <w:rFonts w:cs="Calibri" w:hAnsi="Calibri" w:ascii="Calibri"/>
                <w:color w:val="000000"/>
              </w:rPr>
            </w:pPr>
          </w:p>
          <w:p w:rsidRDefault="00C47294" w:rsidP="00C47294" w:rsidR="00C47294" w:rsidRPr="00C47294">
            <w:pPr>
              <w:rPr>
                <w:rFonts w:cs="Calibri" w:hAnsi="Calibri" w:ascii="Calibri"/>
                <w:color w:val="000000"/>
              </w:rPr>
            </w:pPr>
            <w:r w:rsidRPr="00C47294">
              <w:rPr>
                <w:rFonts w:cs="Calibri" w:hAnsi="Calibri" w:ascii="Calibri"/>
                <w:color w:val="000000"/>
              </w:rPr>
              <w:t>UKUPNI PRIHOD</w:t>
            </w:r>
          </w:p>
        </w:tc>
        <w:tc>
          <w:tcPr>
            <w:tcW w:type="dxa" w:w="1984"/>
            <w:tcBorders>
              <w:top w:val="nil"/>
              <w:left w:val="nil"/>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p>
          <w:p w:rsidRDefault="004002E6" w:rsidP="00C47294" w:rsidR="00C47294" w:rsidRPr="00C47294">
            <w:pPr>
              <w:jc w:val="right"/>
              <w:rPr>
                <w:rFonts w:cs="Calibri" w:hAnsi="Calibri" w:ascii="Calibri"/>
                <w:color w:val="000000"/>
              </w:rPr>
            </w:pPr>
            <w:r>
              <w:rPr>
                <w:rFonts w:cs="Calibri" w:hAnsi="Calibri" w:ascii="Calibri"/>
                <w:color w:val="000000"/>
              </w:rPr>
              <w:t>20.900</w:t>
            </w:r>
            <w:r w:rsidR="00C47294" w:rsidRPr="00C47294">
              <w:rPr>
                <w:rFonts w:cs="Calibri" w:hAnsi="Calibri" w:ascii="Calibri"/>
                <w:color w:val="000000"/>
              </w:rPr>
              <w:t>,00 kn</w:t>
            </w:r>
          </w:p>
        </w:tc>
        <w:tc>
          <w:tcPr>
            <w:tcW w:type="dxa" w:w="1985"/>
            <w:tcBorders>
              <w:top w:val="nil"/>
              <w:left w:val="nil"/>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p>
          <w:p w:rsidRDefault="004002E6" w:rsidP="00C47294" w:rsidR="00C47294" w:rsidRPr="00C47294">
            <w:pPr>
              <w:jc w:val="right"/>
              <w:rPr>
                <w:rFonts w:cs="Calibri" w:hAnsi="Calibri" w:ascii="Calibri"/>
                <w:color w:val="000000"/>
              </w:rPr>
            </w:pPr>
            <w:r>
              <w:rPr>
                <w:rFonts w:cs="Calibri" w:hAnsi="Calibri" w:ascii="Calibri"/>
                <w:color w:val="000000"/>
              </w:rPr>
              <w:t>20.700</w:t>
            </w:r>
            <w:r w:rsidR="00C47294" w:rsidRPr="00C47294">
              <w:rPr>
                <w:rFonts w:cs="Calibri" w:hAnsi="Calibri" w:ascii="Calibri"/>
                <w:color w:val="000000"/>
              </w:rPr>
              <w:t>,00 kn</w:t>
            </w:r>
          </w:p>
        </w:tc>
        <w:tc>
          <w:tcPr>
            <w:tcW w:type="dxa" w:w="1842"/>
            <w:tcBorders>
              <w:top w:val="nil"/>
              <w:left w:val="nil"/>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p>
          <w:p w:rsidRDefault="004002E6" w:rsidP="00C47294" w:rsidR="00C47294" w:rsidRPr="00C47294">
            <w:pPr>
              <w:jc w:val="right"/>
              <w:rPr>
                <w:rFonts w:cs="Calibri" w:hAnsi="Calibri" w:ascii="Calibri"/>
                <w:color w:val="000000"/>
              </w:rPr>
            </w:pPr>
            <w:r>
              <w:rPr>
                <w:rFonts w:cs="Calibri" w:hAnsi="Calibri" w:ascii="Calibri"/>
                <w:color w:val="000000"/>
              </w:rPr>
              <w:t>28.600,00</w:t>
            </w:r>
            <w:r w:rsidR="00C47294" w:rsidRPr="00C47294">
              <w:rPr>
                <w:rFonts w:cs="Calibri" w:hAnsi="Calibri" w:ascii="Calibri"/>
                <w:color w:val="000000"/>
              </w:rPr>
              <w:t xml:space="preserve"> kn</w:t>
            </w:r>
          </w:p>
        </w:tc>
      </w:tr>
      <w:tr w:rsidTr="00C47294" w:rsidR="00C47294" w:rsidRPr="00C47294">
        <w:trPr>
          <w:trHeight w:val="411"/>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hideMark/>
          </w:tcPr>
          <w:p w:rsidRDefault="00C47294" w:rsidP="00C47294" w:rsidR="00C47294" w:rsidRPr="00C47294">
            <w:pPr>
              <w:rPr>
                <w:rFonts w:cs="Calibri" w:hAnsi="Calibri" w:ascii="Calibri"/>
                <w:color w:val="000000"/>
              </w:rPr>
            </w:pPr>
            <w:r w:rsidRPr="00C47294">
              <w:rPr>
                <w:rFonts w:cs="Calibri" w:hAnsi="Calibri" w:ascii="Calibri"/>
                <w:color w:val="000000"/>
              </w:rPr>
              <w:t>UKUPNI RASHOD</w:t>
            </w:r>
          </w:p>
        </w:tc>
        <w:tc>
          <w:tcPr>
            <w:tcW w:type="dxa" w:w="1984"/>
            <w:tcBorders>
              <w:top w:space="0" w:sz="4" w:color="auto" w:val="single"/>
              <w:left w:space="0" w:sz="4" w:color="auto" w:val="single"/>
              <w:bottom w:space="0" w:sz="4" w:color="auto" w:val="single"/>
              <w:right w:space="0" w:sz="4" w:color="auto" w:val="single"/>
            </w:tcBorders>
            <w:vAlign w:val="bottom"/>
          </w:tcPr>
          <w:p w:rsidRDefault="004002E6" w:rsidP="00C47294" w:rsidR="00C47294" w:rsidRPr="00C47294">
            <w:pPr>
              <w:jc w:val="right"/>
              <w:rPr>
                <w:rFonts w:cs="Calibri" w:hAnsi="Calibri" w:ascii="Calibri"/>
                <w:color w:val="000000"/>
              </w:rPr>
            </w:pPr>
            <w:r>
              <w:rPr>
                <w:rFonts w:cs="Calibri" w:hAnsi="Calibri" w:ascii="Calibri"/>
                <w:color w:val="000000"/>
              </w:rPr>
              <w:t>62.200</w:t>
            </w:r>
            <w:r w:rsidR="00C47294" w:rsidRPr="00C47294">
              <w:rPr>
                <w:rFonts w:cs="Calibri" w:hAnsi="Calibri" w:ascii="Calibri"/>
                <w:color w:val="000000"/>
              </w:rPr>
              <w:t>,00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4002E6" w:rsidP="00C47294" w:rsidR="00C47294" w:rsidRPr="00C47294">
            <w:pPr>
              <w:jc w:val="right"/>
              <w:rPr>
                <w:rFonts w:cs="Calibri" w:hAnsi="Calibri" w:ascii="Calibri"/>
                <w:color w:val="000000"/>
              </w:rPr>
            </w:pPr>
            <w:r>
              <w:rPr>
                <w:rFonts w:cs="Calibri" w:hAnsi="Calibri" w:ascii="Calibri"/>
                <w:color w:val="000000"/>
              </w:rPr>
              <w:t>57.400</w:t>
            </w:r>
            <w:r w:rsidR="00C47294" w:rsidRPr="00C47294">
              <w:rPr>
                <w:rFonts w:cs="Calibri" w:hAnsi="Calibri" w:ascii="Calibri"/>
                <w:color w:val="000000"/>
              </w:rPr>
              <w:t>,00 kn</w:t>
            </w:r>
          </w:p>
        </w:tc>
        <w:tc>
          <w:tcPr>
            <w:tcW w:type="dxa" w:w="1842"/>
            <w:tcBorders>
              <w:top w:space="0" w:sz="4" w:color="auto" w:val="single"/>
              <w:left w:space="0" w:sz="4" w:color="auto" w:val="single"/>
              <w:bottom w:space="0" w:sz="4" w:color="auto" w:val="single"/>
              <w:right w:space="0" w:sz="4" w:color="auto" w:val="single"/>
            </w:tcBorders>
            <w:vAlign w:val="bottom"/>
          </w:tcPr>
          <w:p w:rsidRDefault="004002E6" w:rsidP="00C47294" w:rsidR="00C47294" w:rsidRPr="00C47294">
            <w:pPr>
              <w:jc w:val="right"/>
              <w:rPr>
                <w:rFonts w:cs="Calibri" w:hAnsi="Calibri" w:ascii="Calibri"/>
                <w:color w:val="000000"/>
              </w:rPr>
            </w:pPr>
            <w:r>
              <w:rPr>
                <w:rFonts w:cs="Calibri" w:hAnsi="Calibri" w:ascii="Calibri"/>
                <w:color w:val="000000"/>
              </w:rPr>
              <w:t>71.200,00</w:t>
            </w:r>
            <w:r w:rsidR="00C47294" w:rsidRPr="00C47294">
              <w:rPr>
                <w:rFonts w:cs="Calibri" w:hAnsi="Calibri" w:ascii="Calibri"/>
                <w:color w:val="000000"/>
              </w:rPr>
              <w:t xml:space="preserve"> kn</w:t>
            </w:r>
          </w:p>
        </w:tc>
      </w:tr>
      <w:tr w:rsidTr="00C47294" w:rsidR="00C47294" w:rsidRPr="00C47294">
        <w:trPr>
          <w:trHeight w:val="413"/>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hideMark/>
          </w:tcPr>
          <w:p w:rsidRDefault="00C47294" w:rsidP="00C47294" w:rsidR="00C47294" w:rsidRPr="00C47294">
            <w:pPr>
              <w:rPr>
                <w:rFonts w:cs="Calibri" w:hAnsi="Calibri" w:ascii="Calibri"/>
                <w:color w:val="000000"/>
              </w:rPr>
            </w:pPr>
            <w:r w:rsidRPr="00C47294">
              <w:rPr>
                <w:rFonts w:cs="Calibri" w:hAnsi="Calibri" w:ascii="Calibri"/>
                <w:color w:val="000000"/>
              </w:rPr>
              <w:t>DOBIT / GUBITAK POSLOVNE GODINE (prije oporezivanja)</w:t>
            </w:r>
          </w:p>
        </w:tc>
        <w:tc>
          <w:tcPr>
            <w:tcW w:type="dxa" w:w="1984"/>
            <w:tcBorders>
              <w:top w:space="0" w:sz="4" w:color="auto" w:val="single"/>
              <w:left w:val="nil"/>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r w:rsidRPr="00C47294">
              <w:rPr>
                <w:rFonts w:cs="Calibri" w:hAnsi="Calibri" w:ascii="Calibri"/>
                <w:color w:val="000000"/>
              </w:rPr>
              <w:t>-</w:t>
            </w:r>
            <w:r w:rsidR="004002E6">
              <w:rPr>
                <w:rFonts w:cs="Calibri" w:hAnsi="Calibri" w:ascii="Calibri"/>
                <w:color w:val="000000"/>
              </w:rPr>
              <w:t>41.300,</w:t>
            </w:r>
            <w:r w:rsidRPr="00C47294">
              <w:rPr>
                <w:rFonts w:cs="Calibri" w:hAnsi="Calibri" w:ascii="Calibri"/>
                <w:color w:val="000000"/>
              </w:rPr>
              <w:t>00 kn</w:t>
            </w:r>
          </w:p>
        </w:tc>
        <w:tc>
          <w:tcPr>
            <w:tcW w:type="dxa" w:w="1985"/>
            <w:tcBorders>
              <w:top w:space="0" w:sz="4" w:color="auto" w:val="single"/>
              <w:left w:val="nil"/>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r w:rsidRPr="00C47294">
              <w:rPr>
                <w:rFonts w:cs="Calibri" w:hAnsi="Calibri" w:ascii="Calibri"/>
                <w:color w:val="000000"/>
              </w:rPr>
              <w:t>-</w:t>
            </w:r>
            <w:r w:rsidR="004002E6">
              <w:rPr>
                <w:rFonts w:cs="Calibri" w:hAnsi="Calibri" w:ascii="Calibri"/>
                <w:color w:val="000000"/>
              </w:rPr>
              <w:t>36.600</w:t>
            </w:r>
            <w:r w:rsidRPr="00C47294">
              <w:rPr>
                <w:rFonts w:cs="Calibri" w:hAnsi="Calibri" w:ascii="Calibri"/>
                <w:color w:val="000000"/>
              </w:rPr>
              <w:t>,00 kn</w:t>
            </w:r>
          </w:p>
        </w:tc>
        <w:tc>
          <w:tcPr>
            <w:tcW w:type="dxa" w:w="1842"/>
            <w:tcBorders>
              <w:top w:space="0" w:sz="4" w:color="auto" w:val="single"/>
              <w:left w:val="nil"/>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r w:rsidRPr="00C47294">
              <w:rPr>
                <w:rFonts w:cs="Calibri" w:hAnsi="Calibri" w:ascii="Calibri"/>
                <w:color w:val="000000"/>
              </w:rPr>
              <w:t>-</w:t>
            </w:r>
            <w:r w:rsidR="004002E6">
              <w:rPr>
                <w:rFonts w:cs="Calibri" w:hAnsi="Calibri" w:ascii="Calibri"/>
                <w:color w:val="000000"/>
              </w:rPr>
              <w:t>42.500</w:t>
            </w:r>
            <w:r w:rsidRPr="00C47294">
              <w:rPr>
                <w:rFonts w:cs="Calibri" w:hAnsi="Calibri" w:ascii="Calibri"/>
                <w:color w:val="000000"/>
              </w:rPr>
              <w:t>,00 kn</w:t>
            </w:r>
          </w:p>
        </w:tc>
      </w:tr>
      <w:tr w:rsidTr="00C47294" w:rsidR="00C47294" w:rsidRPr="00C47294">
        <w:trPr>
          <w:trHeight w:val="120"/>
        </w:trPr>
        <w:tc>
          <w:tcPr>
            <w:tcW w:type="dxa" w:w="2552"/>
            <w:tcBorders>
              <w:top w:val="nil"/>
              <w:left w:space="0" w:sz="4" w:color="auto" w:val="single"/>
              <w:bottom w:space="0" w:sz="4" w:color="auto" w:val="single"/>
              <w:right w:space="0" w:sz="4" w:color="auto" w:val="single"/>
            </w:tcBorders>
            <w:shd w:fill="auto" w:color="auto" w:val="clear"/>
            <w:vAlign w:val="bottom"/>
            <w:hideMark/>
          </w:tcPr>
          <w:p w:rsidRDefault="00C47294" w:rsidP="00C47294" w:rsidR="00C47294" w:rsidRPr="00C47294">
            <w:pPr>
              <w:rPr>
                <w:rFonts w:cs="Calibri" w:hAnsi="Calibri" w:ascii="Calibri"/>
                <w:color w:val="000000"/>
              </w:rPr>
            </w:pPr>
            <w:r w:rsidRPr="00C47294">
              <w:rPr>
                <w:rFonts w:cs="Calibri" w:hAnsi="Calibri" w:ascii="Calibri"/>
                <w:color w:val="000000"/>
              </w:rPr>
              <w:t>DOBIT/GUBITAK RAZDOBLJA</w:t>
            </w:r>
          </w:p>
        </w:tc>
        <w:tc>
          <w:tcPr>
            <w:tcW w:type="dxa" w:w="1984"/>
            <w:tcBorders>
              <w:top w:val="nil"/>
              <w:left w:val="nil"/>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r w:rsidRPr="00C47294">
              <w:rPr>
                <w:rFonts w:cs="Calibri" w:hAnsi="Calibri" w:ascii="Calibri"/>
                <w:color w:val="000000"/>
              </w:rPr>
              <w:t>-</w:t>
            </w:r>
            <w:r w:rsidR="004002E6">
              <w:rPr>
                <w:rFonts w:cs="Calibri" w:hAnsi="Calibri" w:ascii="Calibri"/>
                <w:color w:val="000000"/>
              </w:rPr>
              <w:t>41.300</w:t>
            </w:r>
            <w:r w:rsidRPr="00C47294">
              <w:rPr>
                <w:rFonts w:cs="Calibri" w:hAnsi="Calibri" w:ascii="Calibri"/>
                <w:color w:val="000000"/>
              </w:rPr>
              <w:t>,00 kn</w:t>
            </w:r>
          </w:p>
        </w:tc>
        <w:tc>
          <w:tcPr>
            <w:tcW w:type="dxa" w:w="1985"/>
            <w:tcBorders>
              <w:top w:val="nil"/>
              <w:left w:val="nil"/>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r w:rsidRPr="00C47294">
              <w:rPr>
                <w:rFonts w:cs="Calibri" w:hAnsi="Calibri" w:ascii="Calibri"/>
                <w:color w:val="000000"/>
              </w:rPr>
              <w:t>-</w:t>
            </w:r>
            <w:r w:rsidR="004002E6">
              <w:rPr>
                <w:rFonts w:cs="Calibri" w:hAnsi="Calibri" w:ascii="Calibri"/>
                <w:color w:val="000000"/>
              </w:rPr>
              <w:t>36.600</w:t>
            </w:r>
            <w:r w:rsidRPr="00C47294">
              <w:rPr>
                <w:rFonts w:cs="Calibri" w:hAnsi="Calibri" w:ascii="Calibri"/>
                <w:color w:val="000000"/>
              </w:rPr>
              <w:t>,00 kn</w:t>
            </w:r>
          </w:p>
        </w:tc>
        <w:tc>
          <w:tcPr>
            <w:tcW w:type="dxa" w:w="1842"/>
            <w:tcBorders>
              <w:top w:val="nil"/>
              <w:left w:val="nil"/>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r w:rsidRPr="00C47294">
              <w:rPr>
                <w:rFonts w:cs="Calibri" w:hAnsi="Calibri" w:ascii="Calibri"/>
                <w:color w:val="000000"/>
              </w:rPr>
              <w:t>-</w:t>
            </w:r>
            <w:r w:rsidR="004002E6">
              <w:rPr>
                <w:rFonts w:cs="Calibri" w:hAnsi="Calibri" w:ascii="Calibri"/>
                <w:color w:val="000000"/>
              </w:rPr>
              <w:t>42.500</w:t>
            </w:r>
            <w:r w:rsidRPr="00C47294">
              <w:rPr>
                <w:rFonts w:cs="Calibri" w:hAnsi="Calibri" w:ascii="Calibri"/>
                <w:color w:val="000000"/>
              </w:rPr>
              <w:t>,00 kn</w:t>
            </w:r>
          </w:p>
        </w:tc>
      </w:tr>
      <w:tr w:rsidTr="00C47294" w:rsidR="00C47294" w:rsidRPr="00C47294">
        <w:trPr>
          <w:trHeight w:val="271"/>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hideMark/>
          </w:tcPr>
          <w:p w:rsidRDefault="00C47294" w:rsidP="00C47294" w:rsidR="00C47294" w:rsidRPr="00C47294">
            <w:pPr>
              <w:rPr>
                <w:rFonts w:cs="Calibri" w:hAnsi="Calibri" w:ascii="Calibri"/>
                <w:color w:val="000000"/>
              </w:rPr>
            </w:pPr>
            <w:r w:rsidRPr="00C47294">
              <w:rPr>
                <w:rFonts w:cs="Calibri" w:hAnsi="Calibri" w:ascii="Calibri"/>
                <w:color w:val="000000"/>
              </w:rPr>
              <w:t>TEMELJNI KAPITAL</w:t>
            </w:r>
          </w:p>
        </w:tc>
        <w:tc>
          <w:tcPr>
            <w:tcW w:type="dxa" w:w="1984"/>
            <w:tcBorders>
              <w:top w:space="0" w:sz="4" w:color="auto" w:val="single"/>
              <w:left w:space="0" w:sz="4" w:color="auto" w:val="single"/>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r w:rsidRPr="00C47294">
              <w:rPr>
                <w:rFonts w:cs="Calibri" w:hAnsi="Calibri" w:ascii="Calibri"/>
                <w:color w:val="000000"/>
              </w:rPr>
              <w:t>20.000,00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r w:rsidRPr="00C47294">
              <w:rPr>
                <w:rFonts w:cs="Calibri" w:hAnsi="Calibri" w:ascii="Calibri"/>
                <w:color w:val="000000"/>
              </w:rPr>
              <w:t>20.000,00 kn</w:t>
            </w:r>
          </w:p>
        </w:tc>
        <w:tc>
          <w:tcPr>
            <w:tcW w:type="dxa" w:w="1842"/>
            <w:tcBorders>
              <w:top w:space="0" w:sz="4" w:color="auto" w:val="single"/>
              <w:left w:space="0" w:sz="4" w:color="auto" w:val="single"/>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r w:rsidRPr="00C47294">
              <w:rPr>
                <w:rFonts w:cs="Calibri" w:hAnsi="Calibri" w:ascii="Calibri"/>
                <w:color w:val="000000"/>
              </w:rPr>
              <w:t>20.000,00 kn</w:t>
            </w:r>
          </w:p>
        </w:tc>
      </w:tr>
      <w:tr w:rsidTr="00C47294" w:rsidR="00C47294" w:rsidRPr="00C47294">
        <w:trPr>
          <w:trHeight w:val="271"/>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tcPr>
          <w:p w:rsidRDefault="00C47294" w:rsidP="00C47294" w:rsidR="00C47294" w:rsidRPr="00C47294">
            <w:pPr>
              <w:rPr>
                <w:rFonts w:cs="Calibri" w:hAnsi="Calibri" w:ascii="Calibri"/>
                <w:color w:val="000000"/>
              </w:rPr>
            </w:pPr>
            <w:r w:rsidRPr="00C47294">
              <w:rPr>
                <w:rFonts w:cs="Calibri" w:hAnsi="Calibri" w:ascii="Calibri"/>
                <w:color w:val="000000"/>
              </w:rPr>
              <w:lastRenderedPageBreak/>
              <w:t>KAPITAL I REZERVE</w:t>
            </w:r>
          </w:p>
        </w:tc>
        <w:tc>
          <w:tcPr>
            <w:tcW w:type="dxa" w:w="1984"/>
            <w:tcBorders>
              <w:top w:space="0" w:sz="4" w:color="auto" w:val="single"/>
              <w:left w:val="nil"/>
              <w:bottom w:space="0" w:sz="4" w:color="auto" w:val="single"/>
              <w:right w:space="0" w:sz="4" w:color="auto" w:val="single"/>
            </w:tcBorders>
            <w:vAlign w:val="bottom"/>
          </w:tcPr>
          <w:p w:rsidRDefault="004002E6" w:rsidP="00C47294" w:rsidR="00C47294" w:rsidRPr="00C47294">
            <w:pPr>
              <w:jc w:val="right"/>
              <w:rPr>
                <w:rFonts w:cs="Calibri" w:hAnsi="Calibri" w:ascii="Calibri"/>
                <w:color w:val="000000"/>
              </w:rPr>
            </w:pPr>
            <w:r>
              <w:rPr>
                <w:rFonts w:cs="Calibri" w:hAnsi="Calibri" w:ascii="Calibri"/>
                <w:color w:val="000000"/>
              </w:rPr>
              <w:t>-587.300</w:t>
            </w:r>
            <w:r w:rsidR="00C47294" w:rsidRPr="00C47294">
              <w:rPr>
                <w:rFonts w:cs="Calibri" w:hAnsi="Calibri" w:ascii="Calibri"/>
                <w:color w:val="000000"/>
              </w:rPr>
              <w:t>,00 kn</w:t>
            </w:r>
          </w:p>
        </w:tc>
        <w:tc>
          <w:tcPr>
            <w:tcW w:type="dxa" w:w="1985"/>
            <w:tcBorders>
              <w:top w:space="0" w:sz="4" w:color="auto" w:val="single"/>
              <w:left w:val="nil"/>
              <w:bottom w:space="0" w:sz="4" w:color="auto" w:val="single"/>
              <w:right w:space="0" w:sz="4" w:color="auto" w:val="single"/>
            </w:tcBorders>
            <w:vAlign w:val="bottom"/>
          </w:tcPr>
          <w:p w:rsidRDefault="004002E6" w:rsidP="00C47294" w:rsidR="00C47294" w:rsidRPr="00C47294">
            <w:pPr>
              <w:jc w:val="right"/>
              <w:rPr>
                <w:rFonts w:cs="Calibri" w:hAnsi="Calibri" w:ascii="Calibri"/>
                <w:color w:val="000000"/>
              </w:rPr>
            </w:pPr>
            <w:r>
              <w:rPr>
                <w:rFonts w:cs="Calibri" w:hAnsi="Calibri" w:ascii="Calibri"/>
                <w:color w:val="000000"/>
              </w:rPr>
              <w:t>-623.900</w:t>
            </w:r>
            <w:r w:rsidR="00C47294" w:rsidRPr="00C47294">
              <w:rPr>
                <w:rFonts w:cs="Calibri" w:hAnsi="Calibri" w:ascii="Calibri"/>
                <w:color w:val="000000"/>
              </w:rPr>
              <w:t>,00 kn</w:t>
            </w:r>
          </w:p>
        </w:tc>
        <w:tc>
          <w:tcPr>
            <w:tcW w:type="dxa" w:w="1842"/>
            <w:tcBorders>
              <w:top w:space="0" w:sz="4" w:color="auto" w:val="single"/>
              <w:left w:val="nil"/>
              <w:bottom w:space="0" w:sz="4" w:color="auto" w:val="single"/>
              <w:right w:space="0" w:sz="4" w:color="auto" w:val="single"/>
            </w:tcBorders>
            <w:vAlign w:val="bottom"/>
          </w:tcPr>
          <w:p w:rsidRDefault="00C47294" w:rsidP="00C47294" w:rsidR="00C47294" w:rsidRPr="00C47294">
            <w:pPr>
              <w:jc w:val="right"/>
              <w:rPr>
                <w:rFonts w:cs="Calibri" w:hAnsi="Calibri" w:ascii="Calibri"/>
                <w:color w:val="000000"/>
              </w:rPr>
            </w:pPr>
            <w:r w:rsidRPr="00C47294">
              <w:rPr>
                <w:rFonts w:cs="Calibri" w:hAnsi="Calibri" w:ascii="Calibri"/>
                <w:color w:val="000000"/>
              </w:rPr>
              <w:t>-</w:t>
            </w:r>
            <w:r w:rsidR="004002E6">
              <w:rPr>
                <w:rFonts w:cs="Calibri" w:hAnsi="Calibri" w:ascii="Calibri"/>
                <w:color w:val="000000"/>
              </w:rPr>
              <w:t>666.400</w:t>
            </w:r>
            <w:r w:rsidRPr="00C47294">
              <w:rPr>
                <w:rFonts w:cs="Calibri" w:hAnsi="Calibri" w:ascii="Calibri"/>
                <w:color w:val="000000"/>
              </w:rPr>
              <w:t>,00 kn</w:t>
            </w:r>
          </w:p>
        </w:tc>
      </w:tr>
    </w:tbl>
    <w:p w:rsidRDefault="004002E6" w:rsidP="00C47294" w:rsidR="004002E6">
      <w:pPr>
        <w:jc w:val="center"/>
        <w:rPr>
          <w:rFonts w:cs="Calibri" w:hAnsi="Calibri" w:ascii="Calibri"/>
        </w:rPr>
      </w:pPr>
    </w:p>
    <w:p w:rsidRDefault="00C47294" w:rsidP="00C47294" w:rsidR="00C47294" w:rsidRPr="00C47294">
      <w:pPr>
        <w:jc w:val="both"/>
        <w:rPr>
          <w:rFonts w:cs="Calibri" w:hAnsi="Calibri" w:ascii="Calibri"/>
        </w:rPr>
      </w:pPr>
    </w:p>
    <w:p w:rsidRDefault="004A3D33" w:rsidP="004A3D33" w:rsidR="004A3D33" w:rsidRPr="00D34114">
      <w:pPr>
        <w:ind w:left="720"/>
        <w:jc w:val="both"/>
        <w:rPr>
          <w:rFonts w:cs="Calibri" w:hAnsi="Calibri" w:ascii="Calibri"/>
          <w:highlight w:val="yellow"/>
        </w:rPr>
      </w:pPr>
    </w:p>
    <w:p w:rsidRDefault="004A3D33" w:rsidP="00463412" w:rsidR="00463412" w:rsidRPr="00F30EEB">
      <w:pPr>
        <w:rPr>
          <w:rFonts w:cs="Calibri" w:hAnsi="Calibri" w:ascii="Calibri"/>
          <w:b/>
        </w:rPr>
      </w:pPr>
      <w:r w:rsidRPr="00F30EEB">
        <w:rPr>
          <w:rFonts w:cs="Calibri" w:hAnsi="Calibri" w:ascii="Calibri"/>
          <w:b/>
        </w:rPr>
        <w:t>IV</w:t>
      </w:r>
      <w:r w:rsidR="00463412" w:rsidRPr="00F30EEB">
        <w:rPr>
          <w:rFonts w:cs="Calibri" w:hAnsi="Calibri" w:ascii="Calibri"/>
          <w:b/>
        </w:rPr>
        <w:t xml:space="preserve">. </w:t>
      </w:r>
      <w:r w:rsidR="00463412" w:rsidRPr="00F30EEB">
        <w:rPr>
          <w:rFonts w:cs="Calibri" w:hAnsi="Calibri" w:ascii="Calibri"/>
          <w:b/>
        </w:rPr>
        <w:tab/>
      </w:r>
      <w:r w:rsidR="00637787" w:rsidRPr="00F30EEB">
        <w:rPr>
          <w:rFonts w:cs="Calibri" w:hAnsi="Calibri" w:ascii="Calibri"/>
          <w:b/>
          <w:bCs/>
          <w:caps/>
        </w:rPr>
        <w:t>Imovina stečajnog dužnika</w:t>
      </w:r>
    </w:p>
    <w:p w:rsidRDefault="00463412" w:rsidP="00463412" w:rsidR="00463412" w:rsidRPr="00F30EEB">
      <w:pPr>
        <w:rPr>
          <w:rFonts w:cs="Calibri" w:hAnsi="Calibri" w:ascii="Calibri"/>
        </w:rPr>
      </w:pPr>
    </w:p>
    <w:p w:rsidRDefault="00637787" w:rsidP="00097755" w:rsidR="00463412" w:rsidRPr="00F30EEB">
      <w:pPr>
        <w:numPr>
          <w:ilvl w:val="0"/>
          <w:numId w:val="28"/>
        </w:numPr>
        <w:rPr>
          <w:rFonts w:cs="Calibri" w:hAnsi="Calibri" w:ascii="Calibri"/>
        </w:rPr>
      </w:pPr>
      <w:r w:rsidRPr="00F30EEB">
        <w:rPr>
          <w:rFonts w:cs="Calibri" w:hAnsi="Calibri" w:ascii="Calibri"/>
        </w:rPr>
        <w:t>Pregled imovine stečajnog dužnika</w:t>
      </w:r>
    </w:p>
    <w:p w:rsidRDefault="00F30EEB" w:rsidP="00F30EEB" w:rsidR="00F30EEB" w:rsidRPr="00D34114">
      <w:pPr>
        <w:ind w:left="1080"/>
        <w:rPr>
          <w:rFonts w:cs="Calibri" w:hAnsi="Calibri" w:ascii="Calibri"/>
          <w:highlight w:val="yellow"/>
        </w:rPr>
      </w:pPr>
    </w:p>
    <w:tbl>
      <w:tblPr>
        <w:tblW w:type="dxa" w:w="8505"/>
        <w:tblInd w:type="dxa" w:w="817"/>
        <w:tblLook w:val="04A0" w:noVBand="1" w:noHBand="0" w:lastColumn="0" w:firstColumn="1" w:lastRow="0" w:firstRow="1"/>
      </w:tblPr>
      <w:tblGrid>
        <w:gridCol w:w="2552"/>
        <w:gridCol w:w="1984"/>
        <w:gridCol w:w="1985"/>
        <w:gridCol w:w="1984"/>
      </w:tblGrid>
      <w:tr w:rsidTr="00F30EEB" w:rsidR="00F30EEB" w:rsidRPr="00F30EEB">
        <w:trPr>
          <w:trHeight w:val="315"/>
        </w:trPr>
        <w:tc>
          <w:tcPr>
            <w:tcW w:type="dxa" w:w="2552"/>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F30EEB" w:rsidP="00F30EEB" w:rsidR="00F30EEB" w:rsidRPr="00F30EEB">
            <w:pPr>
              <w:rPr>
                <w:rFonts w:cs="Calibri" w:hAnsi="Calibri" w:ascii="Calibri"/>
                <w:color w:val="000000"/>
              </w:rPr>
            </w:pPr>
            <w:r w:rsidRPr="00F30EEB">
              <w:rPr>
                <w:rFonts w:cs="Calibri" w:hAnsi="Calibri" w:ascii="Calibri"/>
                <w:color w:val="000000"/>
              </w:rPr>
              <w:t>PREGLED IMOVINE</w:t>
            </w:r>
          </w:p>
        </w:tc>
        <w:tc>
          <w:tcPr>
            <w:tcW w:type="dxa" w:w="1984"/>
            <w:tcBorders>
              <w:top w:space="0" w:sz="4" w:color="auto" w:val="single"/>
              <w:left w:val="nil"/>
              <w:bottom w:space="0" w:sz="4" w:color="auto" w:val="single"/>
              <w:right w:space="0" w:sz="4" w:color="auto" w:val="single"/>
            </w:tcBorders>
            <w:shd w:fill="CCCCCC" w:color="000000" w:val="clear"/>
            <w:vAlign w:val="center"/>
          </w:tcPr>
          <w:p w:rsidRDefault="00F30EEB" w:rsidP="00F30EEB" w:rsidR="00F30EEB" w:rsidRPr="00F30EEB">
            <w:pPr>
              <w:jc w:val="right"/>
              <w:rPr>
                <w:rFonts w:cs="Calibri" w:hAnsi="Calibri" w:ascii="Calibri"/>
                <w:color w:val="000000"/>
              </w:rPr>
            </w:pPr>
            <w:r w:rsidRPr="00F30EEB">
              <w:rPr>
                <w:rFonts w:cs="Calibri" w:hAnsi="Calibri" w:ascii="Calibri"/>
                <w:color w:val="000000"/>
              </w:rPr>
              <w:t>31.12.2013.</w:t>
            </w:r>
          </w:p>
        </w:tc>
        <w:tc>
          <w:tcPr>
            <w:tcW w:type="dxa" w:w="1985"/>
            <w:tcBorders>
              <w:top w:space="0" w:sz="4" w:color="auto" w:val="single"/>
              <w:left w:val="nil"/>
              <w:bottom w:space="0" w:sz="4" w:color="auto" w:val="single"/>
              <w:right w:space="0" w:sz="4" w:color="auto" w:val="single"/>
            </w:tcBorders>
            <w:shd w:fill="CCCCCC" w:color="000000" w:val="clear"/>
            <w:vAlign w:val="center"/>
          </w:tcPr>
          <w:p w:rsidRDefault="00F30EEB" w:rsidP="00F30EEB" w:rsidR="00F30EEB" w:rsidRPr="00F30EEB">
            <w:pPr>
              <w:jc w:val="right"/>
              <w:rPr>
                <w:rFonts w:cs="Calibri" w:hAnsi="Calibri" w:ascii="Calibri"/>
                <w:color w:val="000000"/>
              </w:rPr>
            </w:pPr>
            <w:r w:rsidRPr="00F30EEB">
              <w:rPr>
                <w:rFonts w:cs="Calibri" w:hAnsi="Calibri" w:ascii="Calibri"/>
                <w:color w:val="000000"/>
              </w:rPr>
              <w:t>31.12.2014.</w:t>
            </w:r>
          </w:p>
        </w:tc>
        <w:tc>
          <w:tcPr>
            <w:tcW w:type="dxa" w:w="1984"/>
            <w:tcBorders>
              <w:top w:space="0" w:sz="4" w:color="auto" w:val="single"/>
              <w:left w:val="nil"/>
              <w:bottom w:space="0" w:sz="4" w:color="auto" w:val="single"/>
              <w:right w:space="0" w:sz="4" w:color="auto" w:val="single"/>
            </w:tcBorders>
            <w:shd w:fill="CCCCCC" w:color="000000" w:val="clear"/>
            <w:vAlign w:val="center"/>
          </w:tcPr>
          <w:p w:rsidRDefault="00F30EEB" w:rsidP="00F30EEB" w:rsidR="00F30EEB" w:rsidRPr="00F30EEB">
            <w:pPr>
              <w:jc w:val="right"/>
              <w:rPr>
                <w:rFonts w:cs="Calibri" w:hAnsi="Calibri" w:ascii="Calibri"/>
                <w:color w:val="000000"/>
              </w:rPr>
            </w:pPr>
            <w:r w:rsidRPr="00F30EEB">
              <w:rPr>
                <w:rFonts w:cs="Calibri" w:hAnsi="Calibri" w:ascii="Calibri"/>
                <w:color w:val="000000"/>
              </w:rPr>
              <w:t>31.12.2015.</w:t>
            </w:r>
          </w:p>
        </w:tc>
      </w:tr>
      <w:tr w:rsidTr="00F30EEB" w:rsidR="00F30EEB" w:rsidRPr="00F30EEB">
        <w:trPr>
          <w:trHeight w:val="465"/>
        </w:trPr>
        <w:tc>
          <w:tcPr>
            <w:tcW w:type="dxa" w:w="2552"/>
            <w:tcBorders>
              <w:top w:space="0" w:sz="4" w:color="auto" w:val="single"/>
              <w:left w:space="0" w:sz="4" w:color="auto" w:val="single"/>
              <w:bottom w:space="0" w:sz="4" w:color="auto" w:val="single"/>
              <w:right w:space="0" w:sz="4" w:color="auto" w:val="single"/>
            </w:tcBorders>
            <w:shd w:fill="auto" w:color="auto" w:val="clear"/>
            <w:vAlign w:val="center"/>
          </w:tcPr>
          <w:p w:rsidRDefault="00F30EEB" w:rsidP="00F30EEB" w:rsidR="00F30EEB" w:rsidRPr="00F30EEB">
            <w:pPr>
              <w:rPr>
                <w:rFonts w:cs="Calibri" w:hAnsi="Calibri" w:ascii="Calibri"/>
                <w:color w:val="000000"/>
              </w:rPr>
            </w:pPr>
            <w:r w:rsidRPr="00F30EEB">
              <w:rPr>
                <w:rFonts w:cs="Calibri" w:hAnsi="Calibri" w:ascii="Calibri"/>
                <w:color w:val="000000"/>
              </w:rPr>
              <w:t>A)POTRAŽIVANJA ZA UPISANI A NEUPLAĆENI KAPITAL</w:t>
            </w:r>
          </w:p>
        </w:tc>
        <w:tc>
          <w:tcPr>
            <w:tcW w:type="dxa" w:w="1984"/>
            <w:tcBorders>
              <w:top w:space="0" w:sz="4" w:color="auto" w:val="single"/>
              <w:left w:space="0" w:sz="4" w:color="auto" w:val="single"/>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0</w:t>
            </w:r>
            <w:r w:rsidRPr="00F30EEB">
              <w:rPr>
                <w:rFonts w:cs="Calibri" w:hAnsi="Calibri" w:ascii="Calibri"/>
                <w:color w:val="000000"/>
              </w:rPr>
              <w:t>,00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0</w:t>
            </w:r>
            <w:r w:rsidRPr="00F30EEB">
              <w:rPr>
                <w:rFonts w:cs="Calibri" w:hAnsi="Calibri" w:ascii="Calibri"/>
                <w:color w:val="000000"/>
              </w:rPr>
              <w:t>,00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0</w:t>
            </w:r>
            <w:r w:rsidRPr="00F30EEB">
              <w:rPr>
                <w:rFonts w:cs="Calibri" w:hAnsi="Calibri" w:ascii="Calibri"/>
                <w:color w:val="000000"/>
              </w:rPr>
              <w:t>,00 kn</w:t>
            </w:r>
          </w:p>
        </w:tc>
      </w:tr>
      <w:tr w:rsidTr="00F30EEB" w:rsidR="00F30EEB" w:rsidRPr="00F30EEB">
        <w:trPr>
          <w:trHeight w:val="465"/>
        </w:trPr>
        <w:tc>
          <w:tcPr>
            <w:tcW w:type="dxa" w:w="2552"/>
            <w:tcBorders>
              <w:top w:space="0" w:sz="4" w:color="auto" w:val="single"/>
              <w:left w:space="0" w:sz="4" w:color="auto" w:val="single"/>
              <w:bottom w:space="0" w:sz="4" w:color="auto" w:val="single"/>
              <w:right w:space="0" w:sz="4" w:color="auto" w:val="single"/>
            </w:tcBorders>
            <w:shd w:fill="auto" w:color="auto" w:val="clear"/>
            <w:vAlign w:val="center"/>
            <w:hideMark/>
          </w:tcPr>
          <w:p w:rsidRDefault="00F30EEB" w:rsidP="00F30EEB" w:rsidR="00F30EEB" w:rsidRPr="00F30EEB">
            <w:pPr>
              <w:rPr>
                <w:rFonts w:cs="Calibri" w:hAnsi="Calibri" w:ascii="Calibri"/>
                <w:color w:val="000000"/>
              </w:rPr>
            </w:pPr>
            <w:r w:rsidRPr="00F30EEB">
              <w:rPr>
                <w:rFonts w:cs="Calibri" w:hAnsi="Calibri" w:ascii="Calibri"/>
                <w:color w:val="000000"/>
              </w:rPr>
              <w:t xml:space="preserve">B) DUGOTRAJNA IMOVINA </w:t>
            </w:r>
          </w:p>
        </w:tc>
        <w:tc>
          <w:tcPr>
            <w:tcW w:type="dxa" w:w="1984"/>
            <w:tcBorders>
              <w:top w:space="0" w:sz="4" w:color="auto" w:val="single"/>
              <w:left w:space="0" w:sz="4" w:color="auto" w:val="single"/>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0</w:t>
            </w:r>
            <w:r w:rsidRPr="00F30EEB">
              <w:rPr>
                <w:rFonts w:cs="Calibri" w:hAnsi="Calibri" w:ascii="Calibri"/>
                <w:color w:val="000000"/>
              </w:rPr>
              <w:t>,00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0</w:t>
            </w:r>
            <w:r w:rsidRPr="00F30EEB">
              <w:rPr>
                <w:rFonts w:cs="Calibri" w:hAnsi="Calibri" w:ascii="Calibri"/>
                <w:color w:val="000000"/>
              </w:rPr>
              <w:t>,00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0</w:t>
            </w:r>
            <w:r w:rsidRPr="00F30EEB">
              <w:rPr>
                <w:rFonts w:cs="Calibri" w:hAnsi="Calibri" w:ascii="Calibri"/>
                <w:color w:val="000000"/>
              </w:rPr>
              <w:t>,00 kn</w:t>
            </w:r>
          </w:p>
        </w:tc>
      </w:tr>
      <w:tr w:rsidTr="00F30EEB" w:rsidR="00F30EEB" w:rsidRPr="00F30EEB">
        <w:trPr>
          <w:trHeight w:val="570"/>
        </w:trPr>
        <w:tc>
          <w:tcPr>
            <w:tcW w:type="dxa" w:w="2552"/>
            <w:tcBorders>
              <w:top w:space="0" w:sz="4" w:color="auto" w:val="single"/>
              <w:left w:space="0" w:sz="4" w:color="auto" w:val="single"/>
              <w:bottom w:space="0" w:sz="4" w:color="auto" w:val="single"/>
              <w:right w:space="0" w:sz="4" w:color="auto" w:val="single"/>
            </w:tcBorders>
            <w:shd w:fill="auto" w:color="auto" w:val="clear"/>
            <w:vAlign w:val="center"/>
            <w:hideMark/>
          </w:tcPr>
          <w:p w:rsidRDefault="00F30EEB" w:rsidP="00F30EEB" w:rsidR="00F30EEB" w:rsidRPr="00F30EEB">
            <w:pPr>
              <w:rPr>
                <w:rFonts w:cs="Calibri" w:hAnsi="Calibri" w:ascii="Calibri"/>
                <w:color w:val="000000"/>
              </w:rPr>
            </w:pPr>
            <w:r w:rsidRPr="00F30EEB">
              <w:rPr>
                <w:rFonts w:cs="Calibri" w:hAnsi="Calibri" w:ascii="Calibri"/>
                <w:color w:val="000000"/>
              </w:rPr>
              <w:t xml:space="preserve">C) KRATKOTRAJNA IMOVINA </w:t>
            </w:r>
          </w:p>
        </w:tc>
        <w:tc>
          <w:tcPr>
            <w:tcW w:type="dxa" w:w="1984"/>
            <w:tcBorders>
              <w:top w:space="0" w:sz="4" w:color="auto" w:val="single"/>
              <w:left w:space="0" w:sz="4" w:color="auto" w:val="single"/>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1.700</w:t>
            </w:r>
            <w:r w:rsidRPr="00F30EEB">
              <w:rPr>
                <w:rFonts w:cs="Calibri" w:hAnsi="Calibri" w:ascii="Calibri"/>
                <w:color w:val="000000"/>
              </w:rPr>
              <w:t>,00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1.700</w:t>
            </w:r>
            <w:r w:rsidRPr="00F30EEB">
              <w:rPr>
                <w:rFonts w:cs="Calibri" w:hAnsi="Calibri" w:ascii="Calibri"/>
                <w:color w:val="000000"/>
              </w:rPr>
              <w:t>,00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1.700</w:t>
            </w:r>
            <w:r w:rsidRPr="00F30EEB">
              <w:rPr>
                <w:rFonts w:cs="Calibri" w:hAnsi="Calibri" w:ascii="Calibri"/>
                <w:color w:val="000000"/>
              </w:rPr>
              <w:t>,00 kn</w:t>
            </w:r>
          </w:p>
        </w:tc>
      </w:tr>
      <w:tr w:rsidTr="00F30EEB" w:rsidR="00F30EEB" w:rsidRPr="00F30EEB">
        <w:trPr>
          <w:trHeight w:val="315"/>
        </w:trPr>
        <w:tc>
          <w:tcPr>
            <w:tcW w:type="dxa" w:w="2552"/>
            <w:tcBorders>
              <w:top w:space="0" w:sz="4" w:color="auto" w:val="single"/>
              <w:left w:space="0" w:sz="4" w:color="auto" w:val="single"/>
              <w:bottom w:space="0" w:sz="4" w:color="auto" w:val="single"/>
              <w:right w:space="0" w:sz="4" w:color="auto" w:val="single"/>
            </w:tcBorders>
            <w:shd w:fill="auto" w:color="auto" w:val="clear"/>
            <w:vAlign w:val="center"/>
            <w:hideMark/>
          </w:tcPr>
          <w:p w:rsidRDefault="00F30EEB" w:rsidP="00F30EEB" w:rsidR="00F30EEB" w:rsidRPr="00F30EEB">
            <w:pPr>
              <w:rPr>
                <w:rFonts w:cs="Calibri" w:hAnsi="Calibri" w:ascii="Calibri"/>
                <w:color w:val="000000"/>
              </w:rPr>
            </w:pPr>
            <w:r w:rsidRPr="00F30EEB">
              <w:rPr>
                <w:rFonts w:cs="Calibri" w:hAnsi="Calibri" w:ascii="Calibri"/>
                <w:color w:val="000000"/>
              </w:rPr>
              <w:t xml:space="preserve">I. ZALIHE </w:t>
            </w:r>
          </w:p>
        </w:tc>
        <w:tc>
          <w:tcPr>
            <w:tcW w:type="dxa" w:w="1984"/>
            <w:tcBorders>
              <w:top w:space="0" w:sz="4" w:color="auto" w:val="single"/>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sidRPr="00F30EEB">
              <w:rPr>
                <w:rFonts w:cs="Calibri" w:hAnsi="Calibri" w:ascii="Calibri"/>
                <w:color w:val="000000"/>
              </w:rPr>
              <w:t>0,00 kn</w:t>
            </w:r>
          </w:p>
        </w:tc>
        <w:tc>
          <w:tcPr>
            <w:tcW w:type="dxa" w:w="1985"/>
            <w:tcBorders>
              <w:top w:space="0" w:sz="4" w:color="auto" w:val="single"/>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sidRPr="00F30EEB">
              <w:rPr>
                <w:rFonts w:cs="Calibri" w:hAnsi="Calibri" w:ascii="Calibri"/>
                <w:color w:val="000000"/>
              </w:rPr>
              <w:t>0,00 kn</w:t>
            </w:r>
          </w:p>
        </w:tc>
        <w:tc>
          <w:tcPr>
            <w:tcW w:type="dxa" w:w="1984"/>
            <w:tcBorders>
              <w:top w:space="0" w:sz="4" w:color="auto" w:val="single"/>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sidRPr="00F30EEB">
              <w:rPr>
                <w:rFonts w:cs="Calibri" w:hAnsi="Calibri" w:ascii="Calibri"/>
                <w:color w:val="000000"/>
              </w:rPr>
              <w:t>0,00 kn</w:t>
            </w:r>
          </w:p>
        </w:tc>
      </w:tr>
      <w:tr w:rsidTr="00F30EEB" w:rsidR="00F30EEB" w:rsidRPr="00F30EEB">
        <w:trPr>
          <w:trHeight w:val="555"/>
        </w:trPr>
        <w:tc>
          <w:tcPr>
            <w:tcW w:type="dxa" w:w="2552"/>
            <w:tcBorders>
              <w:top w:val="nil"/>
              <w:left w:space="0" w:sz="4" w:color="auto" w:val="single"/>
              <w:bottom w:space="0" w:sz="4" w:color="auto" w:val="single"/>
              <w:right w:space="0" w:sz="4" w:color="auto" w:val="single"/>
            </w:tcBorders>
            <w:shd w:fill="auto" w:color="auto" w:val="clear"/>
            <w:vAlign w:val="center"/>
            <w:hideMark/>
          </w:tcPr>
          <w:p w:rsidRDefault="00F30EEB" w:rsidP="00F30EEB" w:rsidR="00F30EEB" w:rsidRPr="00F30EEB">
            <w:pPr>
              <w:rPr>
                <w:rFonts w:cs="Calibri" w:hAnsi="Calibri" w:ascii="Calibri"/>
                <w:color w:val="000000"/>
              </w:rPr>
            </w:pPr>
            <w:r w:rsidRPr="00F30EEB">
              <w:rPr>
                <w:rFonts w:cs="Calibri" w:hAnsi="Calibri" w:ascii="Calibri"/>
                <w:color w:val="000000"/>
              </w:rPr>
              <w:t xml:space="preserve">II. POTRAŽIVANJA </w:t>
            </w:r>
          </w:p>
        </w:tc>
        <w:tc>
          <w:tcPr>
            <w:tcW w:type="dxa" w:w="1984"/>
            <w:tcBorders>
              <w:top w:val="nil"/>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1.700,</w:t>
            </w:r>
            <w:r w:rsidRPr="00F30EEB">
              <w:rPr>
                <w:rFonts w:cs="Calibri" w:hAnsi="Calibri" w:ascii="Calibri"/>
                <w:color w:val="000000"/>
              </w:rPr>
              <w:t>00 kn</w:t>
            </w:r>
          </w:p>
        </w:tc>
        <w:tc>
          <w:tcPr>
            <w:tcW w:type="dxa" w:w="1985"/>
            <w:tcBorders>
              <w:top w:val="nil"/>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1.700</w:t>
            </w:r>
            <w:r w:rsidRPr="00F30EEB">
              <w:rPr>
                <w:rFonts w:cs="Calibri" w:hAnsi="Calibri" w:ascii="Calibri"/>
                <w:color w:val="000000"/>
              </w:rPr>
              <w:t>,00 kn</w:t>
            </w:r>
          </w:p>
        </w:tc>
        <w:tc>
          <w:tcPr>
            <w:tcW w:type="dxa" w:w="1984"/>
            <w:tcBorders>
              <w:top w:val="nil"/>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1.700</w:t>
            </w:r>
            <w:r w:rsidRPr="00F30EEB">
              <w:rPr>
                <w:rFonts w:cs="Calibri" w:hAnsi="Calibri" w:ascii="Calibri"/>
                <w:color w:val="000000"/>
              </w:rPr>
              <w:t>,00 kn</w:t>
            </w:r>
          </w:p>
        </w:tc>
      </w:tr>
      <w:tr w:rsidTr="00F30EEB" w:rsidR="00F30EEB" w:rsidRPr="00F30EEB">
        <w:trPr>
          <w:trHeight w:val="555"/>
        </w:trPr>
        <w:tc>
          <w:tcPr>
            <w:tcW w:type="dxa" w:w="2552"/>
            <w:tcBorders>
              <w:top w:val="nil"/>
              <w:left w:space="0" w:sz="4" w:color="auto" w:val="single"/>
              <w:bottom w:space="0" w:sz="4" w:color="auto" w:val="single"/>
              <w:right w:space="0" w:sz="4" w:color="auto" w:val="single"/>
            </w:tcBorders>
            <w:shd w:fill="auto" w:color="auto" w:val="clear"/>
            <w:vAlign w:val="center"/>
          </w:tcPr>
          <w:p w:rsidRDefault="00F30EEB" w:rsidP="00F30EEB" w:rsidR="00F30EEB" w:rsidRPr="00F30EEB">
            <w:pPr>
              <w:rPr>
                <w:rFonts w:cs="Calibri" w:hAnsi="Calibri" w:ascii="Calibri"/>
                <w:color w:val="000000"/>
              </w:rPr>
            </w:pPr>
            <w:r w:rsidRPr="00F30EEB">
              <w:rPr>
                <w:rFonts w:cs="Calibri" w:hAnsi="Calibri" w:ascii="Calibri"/>
                <w:color w:val="000000"/>
              </w:rPr>
              <w:t>IV NOVAC U BANCI I BLAGAJNI</w:t>
            </w:r>
          </w:p>
        </w:tc>
        <w:tc>
          <w:tcPr>
            <w:tcW w:type="dxa" w:w="1984"/>
            <w:tcBorders>
              <w:top w:val="nil"/>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0</w:t>
            </w:r>
            <w:r w:rsidRPr="00F30EEB">
              <w:rPr>
                <w:rFonts w:cs="Calibri" w:hAnsi="Calibri" w:ascii="Calibri"/>
                <w:color w:val="000000"/>
              </w:rPr>
              <w:t>,00 kn</w:t>
            </w:r>
          </w:p>
        </w:tc>
        <w:tc>
          <w:tcPr>
            <w:tcW w:type="dxa" w:w="1985"/>
            <w:tcBorders>
              <w:top w:val="nil"/>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0</w:t>
            </w:r>
            <w:r w:rsidRPr="00F30EEB">
              <w:rPr>
                <w:rFonts w:cs="Calibri" w:hAnsi="Calibri" w:ascii="Calibri"/>
                <w:color w:val="000000"/>
              </w:rPr>
              <w:t>,00 kn</w:t>
            </w:r>
          </w:p>
        </w:tc>
        <w:tc>
          <w:tcPr>
            <w:tcW w:type="dxa" w:w="1984"/>
            <w:tcBorders>
              <w:top w:val="nil"/>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sidRPr="00F30EEB">
              <w:rPr>
                <w:rFonts w:cs="Calibri" w:hAnsi="Calibri" w:ascii="Calibri"/>
                <w:color w:val="000000"/>
              </w:rPr>
              <w:t>0,00 kn</w:t>
            </w:r>
          </w:p>
        </w:tc>
      </w:tr>
      <w:tr w:rsidTr="00F30EEB" w:rsidR="00F30EEB" w:rsidRPr="00F30EEB">
        <w:trPr>
          <w:trHeight w:val="555"/>
        </w:trPr>
        <w:tc>
          <w:tcPr>
            <w:tcW w:type="dxa" w:w="2552"/>
            <w:tcBorders>
              <w:top w:val="nil"/>
              <w:left w:space="0" w:sz="4" w:color="auto" w:val="single"/>
              <w:bottom w:space="0" w:sz="4" w:color="auto" w:val="single"/>
              <w:right w:space="0" w:sz="4" w:color="auto" w:val="single"/>
            </w:tcBorders>
            <w:shd w:fill="auto" w:color="auto" w:val="clear"/>
            <w:vAlign w:val="center"/>
          </w:tcPr>
          <w:p w:rsidRDefault="00F30EEB" w:rsidP="00F30EEB" w:rsidR="00F30EEB" w:rsidRPr="00F30EEB">
            <w:pPr>
              <w:rPr>
                <w:rFonts w:cs="Calibri" w:hAnsi="Calibri" w:ascii="Calibri"/>
                <w:color w:val="000000"/>
              </w:rPr>
            </w:pPr>
            <w:r>
              <w:rPr>
                <w:rFonts w:cs="Calibri" w:hAnsi="Calibri" w:ascii="Calibri"/>
                <w:color w:val="000000"/>
              </w:rPr>
              <w:t>D) PLAĆENI TROŠKOVI BUDUĆEG RAZDOBLJA I OBRAČUNATI PRIHODI</w:t>
            </w:r>
          </w:p>
        </w:tc>
        <w:tc>
          <w:tcPr>
            <w:tcW w:type="dxa" w:w="1984"/>
            <w:tcBorders>
              <w:top w:val="nil"/>
              <w:left w:val="nil"/>
              <w:bottom w:space="0" w:sz="4" w:color="auto" w:val="single"/>
              <w:right w:space="0" w:sz="4" w:color="auto" w:val="single"/>
            </w:tcBorders>
            <w:vAlign w:val="bottom"/>
          </w:tcPr>
          <w:p w:rsidRDefault="00F30EEB" w:rsidP="00F30EEB" w:rsidR="00F30EEB">
            <w:pPr>
              <w:jc w:val="right"/>
              <w:rPr>
                <w:rFonts w:cs="Calibri" w:hAnsi="Calibri" w:ascii="Calibri"/>
                <w:color w:val="000000"/>
              </w:rPr>
            </w:pPr>
            <w:r>
              <w:rPr>
                <w:rFonts w:cs="Calibri" w:hAnsi="Calibri" w:ascii="Calibri"/>
                <w:color w:val="000000"/>
              </w:rPr>
              <w:t>300,00 kn</w:t>
            </w:r>
          </w:p>
        </w:tc>
        <w:tc>
          <w:tcPr>
            <w:tcW w:type="dxa" w:w="1985"/>
            <w:tcBorders>
              <w:top w:val="nil"/>
              <w:left w:val="nil"/>
              <w:bottom w:space="0" w:sz="4" w:color="auto" w:val="single"/>
              <w:right w:space="0" w:sz="4" w:color="auto" w:val="single"/>
            </w:tcBorders>
            <w:vAlign w:val="bottom"/>
          </w:tcPr>
          <w:p w:rsidRDefault="00F30EEB" w:rsidP="00F30EEB" w:rsidR="00F30EEB">
            <w:pPr>
              <w:jc w:val="right"/>
              <w:rPr>
                <w:rFonts w:cs="Calibri" w:hAnsi="Calibri" w:ascii="Calibri"/>
                <w:color w:val="000000"/>
              </w:rPr>
            </w:pPr>
            <w:r>
              <w:rPr>
                <w:rFonts w:cs="Calibri" w:hAnsi="Calibri" w:ascii="Calibri"/>
                <w:color w:val="000000"/>
              </w:rPr>
              <w:t>300,00 kn</w:t>
            </w:r>
          </w:p>
        </w:tc>
        <w:tc>
          <w:tcPr>
            <w:tcW w:type="dxa" w:w="1984"/>
            <w:tcBorders>
              <w:top w:val="nil"/>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color w:val="000000"/>
              </w:rPr>
            </w:pPr>
            <w:r>
              <w:rPr>
                <w:rFonts w:cs="Calibri" w:hAnsi="Calibri" w:ascii="Calibri"/>
                <w:color w:val="000000"/>
              </w:rPr>
              <w:t xml:space="preserve">300, kn </w:t>
            </w:r>
          </w:p>
        </w:tc>
      </w:tr>
      <w:tr w:rsidTr="00F30EEB" w:rsidR="00F30EEB" w:rsidRPr="00F30EEB">
        <w:trPr>
          <w:trHeight w:val="540"/>
        </w:trPr>
        <w:tc>
          <w:tcPr>
            <w:tcW w:type="dxa" w:w="2552"/>
            <w:tcBorders>
              <w:top w:val="nil"/>
              <w:left w:space="0" w:sz="4" w:color="auto" w:val="single"/>
              <w:bottom w:space="0" w:sz="4" w:color="auto" w:val="single"/>
              <w:right w:space="0" w:sz="4" w:color="auto" w:val="single"/>
            </w:tcBorders>
            <w:shd w:fill="auto" w:color="auto" w:val="clear"/>
            <w:vAlign w:val="center"/>
            <w:hideMark/>
          </w:tcPr>
          <w:p w:rsidRDefault="00F30EEB" w:rsidP="00F30EEB" w:rsidR="00F30EEB" w:rsidRPr="00F30EEB">
            <w:pPr>
              <w:rPr>
                <w:rFonts w:cs="Calibri" w:hAnsi="Calibri" w:ascii="Calibri"/>
                <w:b/>
                <w:color w:val="000000"/>
              </w:rPr>
            </w:pPr>
            <w:r w:rsidRPr="00F30EEB">
              <w:rPr>
                <w:rFonts w:cs="Calibri" w:hAnsi="Calibri" w:ascii="Calibri"/>
                <w:b/>
                <w:color w:val="000000"/>
              </w:rPr>
              <w:t>E) UKUPNO AKTIVA</w:t>
            </w:r>
          </w:p>
        </w:tc>
        <w:tc>
          <w:tcPr>
            <w:tcW w:type="dxa" w:w="1984"/>
            <w:tcBorders>
              <w:top w:val="nil"/>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b/>
                <w:color w:val="000000"/>
              </w:rPr>
            </w:pPr>
            <w:r>
              <w:rPr>
                <w:rFonts w:cs="Calibri" w:hAnsi="Calibri" w:ascii="Calibri"/>
                <w:b/>
                <w:color w:val="000000"/>
              </w:rPr>
              <w:t>2.000</w:t>
            </w:r>
            <w:r w:rsidRPr="00F30EEB">
              <w:rPr>
                <w:rFonts w:cs="Calibri" w:hAnsi="Calibri" w:ascii="Calibri"/>
                <w:b/>
                <w:color w:val="000000"/>
              </w:rPr>
              <w:t>,00 kn</w:t>
            </w:r>
          </w:p>
        </w:tc>
        <w:tc>
          <w:tcPr>
            <w:tcW w:type="dxa" w:w="1985"/>
            <w:tcBorders>
              <w:top w:val="nil"/>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b/>
                <w:color w:val="000000"/>
              </w:rPr>
            </w:pPr>
            <w:r>
              <w:rPr>
                <w:rFonts w:cs="Calibri" w:hAnsi="Calibri" w:ascii="Calibri"/>
                <w:b/>
                <w:color w:val="000000"/>
              </w:rPr>
              <w:t>2.000</w:t>
            </w:r>
            <w:r w:rsidRPr="00F30EEB">
              <w:rPr>
                <w:rFonts w:cs="Calibri" w:hAnsi="Calibri" w:ascii="Calibri"/>
                <w:b/>
                <w:color w:val="000000"/>
              </w:rPr>
              <w:t>,00 kn</w:t>
            </w:r>
          </w:p>
        </w:tc>
        <w:tc>
          <w:tcPr>
            <w:tcW w:type="dxa" w:w="1984"/>
            <w:tcBorders>
              <w:top w:val="nil"/>
              <w:left w:val="nil"/>
              <w:bottom w:space="0" w:sz="4" w:color="auto" w:val="single"/>
              <w:right w:space="0" w:sz="4" w:color="auto" w:val="single"/>
            </w:tcBorders>
            <w:vAlign w:val="bottom"/>
          </w:tcPr>
          <w:p w:rsidRDefault="00F30EEB" w:rsidP="00F30EEB" w:rsidR="00F30EEB" w:rsidRPr="00F30EEB">
            <w:pPr>
              <w:jc w:val="right"/>
              <w:rPr>
                <w:rFonts w:cs="Calibri" w:hAnsi="Calibri" w:ascii="Calibri"/>
                <w:b/>
                <w:color w:val="000000"/>
              </w:rPr>
            </w:pPr>
            <w:r>
              <w:rPr>
                <w:rFonts w:cs="Calibri" w:hAnsi="Calibri" w:ascii="Calibri"/>
                <w:b/>
                <w:color w:val="000000"/>
              </w:rPr>
              <w:t>2.000</w:t>
            </w:r>
            <w:r w:rsidRPr="00F30EEB">
              <w:rPr>
                <w:rFonts w:cs="Calibri" w:hAnsi="Calibri" w:ascii="Calibri"/>
                <w:b/>
                <w:color w:val="000000"/>
              </w:rPr>
              <w:t>,00 kn</w:t>
            </w:r>
          </w:p>
        </w:tc>
      </w:tr>
    </w:tbl>
    <w:p w:rsidRDefault="006E73E0" w:rsidP="00CD4CA1" w:rsidR="006E73E0" w:rsidRPr="00D34114">
      <w:pPr>
        <w:ind w:left="1080"/>
        <w:jc w:val="both"/>
        <w:rPr>
          <w:rFonts w:cs="Calibri" w:hAnsi="Calibri" w:ascii="Calibri"/>
          <w:highlight w:val="yellow"/>
        </w:rPr>
      </w:pPr>
    </w:p>
    <w:p w:rsidRDefault="00114BC2" w:rsidP="00114BC2" w:rsidR="00114BC2" w:rsidRPr="00ED2E61">
      <w:pPr>
        <w:pStyle w:val="NoSpacing2"/>
        <w:ind w:left="720"/>
        <w:jc w:val="both"/>
        <w:rPr>
          <w:rFonts w:cs="Calibri"/>
          <w:sz w:val="24"/>
          <w:szCs w:val="24"/>
        </w:rPr>
      </w:pPr>
      <w:r w:rsidRPr="00ED2E61">
        <w:rPr>
          <w:rFonts w:cs="Calibri"/>
          <w:sz w:val="24"/>
          <w:szCs w:val="24"/>
        </w:rPr>
        <w:t>Razvidno je da stečajni dužnik nema dugotrajne imovine, dok  kratkotrajna imovina iznosi 1.700,00 kuna i odnosi se na potraživanja starija od tri godine. Prema prokaznom popisu imovine koji je dostavila bivša zakonska zastupnica, te dostupim knjigovodstvenim podacima utvrđeno je da je stečajni dužnik ima u vlasništvu sljedeće pokretnine</w:t>
      </w:r>
    </w:p>
    <w:p w:rsidRDefault="00114BC2" w:rsidP="00114BC2" w:rsidR="00114BC2" w:rsidRPr="00ED2E61">
      <w:pPr>
        <w:pStyle w:val="NoSpacing2"/>
        <w:ind w:left="720"/>
        <w:jc w:val="both"/>
        <w:rPr>
          <w:rFonts w:cs="Calibri"/>
          <w:sz w:val="24"/>
          <w:szCs w:val="24"/>
        </w:rPr>
      </w:pPr>
      <w:r w:rsidRPr="00ED2E61">
        <w:rPr>
          <w:rFonts w:cs="Calibri"/>
          <w:sz w:val="24"/>
          <w:szCs w:val="24"/>
        </w:rPr>
        <w:t>- frizerska stolica (2)</w:t>
      </w:r>
    </w:p>
    <w:p w:rsidRDefault="00114BC2" w:rsidP="00114BC2" w:rsidR="00114BC2" w:rsidRPr="00ED2E61">
      <w:pPr>
        <w:pStyle w:val="NoSpacing2"/>
        <w:ind w:left="720"/>
        <w:jc w:val="both"/>
        <w:rPr>
          <w:rFonts w:cs="Calibri"/>
          <w:sz w:val="24"/>
          <w:szCs w:val="24"/>
        </w:rPr>
      </w:pPr>
      <w:r w:rsidRPr="00ED2E61">
        <w:rPr>
          <w:rFonts w:cs="Calibri"/>
          <w:sz w:val="24"/>
          <w:szCs w:val="24"/>
        </w:rPr>
        <w:t>- bazen za pranje kose (1)</w:t>
      </w:r>
    </w:p>
    <w:p w:rsidRDefault="00114BC2" w:rsidP="00114BC2" w:rsidR="00114BC2" w:rsidRPr="00ED2E61">
      <w:pPr>
        <w:pStyle w:val="NoSpacing2"/>
        <w:ind w:left="720"/>
        <w:jc w:val="both"/>
        <w:rPr>
          <w:rFonts w:cs="Calibri"/>
          <w:sz w:val="24"/>
          <w:szCs w:val="24"/>
        </w:rPr>
      </w:pPr>
      <w:r w:rsidRPr="00ED2E61">
        <w:rPr>
          <w:rFonts w:cs="Calibri"/>
          <w:sz w:val="24"/>
          <w:szCs w:val="24"/>
        </w:rPr>
        <w:t>- hauba za sušenje kose (1)</w:t>
      </w:r>
    </w:p>
    <w:p w:rsidRDefault="00114BC2" w:rsidP="00114BC2" w:rsidR="00114BC2" w:rsidRPr="00ED2E61">
      <w:pPr>
        <w:pStyle w:val="NoSpacing2"/>
        <w:ind w:left="720"/>
        <w:jc w:val="both"/>
        <w:rPr>
          <w:rFonts w:cs="Calibri"/>
          <w:sz w:val="24"/>
          <w:szCs w:val="24"/>
        </w:rPr>
      </w:pPr>
      <w:r w:rsidRPr="00ED2E61">
        <w:rPr>
          <w:rFonts w:cs="Calibri"/>
          <w:sz w:val="24"/>
          <w:szCs w:val="24"/>
        </w:rPr>
        <w:t>- fen za sušenje kose (1)</w:t>
      </w:r>
    </w:p>
    <w:p w:rsidRDefault="00114BC2" w:rsidP="00114BC2" w:rsidR="00114BC2" w:rsidRPr="00ED2E61">
      <w:pPr>
        <w:pStyle w:val="NoSpacing2"/>
        <w:ind w:left="720"/>
        <w:jc w:val="both"/>
        <w:rPr>
          <w:rFonts w:cs="Calibri"/>
          <w:sz w:val="24"/>
          <w:szCs w:val="24"/>
        </w:rPr>
      </w:pPr>
      <w:r w:rsidRPr="00ED2E61">
        <w:rPr>
          <w:rFonts w:cs="Calibri"/>
          <w:sz w:val="24"/>
          <w:szCs w:val="24"/>
        </w:rPr>
        <w:t>- klima uređaj (1)</w:t>
      </w:r>
    </w:p>
    <w:p w:rsidRDefault="00114BC2" w:rsidP="00114BC2" w:rsidR="00114BC2" w:rsidRPr="00ED2E61">
      <w:pPr>
        <w:pStyle w:val="NoSpacing2"/>
        <w:ind w:left="720"/>
        <w:jc w:val="both"/>
        <w:rPr>
          <w:rFonts w:cs="Calibri"/>
          <w:sz w:val="24"/>
          <w:szCs w:val="24"/>
        </w:rPr>
      </w:pPr>
      <w:r w:rsidRPr="00ED2E61">
        <w:rPr>
          <w:rFonts w:cs="Calibri"/>
          <w:sz w:val="24"/>
          <w:szCs w:val="24"/>
        </w:rPr>
        <w:t>- plinski bojler (1)</w:t>
      </w:r>
    </w:p>
    <w:p w:rsidRDefault="00114BC2" w:rsidP="00114BC2" w:rsidR="00114BC2" w:rsidRPr="00ED2E61">
      <w:pPr>
        <w:pStyle w:val="NoSpacing2"/>
        <w:ind w:left="720"/>
        <w:jc w:val="both"/>
        <w:rPr>
          <w:rFonts w:cs="Calibri"/>
          <w:sz w:val="24"/>
          <w:szCs w:val="24"/>
        </w:rPr>
      </w:pPr>
      <w:r w:rsidRPr="00ED2E61">
        <w:rPr>
          <w:rFonts w:cs="Calibri"/>
          <w:sz w:val="24"/>
          <w:szCs w:val="24"/>
        </w:rPr>
        <w:t>- ogledala (5)</w:t>
      </w:r>
    </w:p>
    <w:p w:rsidRDefault="00114BC2" w:rsidP="00114BC2" w:rsidR="00114BC2" w:rsidRPr="00ED2E61">
      <w:pPr>
        <w:pStyle w:val="NoSpacing2"/>
        <w:ind w:left="720"/>
        <w:jc w:val="both"/>
        <w:rPr>
          <w:rFonts w:cs="Calibri"/>
          <w:sz w:val="24"/>
          <w:szCs w:val="24"/>
        </w:rPr>
      </w:pPr>
      <w:r w:rsidRPr="00ED2E61">
        <w:rPr>
          <w:rFonts w:cs="Calibri"/>
          <w:sz w:val="24"/>
          <w:szCs w:val="24"/>
        </w:rPr>
        <w:t>- kolica za pribor (2)</w:t>
      </w:r>
    </w:p>
    <w:p w:rsidRDefault="00114BC2" w:rsidP="00114BC2" w:rsidR="00114BC2" w:rsidRPr="00ED2E61">
      <w:pPr>
        <w:pStyle w:val="NoSpacing2"/>
        <w:ind w:left="720"/>
        <w:jc w:val="both"/>
        <w:rPr>
          <w:rFonts w:cs="Calibri"/>
          <w:sz w:val="24"/>
          <w:szCs w:val="24"/>
        </w:rPr>
      </w:pPr>
      <w:r w:rsidRPr="00ED2E61">
        <w:rPr>
          <w:rFonts w:cs="Calibri"/>
          <w:sz w:val="24"/>
          <w:szCs w:val="24"/>
        </w:rPr>
        <w:t>- fotelja (2)</w:t>
      </w:r>
    </w:p>
    <w:p w:rsidRDefault="00114BC2" w:rsidP="00114BC2" w:rsidR="00114BC2" w:rsidRPr="00ED2E61">
      <w:pPr>
        <w:pStyle w:val="NoSpacing2"/>
        <w:ind w:left="720"/>
        <w:jc w:val="both"/>
        <w:rPr>
          <w:rFonts w:cs="Calibri"/>
          <w:sz w:val="24"/>
          <w:szCs w:val="24"/>
        </w:rPr>
      </w:pPr>
      <w:r w:rsidRPr="00ED2E61">
        <w:rPr>
          <w:rFonts w:cs="Calibri"/>
          <w:sz w:val="24"/>
          <w:szCs w:val="24"/>
        </w:rPr>
        <w:t>- ormarići za pribor (5)</w:t>
      </w:r>
    </w:p>
    <w:p w:rsidRDefault="00114BC2" w:rsidP="00114BC2" w:rsidR="00114BC2" w:rsidRPr="00ED2E61">
      <w:pPr>
        <w:pStyle w:val="NoSpacing2"/>
        <w:ind w:left="720"/>
        <w:jc w:val="both"/>
        <w:rPr>
          <w:rFonts w:cs="Calibri"/>
          <w:sz w:val="24"/>
          <w:szCs w:val="24"/>
        </w:rPr>
      </w:pPr>
      <w:r w:rsidRPr="00ED2E61">
        <w:rPr>
          <w:rFonts w:cs="Calibri"/>
          <w:sz w:val="24"/>
          <w:szCs w:val="24"/>
        </w:rPr>
        <w:t>- sterilizator (1)</w:t>
      </w:r>
    </w:p>
    <w:p w:rsidRDefault="00114BC2" w:rsidP="00114BC2" w:rsidR="00114BC2" w:rsidRPr="00ED2E61">
      <w:pPr>
        <w:pStyle w:val="NoSpacing2"/>
        <w:ind w:left="720"/>
        <w:jc w:val="both"/>
        <w:rPr>
          <w:rFonts w:cs="Calibri"/>
          <w:sz w:val="24"/>
          <w:szCs w:val="24"/>
        </w:rPr>
      </w:pPr>
      <w:r w:rsidRPr="00ED2E61">
        <w:rPr>
          <w:rFonts w:cs="Calibri"/>
          <w:sz w:val="24"/>
          <w:szCs w:val="24"/>
        </w:rPr>
        <w:t>- češljevi, četke, sitni pribor, ogrtači, ručnici</w:t>
      </w:r>
    </w:p>
    <w:p w:rsidRDefault="00114BC2" w:rsidP="00114BC2" w:rsidR="00114BC2" w:rsidRPr="00ED2E61">
      <w:pPr>
        <w:pStyle w:val="NoSpacing2"/>
        <w:ind w:left="720"/>
        <w:jc w:val="both"/>
        <w:rPr>
          <w:rFonts w:cs="Calibri"/>
          <w:sz w:val="24"/>
          <w:szCs w:val="24"/>
        </w:rPr>
      </w:pPr>
    </w:p>
    <w:p w:rsidRDefault="00621071" w:rsidP="00621071" w:rsidR="00621071">
      <w:pPr>
        <w:pStyle w:val="NoSpacing2"/>
        <w:ind w:left="720"/>
        <w:jc w:val="both"/>
        <w:rPr>
          <w:rFonts w:cs="Calibri"/>
          <w:sz w:val="24"/>
          <w:szCs w:val="24"/>
          <w:highlight w:val="yellow"/>
        </w:rPr>
      </w:pPr>
      <w:r w:rsidRPr="00ED2E61">
        <w:rPr>
          <w:rFonts w:cs="Calibri"/>
          <w:sz w:val="24"/>
          <w:szCs w:val="24"/>
        </w:rPr>
        <w:t xml:space="preserve">Predmetne pokretnine nemaju knjigovodstvenu vrijednost budući su stare pa su u cjelosti amortizirane. Procjena vrijednosti nije rađena iz razloga što je prema usporednim podacima iz drugih procjena slične ili iste opreme, te pregledom stranica Njuškala, razvidno  da ukupna vrijednost predmetnih pokretnina ne može iznositi više od 5.000,00 kuna, tako da nije bilo smisla stvarati ovaj dodatni trošak. </w:t>
      </w:r>
    </w:p>
    <w:p w:rsidRDefault="00621071" w:rsidP="00621071" w:rsidR="00621071">
      <w:pPr>
        <w:pStyle w:val="NoSpacing2"/>
        <w:ind w:left="720"/>
        <w:jc w:val="both"/>
        <w:rPr>
          <w:rFonts w:cs="Calibri"/>
          <w:sz w:val="24"/>
          <w:szCs w:val="24"/>
          <w:highlight w:val="yellow"/>
        </w:rPr>
      </w:pPr>
    </w:p>
    <w:p w:rsidRDefault="00463412" w:rsidP="00463412" w:rsidR="00463412" w:rsidRPr="00D34114">
      <w:pPr>
        <w:rPr>
          <w:rFonts w:cs="Calibri" w:hAnsi="Calibri" w:ascii="Calibri"/>
          <w:highlight w:val="yellow"/>
        </w:rPr>
      </w:pPr>
    </w:p>
    <w:p w:rsidRDefault="00B23310" w:rsidP="00C607C4" w:rsidR="003015AE" w:rsidRPr="00F30EEB">
      <w:pPr>
        <w:jc w:val="both"/>
        <w:rPr>
          <w:rFonts w:cs="Calibri" w:hAnsi="Calibri" w:ascii="Calibri"/>
          <w:b/>
        </w:rPr>
      </w:pPr>
      <w:r w:rsidRPr="00F30EEB">
        <w:rPr>
          <w:rFonts w:cs="Calibri" w:hAnsi="Calibri" w:ascii="Calibri"/>
          <w:b/>
        </w:rPr>
        <w:t>VI</w:t>
      </w:r>
      <w:r w:rsidR="00147160" w:rsidRPr="00F30EEB">
        <w:rPr>
          <w:rFonts w:cs="Calibri" w:hAnsi="Calibri" w:ascii="Calibri"/>
          <w:b/>
        </w:rPr>
        <w:t>.</w:t>
      </w:r>
      <w:r w:rsidR="00147160" w:rsidRPr="00F30EEB">
        <w:rPr>
          <w:rFonts w:cs="Calibri" w:hAnsi="Calibri" w:ascii="Calibri"/>
          <w:b/>
        </w:rPr>
        <w:tab/>
      </w:r>
      <w:r w:rsidR="003015AE" w:rsidRPr="00F30EEB">
        <w:rPr>
          <w:rFonts w:cs="Calibri" w:hAnsi="Calibri" w:ascii="Calibri"/>
          <w:b/>
        </w:rPr>
        <w:t xml:space="preserve">SUDSKI </w:t>
      </w:r>
      <w:r w:rsidR="00A54E39" w:rsidRPr="00F30EEB">
        <w:rPr>
          <w:rFonts w:cs="Calibri" w:hAnsi="Calibri" w:ascii="Calibri"/>
          <w:b/>
        </w:rPr>
        <w:t xml:space="preserve">I OSTALI </w:t>
      </w:r>
      <w:r w:rsidR="003015AE" w:rsidRPr="00F30EEB">
        <w:rPr>
          <w:rFonts w:cs="Calibri" w:hAnsi="Calibri" w:ascii="Calibri"/>
          <w:b/>
        </w:rPr>
        <w:t>POSTUPCI</w:t>
      </w:r>
    </w:p>
    <w:p w:rsidRDefault="00F60789" w:rsidP="00F60789" w:rsidR="003015AE" w:rsidRPr="00F30EEB">
      <w:pPr>
        <w:tabs>
          <w:tab w:pos="7993" w:val="left"/>
        </w:tabs>
        <w:jc w:val="both"/>
        <w:rPr>
          <w:rFonts w:cs="Calibri" w:hAnsi="Calibri" w:ascii="Calibri"/>
          <w:b/>
        </w:rPr>
      </w:pPr>
      <w:r w:rsidRPr="00F30EEB">
        <w:rPr>
          <w:rFonts w:cs="Calibri" w:hAnsi="Calibri" w:ascii="Calibri"/>
          <w:b/>
        </w:rPr>
        <w:tab/>
      </w:r>
    </w:p>
    <w:p w:rsidRDefault="003015AE" w:rsidP="00867968" w:rsidR="00A5164D" w:rsidRPr="00F30EEB">
      <w:pPr>
        <w:pStyle w:val="MediumGrid21"/>
        <w:numPr>
          <w:ilvl w:val="0"/>
          <w:numId w:val="2"/>
        </w:numPr>
        <w:jc w:val="both"/>
        <w:rPr>
          <w:rFonts w:cs="Calibri"/>
          <w:b/>
          <w:sz w:val="24"/>
          <w:szCs w:val="24"/>
        </w:rPr>
      </w:pPr>
      <w:r w:rsidRPr="00F30EEB">
        <w:rPr>
          <w:rFonts w:cs="Calibri"/>
          <w:b/>
          <w:sz w:val="24"/>
          <w:szCs w:val="24"/>
        </w:rPr>
        <w:t xml:space="preserve">Stečajni dužnik </w:t>
      </w:r>
      <w:r w:rsidR="00A54E39" w:rsidRPr="00F30EEB">
        <w:rPr>
          <w:rFonts w:cs="Calibri"/>
          <w:b/>
          <w:sz w:val="24"/>
          <w:szCs w:val="24"/>
        </w:rPr>
        <w:t xml:space="preserve">tužitelj/ovrhovoditelj ili </w:t>
      </w:r>
      <w:r w:rsidRPr="00F30EEB">
        <w:rPr>
          <w:rFonts w:cs="Calibri"/>
          <w:b/>
          <w:sz w:val="24"/>
          <w:szCs w:val="24"/>
        </w:rPr>
        <w:t>tuženik/ovršenik:</w:t>
      </w:r>
    </w:p>
    <w:p w:rsidRDefault="003015AE" w:rsidP="00A5164D" w:rsidR="003015AE" w:rsidRPr="00F30EEB">
      <w:pPr>
        <w:pStyle w:val="MediumGrid21"/>
        <w:ind w:left="1080"/>
        <w:jc w:val="both"/>
        <w:rPr>
          <w:rFonts w:cs="Calibri"/>
          <w:b/>
          <w:sz w:val="24"/>
          <w:szCs w:val="24"/>
        </w:rPr>
      </w:pPr>
      <w:r w:rsidRPr="00F30EEB">
        <w:rPr>
          <w:rFonts w:cs="Calibri"/>
          <w:sz w:val="24"/>
          <w:szCs w:val="24"/>
        </w:rPr>
        <w:tab/>
      </w:r>
    </w:p>
    <w:p w:rsidRDefault="007A1D4B" w:rsidP="00B71C53" w:rsidR="000649C2" w:rsidRPr="00F30EEB">
      <w:pPr>
        <w:ind w:hanging="4" w:left="709"/>
        <w:jc w:val="both"/>
        <w:rPr>
          <w:rFonts w:cs="Calibri" w:eastAsia="Calibri" w:hAnsi="Calibri" w:ascii="Calibri"/>
        </w:rPr>
      </w:pPr>
      <w:r w:rsidRPr="00F30EEB">
        <w:rPr>
          <w:rFonts w:cs="Calibri" w:eastAsia="Calibri" w:hAnsi="Calibri" w:ascii="Calibri"/>
        </w:rPr>
        <w:t xml:space="preserve">Prema dostupnim podacima </w:t>
      </w:r>
      <w:r w:rsidR="00B71C53" w:rsidRPr="00F30EEB">
        <w:rPr>
          <w:rFonts w:cs="Calibri" w:eastAsia="Calibri" w:hAnsi="Calibri" w:ascii="Calibri"/>
        </w:rPr>
        <w:t xml:space="preserve">u ovom trenutku </w:t>
      </w:r>
      <w:r w:rsidRPr="00F30EEB">
        <w:rPr>
          <w:rFonts w:cs="Calibri" w:eastAsia="Calibri" w:hAnsi="Calibri" w:ascii="Calibri"/>
        </w:rPr>
        <w:t xml:space="preserve">proizlazi da stečajni dužnik  ne </w:t>
      </w:r>
      <w:r w:rsidR="00B71C53" w:rsidRPr="00F30EEB">
        <w:rPr>
          <w:rFonts w:cs="Calibri" w:eastAsia="Calibri" w:hAnsi="Calibri" w:ascii="Calibri"/>
        </w:rPr>
        <w:t xml:space="preserve">sudjeluje ni u jednom  parničnom postupku, niti kao tužitelj, niti kao tuženik. </w:t>
      </w:r>
    </w:p>
    <w:p w:rsidRDefault="00A40EE5" w:rsidP="001724CA" w:rsidR="00A40EE5" w:rsidRPr="00F30EEB">
      <w:pPr>
        <w:jc w:val="both"/>
        <w:rPr>
          <w:rFonts w:cs="Calibri" w:eastAsia="Calibri" w:hAnsi="Calibri" w:ascii="Calibri"/>
        </w:rPr>
      </w:pPr>
    </w:p>
    <w:p w:rsidRDefault="00FE1B83" w:rsidP="00FE1B83" w:rsidR="00FE1B83" w:rsidRPr="00483C48">
      <w:pPr>
        <w:pStyle w:val="MediumGrid21"/>
        <w:jc w:val="both"/>
        <w:rPr>
          <w:rFonts w:cs="Calibri" w:eastAsia="Times New Roman"/>
          <w:b/>
          <w:sz w:val="24"/>
          <w:szCs w:val="24"/>
        </w:rPr>
      </w:pPr>
      <w:r w:rsidRPr="00483C48">
        <w:rPr>
          <w:rFonts w:cs="Calibri"/>
          <w:b/>
          <w:sz w:val="24"/>
          <w:szCs w:val="24"/>
        </w:rPr>
        <w:t>VII.</w:t>
      </w:r>
      <w:r w:rsidRPr="00483C48">
        <w:rPr>
          <w:rFonts w:cs="Calibri"/>
          <w:b/>
          <w:sz w:val="24"/>
          <w:szCs w:val="24"/>
        </w:rPr>
        <w:tab/>
        <w:t>ZAKLJUČAK</w:t>
      </w:r>
    </w:p>
    <w:p w:rsidRDefault="00FE1B83" w:rsidP="00FE1B83" w:rsidR="00FE1B83" w:rsidRPr="00483C48">
      <w:pPr>
        <w:jc w:val="both"/>
        <w:rPr>
          <w:rFonts w:cs="Calibri" w:hAnsi="Calibri" w:ascii="Calibri"/>
        </w:rPr>
      </w:pPr>
      <w:r w:rsidRPr="00483C48">
        <w:rPr>
          <w:rFonts w:cs="Calibri" w:hAnsi="Calibri" w:ascii="Calibri"/>
        </w:rPr>
        <w:t xml:space="preserve"> </w:t>
      </w:r>
    </w:p>
    <w:p w:rsidRDefault="00FE1B83" w:rsidP="00FE1B83" w:rsidR="00FE1B83" w:rsidRPr="00483C48">
      <w:pPr>
        <w:ind w:left="720"/>
        <w:jc w:val="both"/>
        <w:rPr>
          <w:rFonts w:cs="Calibri" w:hAnsi="Calibri" w:ascii="Calibri"/>
        </w:rPr>
      </w:pPr>
      <w:r w:rsidRPr="00483C48">
        <w:rPr>
          <w:rFonts w:cs="Calibri" w:hAnsi="Calibri" w:ascii="Calibri"/>
        </w:rPr>
        <w:t xml:space="preserve">Na prvom ispitnom ročištu priznate tražbine 2. višeg isplatnog reda iznose 97.969.39 kuna. </w:t>
      </w:r>
    </w:p>
    <w:p w:rsidRDefault="00FE1B83" w:rsidP="00FE1B83" w:rsidR="00FE1B83" w:rsidRPr="00483C48">
      <w:pPr>
        <w:ind w:left="720"/>
        <w:jc w:val="both"/>
        <w:rPr>
          <w:rFonts w:cs="Calibri" w:hAnsi="Calibri" w:ascii="Calibri"/>
        </w:rPr>
      </w:pPr>
    </w:p>
    <w:p w:rsidRDefault="00FE1B83" w:rsidP="00FE1B83" w:rsidR="00FE1B83" w:rsidRPr="00483C48">
      <w:pPr>
        <w:ind w:left="720"/>
        <w:jc w:val="both"/>
        <w:rPr>
          <w:rFonts w:cs="Calibri" w:hAnsi="Calibri" w:ascii="Calibri"/>
        </w:rPr>
      </w:pPr>
      <w:r w:rsidRPr="00483C48">
        <w:rPr>
          <w:rFonts w:cs="Calibri" w:hAnsi="Calibri" w:ascii="Calibri"/>
        </w:rPr>
        <w:t xml:space="preserve">Obzirom na strukturu imovine i činjenicu da se radi isključivo o pokretninama koje su stare i upitna je mogućnost njihovog unovčenja, a uzimajući u obzir troškove stečajnog postupka mišljenja sam da sredstva ostvarena prodajom pokretnina neće biti dostatna niti za podmirenje troškova postuka. </w:t>
      </w:r>
    </w:p>
    <w:p w:rsidRDefault="00A40EE5" w:rsidP="001724CA" w:rsidR="00A40EE5" w:rsidRPr="00AF1040">
      <w:pPr>
        <w:jc w:val="both"/>
        <w:rPr>
          <w:rFonts w:cs="Calibri" w:eastAsia="Calibri" w:hAnsi="Calibri" w:ascii="Calibri"/>
        </w:rPr>
      </w:pPr>
    </w:p>
    <w:p w:rsidRDefault="00FF1FA1" w:rsidP="00FE1B83" w:rsidR="00FF1FA1" w:rsidRPr="00AF1040">
      <w:pPr>
        <w:jc w:val="both"/>
        <w:rPr>
          <w:rFonts w:cs="Calibri" w:eastAsia="Calibri" w:hAnsi="Calibri" w:ascii="Calibri"/>
          <w:b/>
        </w:rPr>
      </w:pPr>
      <w:r w:rsidRPr="00AF1040">
        <w:rPr>
          <w:rFonts w:cs="Calibri" w:hAnsi="Calibri" w:ascii="Calibri"/>
          <w:b/>
        </w:rPr>
        <w:t>VI</w:t>
      </w:r>
      <w:r w:rsidR="00FE1B83" w:rsidRPr="00AF1040">
        <w:rPr>
          <w:rFonts w:cs="Calibri" w:hAnsi="Calibri" w:ascii="Calibri"/>
          <w:b/>
        </w:rPr>
        <w:t>I</w:t>
      </w:r>
      <w:r w:rsidRPr="00AF1040">
        <w:rPr>
          <w:rFonts w:cs="Calibri" w:hAnsi="Calibri" w:ascii="Calibri"/>
          <w:b/>
        </w:rPr>
        <w:t>I.</w:t>
      </w:r>
      <w:r w:rsidRPr="00AF1040">
        <w:rPr>
          <w:rFonts w:cs="Calibri" w:hAnsi="Calibri" w:ascii="Calibri"/>
          <w:b/>
        </w:rPr>
        <w:tab/>
      </w:r>
      <w:r w:rsidR="00FE1B83" w:rsidRPr="00AF1040">
        <w:rPr>
          <w:rFonts w:cs="Calibri" w:eastAsia="Calibri" w:hAnsi="Calibri" w:ascii="Calibri"/>
          <w:b/>
        </w:rPr>
        <w:t xml:space="preserve">NEDOSTATNOST IMOVINE ZA POKRIĆE TROŠKOVA STEČAJNOG POSTUPKA </w:t>
      </w:r>
    </w:p>
    <w:p w:rsidRDefault="00FF1FA1" w:rsidP="00FF1FA1" w:rsidR="00FF1FA1" w:rsidRPr="00AF1040">
      <w:pPr>
        <w:pStyle w:val="MediumGrid21"/>
        <w:ind w:hanging="2835" w:left="709"/>
        <w:jc w:val="both"/>
        <w:rPr>
          <w:rFonts w:cs="Calibri"/>
          <w:sz w:val="24"/>
          <w:szCs w:val="24"/>
        </w:rPr>
      </w:pPr>
    </w:p>
    <w:p w:rsidRDefault="000F1ED5" w:rsidP="00225CC8" w:rsidR="00225CC8" w:rsidRPr="00AF1040">
      <w:pPr>
        <w:ind w:left="720"/>
        <w:jc w:val="both"/>
        <w:rPr>
          <w:rFonts w:cs="Calibri" w:hAnsi="Calibri" w:ascii="Calibri"/>
        </w:rPr>
      </w:pPr>
      <w:r w:rsidRPr="00AF1040">
        <w:rPr>
          <w:rFonts w:cs="Calibri" w:hAnsi="Calibri" w:ascii="Calibri"/>
        </w:rPr>
        <w:t>Pod pretpostavkom trajanja stečajnog postupka u razdoblju od 6 mjeseci, predvidivi troškovi stečajnog postupka iznosili bi</w:t>
      </w:r>
      <w:r w:rsidR="004A12B7" w:rsidRPr="00AF1040">
        <w:rPr>
          <w:rFonts w:cs="Calibri" w:hAnsi="Calibri" w:ascii="Calibri"/>
        </w:rPr>
        <w:t xml:space="preserve"> ukupno </w:t>
      </w:r>
      <w:r w:rsidR="00FE1B83" w:rsidRPr="00AF1040">
        <w:rPr>
          <w:rFonts w:cs="Calibri" w:hAnsi="Calibri" w:ascii="Calibri"/>
        </w:rPr>
        <w:t>9.360</w:t>
      </w:r>
      <w:r w:rsidR="00810A16" w:rsidRPr="00AF1040">
        <w:rPr>
          <w:rFonts w:cs="Calibri" w:hAnsi="Calibri" w:ascii="Calibri"/>
        </w:rPr>
        <w:t>,00</w:t>
      </w:r>
      <w:r w:rsidR="004A12B7" w:rsidRPr="00AF1040">
        <w:rPr>
          <w:rFonts w:cs="Calibri" w:hAnsi="Calibri" w:ascii="Calibri"/>
        </w:rPr>
        <w:t xml:space="preserve"> kn i to</w:t>
      </w:r>
      <w:r w:rsidR="00225CC8" w:rsidRPr="00AF1040">
        <w:rPr>
          <w:rFonts w:cs="Calibri" w:hAnsi="Calibri" w:ascii="Calibri"/>
        </w:rPr>
        <w:t>:</w:t>
      </w:r>
      <w:r w:rsidRPr="00AF1040">
        <w:rPr>
          <w:rFonts w:cs="Calibri" w:hAnsi="Calibri" w:ascii="Calibri"/>
        </w:rPr>
        <w:t xml:space="preserve"> </w:t>
      </w:r>
    </w:p>
    <w:p w:rsidRDefault="000F1ED5" w:rsidP="000F1ED5" w:rsidR="000F1ED5" w:rsidRPr="00AF1040">
      <w:pPr>
        <w:numPr>
          <w:ilvl w:val="0"/>
          <w:numId w:val="20"/>
        </w:numPr>
        <w:spacing w:lineRule="auto" w:line="276" w:after="200"/>
        <w:jc w:val="both"/>
        <w:rPr>
          <w:rFonts w:cs="Calibri" w:hAnsi="Calibri" w:ascii="Calibri"/>
        </w:rPr>
      </w:pPr>
      <w:r w:rsidRPr="00AF1040">
        <w:rPr>
          <w:rFonts w:cs="Calibri" w:hAnsi="Calibri" w:ascii="Calibri"/>
        </w:rPr>
        <w:t xml:space="preserve">po osnovi izdataka </w:t>
      </w:r>
      <w:r w:rsidR="00B71C53" w:rsidRPr="00AF1040">
        <w:rPr>
          <w:rFonts w:cs="Calibri" w:hAnsi="Calibri" w:ascii="Calibri"/>
        </w:rPr>
        <w:t>stečajnog upravitelja iznos od 1</w:t>
      </w:r>
      <w:r w:rsidRPr="00AF1040">
        <w:rPr>
          <w:rFonts w:cs="Calibri" w:hAnsi="Calibri" w:ascii="Calibri"/>
        </w:rPr>
        <w:t>.</w:t>
      </w:r>
      <w:r w:rsidR="00A37EA4" w:rsidRPr="00AF1040">
        <w:rPr>
          <w:rFonts w:cs="Calibri" w:hAnsi="Calibri" w:ascii="Calibri"/>
        </w:rPr>
        <w:t>0</w:t>
      </w:r>
      <w:r w:rsidRPr="00AF1040">
        <w:rPr>
          <w:rFonts w:cs="Calibri" w:hAnsi="Calibri" w:ascii="Calibri"/>
        </w:rPr>
        <w:t>00,00 kn (izr</w:t>
      </w:r>
      <w:r w:rsidR="00B71C53" w:rsidRPr="00AF1040">
        <w:rPr>
          <w:rFonts w:cs="Calibri" w:hAnsi="Calibri" w:ascii="Calibri"/>
        </w:rPr>
        <w:t>ada pečata, poštarina, pristojbe</w:t>
      </w:r>
      <w:r w:rsidRPr="00AF1040">
        <w:rPr>
          <w:rFonts w:cs="Calibri" w:hAnsi="Calibri" w:ascii="Calibri"/>
        </w:rPr>
        <w:t>)</w:t>
      </w:r>
      <w:r w:rsidR="00162797" w:rsidRPr="00AF1040">
        <w:rPr>
          <w:rFonts w:cs="Calibri" w:hAnsi="Calibri" w:ascii="Calibri"/>
        </w:rPr>
        <w:t xml:space="preserve"> </w:t>
      </w:r>
    </w:p>
    <w:p w:rsidRDefault="000F1ED5" w:rsidP="00A82831" w:rsidR="000F1ED5" w:rsidRPr="00AF1040">
      <w:pPr>
        <w:numPr>
          <w:ilvl w:val="0"/>
          <w:numId w:val="20"/>
        </w:numPr>
        <w:spacing w:lineRule="auto" w:line="276" w:after="200"/>
        <w:jc w:val="both"/>
        <w:rPr>
          <w:rFonts w:cs="Calibri" w:hAnsi="Calibri" w:ascii="Calibri"/>
        </w:rPr>
      </w:pPr>
      <w:r w:rsidRPr="00AF1040">
        <w:rPr>
          <w:rFonts w:cs="Calibri" w:hAnsi="Calibri" w:ascii="Calibri"/>
        </w:rPr>
        <w:t xml:space="preserve">po osnovi usluga knjigovodstvenog servisa </w:t>
      </w:r>
      <w:r w:rsidR="00225CC8" w:rsidRPr="00AF1040">
        <w:rPr>
          <w:rFonts w:cs="Calibri" w:hAnsi="Calibri" w:ascii="Calibri"/>
        </w:rPr>
        <w:t xml:space="preserve">za uspostavu početnih knjigovodstvenih stanja, te vođenje knjigovodstva </w:t>
      </w:r>
      <w:r w:rsidRPr="00AF1040">
        <w:rPr>
          <w:rFonts w:cs="Calibri" w:hAnsi="Calibri" w:ascii="Calibri"/>
        </w:rPr>
        <w:t xml:space="preserve">iznos od </w:t>
      </w:r>
      <w:r w:rsidR="00324582" w:rsidRPr="00AF1040">
        <w:rPr>
          <w:rFonts w:cs="Calibri" w:hAnsi="Calibri" w:ascii="Calibri"/>
        </w:rPr>
        <w:t>6</w:t>
      </w:r>
      <w:r w:rsidR="001724CA" w:rsidRPr="00AF1040">
        <w:rPr>
          <w:rFonts w:cs="Calibri" w:hAnsi="Calibri" w:ascii="Calibri"/>
        </w:rPr>
        <w:t>.0</w:t>
      </w:r>
      <w:r w:rsidR="00A37EA4" w:rsidRPr="00AF1040">
        <w:rPr>
          <w:rFonts w:cs="Calibri" w:hAnsi="Calibri" w:ascii="Calibri"/>
        </w:rPr>
        <w:t>00</w:t>
      </w:r>
      <w:r w:rsidRPr="00AF1040">
        <w:rPr>
          <w:rFonts w:cs="Calibri" w:hAnsi="Calibri" w:ascii="Calibri"/>
        </w:rPr>
        <w:t>,00 kn uvećano za PDV u iznosu</w:t>
      </w:r>
      <w:r w:rsidR="00810A16" w:rsidRPr="00AF1040">
        <w:rPr>
          <w:rFonts w:cs="Calibri" w:hAnsi="Calibri" w:ascii="Calibri"/>
        </w:rPr>
        <w:t xml:space="preserve"> od </w:t>
      </w:r>
      <w:r w:rsidR="00A82831" w:rsidRPr="00AF1040">
        <w:rPr>
          <w:rFonts w:cs="Calibri" w:hAnsi="Calibri" w:ascii="Calibri"/>
        </w:rPr>
        <w:t>1.5</w:t>
      </w:r>
      <w:r w:rsidR="00810A16" w:rsidRPr="00AF1040">
        <w:rPr>
          <w:rFonts w:cs="Calibri" w:hAnsi="Calibri" w:ascii="Calibri"/>
        </w:rPr>
        <w:t xml:space="preserve">00,00 kn odnosno ukupno </w:t>
      </w:r>
      <w:r w:rsidR="00F30EEB" w:rsidRPr="00AF1040">
        <w:rPr>
          <w:rFonts w:cs="Calibri" w:hAnsi="Calibri" w:ascii="Calibri"/>
        </w:rPr>
        <w:t>7.</w:t>
      </w:r>
      <w:r w:rsidR="001724CA" w:rsidRPr="00AF1040">
        <w:rPr>
          <w:rFonts w:cs="Calibri" w:hAnsi="Calibri" w:ascii="Calibri"/>
        </w:rPr>
        <w:t>5</w:t>
      </w:r>
      <w:r w:rsidR="00810A16" w:rsidRPr="00AF1040">
        <w:rPr>
          <w:rFonts w:cs="Calibri" w:hAnsi="Calibri" w:ascii="Calibri"/>
        </w:rPr>
        <w:t>0</w:t>
      </w:r>
      <w:r w:rsidRPr="00AF1040">
        <w:rPr>
          <w:rFonts w:cs="Calibri" w:hAnsi="Calibri" w:ascii="Calibri"/>
        </w:rPr>
        <w:t>0,00 kn</w:t>
      </w:r>
    </w:p>
    <w:p w:rsidRDefault="00483C48" w:rsidP="00FE1B83" w:rsidR="00483C48" w:rsidRPr="00AF1040">
      <w:pPr>
        <w:numPr>
          <w:ilvl w:val="0"/>
          <w:numId w:val="20"/>
        </w:numPr>
        <w:spacing w:lineRule="auto" w:line="276" w:after="200"/>
        <w:jc w:val="both"/>
        <w:rPr>
          <w:rFonts w:cs="Calibri" w:hAnsi="Calibri" w:ascii="Calibri"/>
        </w:rPr>
      </w:pPr>
      <w:r w:rsidRPr="00AF1040">
        <w:rPr>
          <w:rFonts w:cs="Calibri" w:hAnsi="Calibri" w:ascii="Calibri"/>
        </w:rPr>
        <w:t xml:space="preserve">po osnovi troškova nagrade stečajnom upravitelju iznos od </w:t>
      </w:r>
      <w:r w:rsidR="00FE1B83" w:rsidRPr="00AF1040">
        <w:rPr>
          <w:rFonts w:cs="Calibri" w:hAnsi="Calibri" w:ascii="Calibri"/>
        </w:rPr>
        <w:t xml:space="preserve">860,00 </w:t>
      </w:r>
      <w:r w:rsidRPr="00AF1040">
        <w:rPr>
          <w:rFonts w:cs="Calibri" w:hAnsi="Calibri" w:ascii="Calibri"/>
        </w:rPr>
        <w:t xml:space="preserve">kn </w:t>
      </w:r>
    </w:p>
    <w:p w:rsidRDefault="00FE1B83" w:rsidP="00FE1B83" w:rsidR="00FE1B83" w:rsidRPr="00AF1040">
      <w:pPr>
        <w:tabs>
          <w:tab w:pos="3405" w:val="left"/>
        </w:tabs>
        <w:jc w:val="both"/>
        <w:rPr>
          <w:rFonts w:cs="Calibri" w:hAnsi="Calibri" w:ascii="Calibri"/>
        </w:rPr>
      </w:pPr>
    </w:p>
    <w:p w:rsidRDefault="00FE1B83" w:rsidP="00D80ED7" w:rsidR="00E01AF9" w:rsidRPr="00AF1040">
      <w:pPr>
        <w:ind w:left="720"/>
        <w:jc w:val="both"/>
        <w:rPr>
          <w:rFonts w:cs="Calibri" w:hAnsi="Calibri" w:ascii="Calibri"/>
        </w:rPr>
      </w:pPr>
      <w:r w:rsidRPr="00AF1040">
        <w:rPr>
          <w:rFonts w:cs="Calibri" w:hAnsi="Calibri" w:ascii="Calibri"/>
        </w:rPr>
        <w:t xml:space="preserve">Obzirom da se u stečajnoj masi nalaze samo pokretnine čija procijenjena vrijednost ne prelazi iznos od 5.000,00 kuna, razvidno je da  nema sredstava niti za pokrivanje dospjelih i budućih troškova stečajnog postupka. Slijedom navedenog </w:t>
      </w:r>
      <w:r w:rsidRPr="00FE1B83">
        <w:rPr>
          <w:rFonts w:cs="Calibri" w:eastAsia="Arial Unicode MS" w:hAnsi="Calibri" w:ascii="Calibri"/>
          <w:bCs/>
          <w:kern w:val="1"/>
          <w:lang w:eastAsia="ar-SA"/>
        </w:rPr>
        <w:t xml:space="preserve">predlažem da sud pozove vjerovnike na uplatu </w:t>
      </w:r>
      <w:r>
        <w:rPr>
          <w:rFonts w:cs="Calibri" w:eastAsia="Arial Unicode MS" w:hAnsi="Calibri" w:ascii="Calibri"/>
          <w:bCs/>
          <w:kern w:val="1"/>
          <w:lang w:eastAsia="ar-SA"/>
        </w:rPr>
        <w:t xml:space="preserve">razlike za pokrivanje </w:t>
      </w:r>
      <w:r w:rsidRPr="00FE1B83">
        <w:rPr>
          <w:rFonts w:cs="Calibri" w:eastAsia="Arial Unicode MS" w:hAnsi="Calibri" w:ascii="Calibri"/>
          <w:bCs/>
          <w:kern w:val="1"/>
          <w:lang w:eastAsia="ar-SA"/>
        </w:rPr>
        <w:t xml:space="preserve">troškova stečajnog postupka u iznosu od </w:t>
      </w:r>
      <w:r>
        <w:rPr>
          <w:rFonts w:cs="Calibri" w:eastAsia="Arial Unicode MS" w:hAnsi="Calibri" w:ascii="Calibri"/>
          <w:bCs/>
          <w:kern w:val="1"/>
          <w:lang w:eastAsia="ar-SA"/>
        </w:rPr>
        <w:t>4.360,</w:t>
      </w:r>
      <w:r w:rsidRPr="00FE1B83">
        <w:rPr>
          <w:rFonts w:cs="Calibri" w:eastAsia="Arial Unicode MS" w:hAnsi="Calibri" w:ascii="Calibri"/>
          <w:bCs/>
          <w:kern w:val="1"/>
          <w:lang w:eastAsia="ar-SA"/>
        </w:rPr>
        <w:t xml:space="preserve">00 kuna, a koji troškovi su nužni za provođenje postupka u razdoblju od šest mjeseci. Ukoliko </w:t>
      </w:r>
      <w:r w:rsidRPr="00FE1B83">
        <w:rPr>
          <w:rFonts w:cs="Calibri" w:eastAsia="Arial Unicode MS" w:hAnsi="Calibri" w:ascii="Calibri"/>
          <w:bCs/>
          <w:kern w:val="1"/>
          <w:lang w:eastAsia="ar-SA"/>
        </w:rPr>
        <w:lastRenderedPageBreak/>
        <w:t xml:space="preserve">vjerovnici ne uplate navedeni iznos predlažem postupiti sukladno članku 293 Stečajnog zakona, te donijeti rješenje o obustavi i zaključenju stečajnog postupka. </w:t>
      </w:r>
    </w:p>
    <w:p w:rsidRDefault="00714F3E" w:rsidP="004201C1" w:rsidR="00714F3E" w:rsidRPr="00D34114">
      <w:pPr>
        <w:jc w:val="both"/>
        <w:rPr>
          <w:rFonts w:cs="Calibri" w:eastAsia="Arial Unicode MS" w:hAnsi="Calibri" w:ascii="Calibri"/>
          <w:kern w:val="1"/>
          <w:highlight w:val="yellow"/>
          <w:lang w:eastAsia="ar-SA"/>
        </w:rPr>
      </w:pPr>
    </w:p>
    <w:p w:rsidRDefault="001724CA" w:rsidP="00C607C4" w:rsidR="00411263" w:rsidRPr="00F30EEB">
      <w:pPr>
        <w:jc w:val="both"/>
        <w:rPr>
          <w:rFonts w:cs="Calibri" w:hAnsi="Calibri" w:ascii="Calibri"/>
          <w:b/>
          <w:bCs/>
        </w:rPr>
      </w:pPr>
      <w:r w:rsidRPr="00F30EEB">
        <w:rPr>
          <w:rFonts w:cs="Calibri" w:hAnsi="Calibri" w:ascii="Calibri"/>
          <w:b/>
          <w:bCs/>
        </w:rPr>
        <w:t>I</w:t>
      </w:r>
      <w:r w:rsidR="00EE072A" w:rsidRPr="00F30EEB">
        <w:rPr>
          <w:rFonts w:cs="Calibri" w:hAnsi="Calibri" w:ascii="Calibri"/>
          <w:b/>
          <w:bCs/>
        </w:rPr>
        <w:t>X</w:t>
      </w:r>
      <w:r w:rsidR="00E0645E" w:rsidRPr="00F30EEB">
        <w:rPr>
          <w:rFonts w:cs="Calibri" w:hAnsi="Calibri" w:ascii="Calibri"/>
          <w:b/>
          <w:bCs/>
        </w:rPr>
        <w:t>.</w:t>
      </w:r>
      <w:r w:rsidR="00E0645E" w:rsidRPr="00F30EEB">
        <w:rPr>
          <w:rFonts w:cs="Calibri" w:hAnsi="Calibri" w:ascii="Calibri"/>
          <w:b/>
          <w:bCs/>
        </w:rPr>
        <w:tab/>
      </w:r>
      <w:r w:rsidR="00411263" w:rsidRPr="00F30EEB">
        <w:rPr>
          <w:rFonts w:cs="Calibri" w:hAnsi="Calibri" w:ascii="Calibri"/>
          <w:b/>
          <w:bCs/>
          <w:caps/>
        </w:rPr>
        <w:t>Prijedlog odluka</w:t>
      </w:r>
    </w:p>
    <w:p w:rsidRDefault="00411263" w:rsidP="00C607C4" w:rsidR="00411263" w:rsidRPr="00F30EEB">
      <w:pPr>
        <w:jc w:val="both"/>
        <w:rPr>
          <w:rFonts w:cs="Calibri" w:hAnsi="Calibri" w:ascii="Calibri"/>
        </w:rPr>
      </w:pPr>
      <w:r w:rsidRPr="00F30EEB">
        <w:rPr>
          <w:rFonts w:cs="Calibri" w:hAnsi="Calibri" w:ascii="Calibri"/>
        </w:rPr>
        <w:t xml:space="preserve"> </w:t>
      </w:r>
    </w:p>
    <w:p w:rsidRDefault="00411263" w:rsidP="00D10A13" w:rsidR="00411263" w:rsidRPr="00F30EEB">
      <w:pPr>
        <w:jc w:val="both"/>
        <w:rPr>
          <w:rFonts w:cs="Calibri" w:hAnsi="Calibri" w:ascii="Calibri"/>
        </w:rPr>
      </w:pPr>
      <w:r w:rsidRPr="00F30EEB">
        <w:rPr>
          <w:rFonts w:cs="Calibri" w:hAnsi="Calibri" w:ascii="Calibri"/>
        </w:rPr>
        <w:t>Sukladno  svemu iznesenome, predlažem da vjerovnici na današnjem ročištu donesu sljedeće odluke:</w:t>
      </w:r>
    </w:p>
    <w:p w:rsidRDefault="00DE4301" w:rsidP="00D10A13" w:rsidR="00DE4301" w:rsidRPr="00F30EEB">
      <w:pPr>
        <w:pStyle w:val="Tijeloteksta"/>
        <w:tabs>
          <w:tab w:pos="0" w:val="left"/>
        </w:tabs>
        <w:rPr>
          <w:rFonts w:cs="Calibri" w:hAnsi="Calibri" w:ascii="Calibri"/>
        </w:rPr>
      </w:pPr>
    </w:p>
    <w:p w:rsidRDefault="006A0E86" w:rsidP="006024A3" w:rsidR="006024A3" w:rsidRPr="00F30EEB">
      <w:pPr>
        <w:pStyle w:val="Tijeloteksta"/>
        <w:tabs>
          <w:tab w:pos="426" w:val="left"/>
        </w:tabs>
        <w:ind w:hanging="709" w:left="709"/>
        <w:rPr>
          <w:rFonts w:cs="Calibri" w:hAnsi="Calibri" w:ascii="Calibri"/>
        </w:rPr>
      </w:pPr>
      <w:r w:rsidRPr="00F30EEB">
        <w:rPr>
          <w:rFonts w:cs="Calibri" w:hAnsi="Calibri" w:ascii="Calibri"/>
        </w:rPr>
        <w:t>1.</w:t>
      </w:r>
      <w:r w:rsidRPr="00F30EEB">
        <w:rPr>
          <w:rFonts w:cs="Calibri" w:hAnsi="Calibri" w:ascii="Calibri"/>
        </w:rPr>
        <w:tab/>
      </w:r>
      <w:r w:rsidR="006024A3" w:rsidRPr="00F30EEB">
        <w:rPr>
          <w:rFonts w:cs="Calibri" w:hAnsi="Calibri" w:ascii="Calibri"/>
        </w:rPr>
        <w:tab/>
        <w:t>Prihvaća se u cijelosti Izvješće stečajnog upravitelja o gospodarskom položaju stečaj</w:t>
      </w:r>
      <w:r w:rsidR="003B6601" w:rsidRPr="00F30EEB">
        <w:rPr>
          <w:rFonts w:cs="Calibri" w:hAnsi="Calibri" w:ascii="Calibri"/>
        </w:rPr>
        <w:t>nog dužnika i njegovim uzrocima.</w:t>
      </w:r>
    </w:p>
    <w:p w:rsidRDefault="006024A3" w:rsidP="006024A3" w:rsidR="006024A3" w:rsidRPr="00F30EEB">
      <w:pPr>
        <w:pStyle w:val="Tijeloteksta"/>
        <w:tabs>
          <w:tab w:pos="426" w:val="left"/>
        </w:tabs>
        <w:ind w:hanging="709" w:left="709"/>
        <w:rPr>
          <w:rFonts w:cs="Calibri" w:hAnsi="Calibri" w:ascii="Calibri"/>
        </w:rPr>
      </w:pPr>
    </w:p>
    <w:p w:rsidRDefault="006024A3" w:rsidP="006024A3" w:rsidR="006024A3" w:rsidRPr="00F30EEB">
      <w:pPr>
        <w:pStyle w:val="Tijeloteksta"/>
        <w:tabs>
          <w:tab w:pos="426" w:val="left"/>
        </w:tabs>
        <w:ind w:hanging="709" w:left="709"/>
        <w:rPr>
          <w:rFonts w:cs="Calibri" w:hAnsi="Calibri" w:ascii="Calibri"/>
        </w:rPr>
      </w:pPr>
      <w:r w:rsidRPr="00F30EEB">
        <w:rPr>
          <w:rFonts w:cs="Calibri" w:hAnsi="Calibri" w:ascii="Calibri"/>
        </w:rPr>
        <w:t>2.</w:t>
      </w:r>
      <w:r w:rsidRPr="00F30EEB">
        <w:rPr>
          <w:rFonts w:cs="Calibri" w:hAnsi="Calibri" w:ascii="Calibri"/>
        </w:rPr>
        <w:tab/>
      </w:r>
      <w:r w:rsidRPr="00F30EEB">
        <w:rPr>
          <w:rFonts w:cs="Calibri" w:hAnsi="Calibri" w:ascii="Calibri"/>
        </w:rPr>
        <w:tab/>
        <w:t xml:space="preserve">Utvrđuje se da nema mogućnosti da se poslovanje stečajnog dužnika nastavi ili ponovno pokrene. </w:t>
      </w:r>
    </w:p>
    <w:p w:rsidRDefault="006024A3" w:rsidP="006024A3" w:rsidR="006024A3" w:rsidRPr="00F30EEB">
      <w:pPr>
        <w:pStyle w:val="Tijeloteksta"/>
        <w:tabs>
          <w:tab w:pos="426" w:val="left"/>
        </w:tabs>
        <w:ind w:hanging="709" w:left="709"/>
        <w:rPr>
          <w:rFonts w:cs="Calibri" w:hAnsi="Calibri" w:ascii="Calibri"/>
        </w:rPr>
      </w:pPr>
    </w:p>
    <w:p w:rsidRDefault="006024A3" w:rsidP="006024A3" w:rsidR="006024A3" w:rsidRPr="00F30EEB">
      <w:pPr>
        <w:pStyle w:val="Tijeloteksta"/>
        <w:tabs>
          <w:tab w:pos="426" w:val="left"/>
        </w:tabs>
        <w:ind w:hanging="709" w:left="709"/>
        <w:rPr>
          <w:rFonts w:cs="Calibri" w:hAnsi="Calibri" w:ascii="Calibri"/>
        </w:rPr>
      </w:pPr>
      <w:r w:rsidRPr="00F30EEB">
        <w:rPr>
          <w:rFonts w:cs="Calibri" w:hAnsi="Calibri" w:ascii="Calibri"/>
        </w:rPr>
        <w:t>3.</w:t>
      </w:r>
      <w:r w:rsidRPr="00F30EEB">
        <w:rPr>
          <w:rFonts w:cs="Calibri" w:hAnsi="Calibri" w:ascii="Calibri"/>
        </w:rPr>
        <w:tab/>
      </w:r>
      <w:r w:rsidRPr="00F30EEB">
        <w:rPr>
          <w:rFonts w:cs="Calibri" w:hAnsi="Calibri" w:ascii="Calibri"/>
        </w:rPr>
        <w:tab/>
        <w:t>Prihvaćaju se do sada poduzete radnje stečajnog upravitelja.</w:t>
      </w:r>
    </w:p>
    <w:p w:rsidRDefault="006024A3" w:rsidP="006024A3" w:rsidR="006024A3" w:rsidRPr="00F30EEB">
      <w:pPr>
        <w:pStyle w:val="Tijeloteksta"/>
        <w:tabs>
          <w:tab w:pos="426" w:val="left"/>
        </w:tabs>
        <w:ind w:hanging="709" w:left="709"/>
        <w:rPr>
          <w:rFonts w:cs="Calibri" w:hAnsi="Calibri" w:ascii="Calibri"/>
        </w:rPr>
      </w:pPr>
    </w:p>
    <w:p w:rsidRDefault="006A0E86" w:rsidP="000E5F70" w:rsidR="000E5F70" w:rsidRPr="00F30EEB">
      <w:pPr>
        <w:pStyle w:val="Tijeloteksta"/>
        <w:tabs>
          <w:tab w:pos="426" w:val="left"/>
        </w:tabs>
        <w:ind w:hanging="709" w:left="709"/>
        <w:rPr>
          <w:rFonts w:cs="Calibri" w:hAnsi="Calibri" w:ascii="Calibri"/>
        </w:rPr>
      </w:pPr>
      <w:r w:rsidRPr="00F30EEB">
        <w:rPr>
          <w:rFonts w:cs="Calibri" w:hAnsi="Calibri" w:ascii="Calibri"/>
        </w:rPr>
        <w:t>4</w:t>
      </w:r>
      <w:r w:rsidR="006024A3" w:rsidRPr="00F30EEB">
        <w:rPr>
          <w:rFonts w:cs="Calibri" w:hAnsi="Calibri" w:ascii="Calibri"/>
        </w:rPr>
        <w:t>.</w:t>
      </w:r>
      <w:r w:rsidR="006024A3" w:rsidRPr="00F30EEB">
        <w:rPr>
          <w:rFonts w:cs="Calibri" w:hAnsi="Calibri" w:ascii="Calibri"/>
        </w:rPr>
        <w:tab/>
      </w:r>
      <w:r w:rsidR="006024A3" w:rsidRPr="00F30EEB">
        <w:rPr>
          <w:rFonts w:cs="Calibri" w:hAnsi="Calibri" w:ascii="Calibri"/>
        </w:rPr>
        <w:tab/>
      </w:r>
      <w:r w:rsidR="00FE0C7E" w:rsidRPr="00F30EEB">
        <w:rPr>
          <w:rFonts w:cs="Calibri" w:hAnsi="Calibri" w:ascii="Calibri"/>
        </w:rPr>
        <w:t>P</w:t>
      </w:r>
      <w:r w:rsidR="006024A3" w:rsidRPr="00F30EEB">
        <w:rPr>
          <w:rFonts w:cs="Calibri" w:hAnsi="Calibri" w:ascii="Calibri"/>
        </w:rPr>
        <w:t>arnice i postupci u tijeku odnosno novi postupci nastaviti će se ili pokrenuti u korist stečajne mase ovisno o procjeni stečajnog upravitelja. U tu svrhu ovlašćuje se stečajni upravitelj izdati odvjetniku, po svom izboru, punomoć za zastupanje u tim postupcima.</w:t>
      </w:r>
    </w:p>
    <w:p w:rsidRDefault="00CD7EC1" w:rsidP="00CD7EC1" w:rsidR="00CD7EC1" w:rsidRPr="00D34114">
      <w:pPr>
        <w:pStyle w:val="Tijeloteksta"/>
        <w:tabs>
          <w:tab w:pos="426" w:val="left"/>
        </w:tabs>
        <w:ind w:hanging="709" w:left="709"/>
        <w:rPr>
          <w:rFonts w:cs="Calibri" w:hAnsi="Calibri" w:ascii="Calibri"/>
          <w:highlight w:val="yellow"/>
        </w:rPr>
      </w:pPr>
    </w:p>
    <w:p w:rsidRDefault="0015398A" w:rsidP="0015398A" w:rsidR="00C02A28" w:rsidRPr="00C02A28">
      <w:pPr>
        <w:pStyle w:val="Tijeloteksta"/>
        <w:tabs>
          <w:tab w:pos="426" w:val="left"/>
        </w:tabs>
        <w:ind w:hanging="709" w:left="709"/>
        <w:rPr>
          <w:rFonts w:cs="Calibri" w:hAnsi="Calibri" w:ascii="Calibri"/>
        </w:rPr>
      </w:pPr>
      <w:r w:rsidRPr="00C02A28">
        <w:rPr>
          <w:rFonts w:cs="Calibri" w:hAnsi="Calibri" w:ascii="Calibri"/>
        </w:rPr>
        <w:t>5.</w:t>
      </w:r>
      <w:r w:rsidRPr="00C02A28">
        <w:rPr>
          <w:rFonts w:cs="Calibri" w:hAnsi="Calibri" w:ascii="Calibri"/>
        </w:rPr>
        <w:tab/>
      </w:r>
      <w:r w:rsidRPr="00C02A28">
        <w:rPr>
          <w:rFonts w:cs="Calibri" w:hAnsi="Calibri" w:ascii="Calibri"/>
        </w:rPr>
        <w:tab/>
      </w:r>
      <w:r w:rsidRPr="00C02A28">
        <w:rPr>
          <w:rFonts w:cs="Calibri" w:hAnsi="Calibri" w:ascii="Calibri"/>
        </w:rPr>
        <w:tab/>
        <w:t xml:space="preserve">Ovlašćuje se stečajna upraviteljica </w:t>
      </w:r>
      <w:r w:rsidR="00F30EEB" w:rsidRPr="00C02A28">
        <w:rPr>
          <w:rFonts w:cs="Calibri" w:hAnsi="Calibri" w:ascii="Calibri"/>
        </w:rPr>
        <w:t>po</w:t>
      </w:r>
      <w:r w:rsidRPr="00C02A28">
        <w:rPr>
          <w:rFonts w:cs="Calibri" w:hAnsi="Calibri" w:ascii="Calibri"/>
        </w:rPr>
        <w:t>kretnine Stečajnog dužnika unovčiti</w:t>
      </w:r>
      <w:r w:rsidR="00621071" w:rsidRPr="00C02A28">
        <w:rPr>
          <w:rFonts w:cs="Calibri" w:hAnsi="Calibri" w:ascii="Calibri"/>
        </w:rPr>
        <w:t xml:space="preserve"> kao cjelinu</w:t>
      </w:r>
      <w:r w:rsidRPr="00C02A28">
        <w:rPr>
          <w:rFonts w:cs="Calibri" w:hAnsi="Calibri" w:ascii="Calibri"/>
        </w:rPr>
        <w:t xml:space="preserve"> javnim prikupljanjem ponuda po načelu «viđeno-kupljeno»</w:t>
      </w:r>
      <w:r w:rsidR="00A40EE5" w:rsidRPr="00C02A28">
        <w:rPr>
          <w:rFonts w:cs="Calibri" w:hAnsi="Calibri" w:ascii="Calibri"/>
        </w:rPr>
        <w:t xml:space="preserve"> </w:t>
      </w:r>
      <w:r w:rsidR="00C02A28" w:rsidRPr="00C02A28">
        <w:rPr>
          <w:rFonts w:cs="Calibri" w:hAnsi="Calibri" w:ascii="Calibri"/>
        </w:rPr>
        <w:t>za cijenu u iznosu od 5.000,00 kuna</w:t>
      </w:r>
      <w:r w:rsidR="00C02A28">
        <w:rPr>
          <w:rFonts w:cs="Calibri" w:hAnsi="Calibri" w:ascii="Calibri"/>
        </w:rPr>
        <w:t>+pdv</w:t>
      </w:r>
      <w:r w:rsidR="00C02A28" w:rsidRPr="00C02A28">
        <w:rPr>
          <w:rFonts w:cs="Calibri" w:hAnsi="Calibri" w:ascii="Calibri"/>
        </w:rPr>
        <w:t xml:space="preserve">. </w:t>
      </w:r>
    </w:p>
    <w:p w:rsidRDefault="00810A16" w:rsidP="00C02A28" w:rsidR="00810A16" w:rsidRPr="00C02A28">
      <w:pPr>
        <w:tabs>
          <w:tab w:pos="709" w:val="left"/>
          <w:tab w:pos="3119" w:val="left"/>
          <w:tab w:pos="3402" w:val="left"/>
        </w:tabs>
        <w:jc w:val="both"/>
        <w:rPr>
          <w:rFonts w:cs="Calibri" w:hAnsi="Calibri" w:ascii="Calibri"/>
        </w:rPr>
      </w:pPr>
    </w:p>
    <w:p w:rsidRDefault="00621071" w:rsidP="00C02A28" w:rsidR="00621071" w:rsidRPr="00621071">
      <w:pPr>
        <w:tabs>
          <w:tab w:pos="709" w:val="left"/>
          <w:tab w:pos="3119" w:val="left"/>
          <w:tab w:pos="3402" w:val="left"/>
        </w:tabs>
        <w:ind w:left="709"/>
        <w:jc w:val="both"/>
        <w:rPr>
          <w:rFonts w:cs="Calibri" w:hAnsi="Calibri" w:ascii="Calibri"/>
        </w:rPr>
      </w:pPr>
      <w:r w:rsidRPr="00621071">
        <w:rPr>
          <w:rFonts w:cs="Calibri" w:hAnsi="Calibri" w:ascii="Calibri"/>
          <w:color w:val="000000"/>
        </w:rPr>
        <w:t>Ukoliko se pokretnine ne unovče kod 1. Javnog prikupljanja ponuda, početna cijena kod svake naredne prodaje umanjivati će se po 20% u odnosu na početnu cijenu iz prethodnog oglasa. Kao uvjet za dostavljanje ponuda u svim će se oglasima tražiti uplata jamčevine u iznosu od 5% početne cijene. Oglasi o javnom prikupljanju ponuda objavljivati će se  Internet stranicama sudačke mreže i fine.</w:t>
      </w:r>
      <w:r w:rsidRPr="00621071">
        <w:rPr>
          <w:rFonts w:cs="Calibri" w:hAnsi="Calibri" w:ascii="Calibri"/>
        </w:rPr>
        <w:tab/>
      </w:r>
      <w:r w:rsidRPr="00621071">
        <w:rPr>
          <w:rFonts w:cs="Calibri" w:hAnsi="Calibri" w:ascii="Calibri"/>
        </w:rPr>
        <w:tab/>
      </w:r>
    </w:p>
    <w:p w:rsidRDefault="00621071" w:rsidP="00621071" w:rsidR="00621071">
      <w:pPr>
        <w:jc w:val="both"/>
        <w:rPr>
          <w:rFonts w:cs="Calibri" w:eastAsia="Calibri" w:hAnsi="Calibri" w:ascii="Calibri"/>
        </w:rPr>
      </w:pPr>
    </w:p>
    <w:p w:rsidRDefault="00E01AF9" w:rsidP="00E01AF9" w:rsidR="00E01AF9" w:rsidRPr="00FE1B83">
      <w:pPr>
        <w:suppressAutoHyphens/>
        <w:spacing w:after="200"/>
        <w:ind w:hanging="708" w:left="708"/>
        <w:jc w:val="both"/>
        <w:rPr>
          <w:rFonts w:cs="Calibri" w:eastAsia="Arial Unicode MS" w:hAnsi="Calibri" w:ascii="Calibri"/>
          <w:bCs/>
          <w:kern w:val="1"/>
          <w:lang w:eastAsia="ar-SA"/>
        </w:rPr>
      </w:pPr>
      <w:r w:rsidRPr="00FE1B83">
        <w:rPr>
          <w:rFonts w:cs="font304" w:eastAsia="Arial Unicode MS" w:hAnsi="Calibri" w:ascii="Calibri"/>
          <w:kern w:val="1"/>
          <w:lang w:eastAsia="ar-SA"/>
        </w:rPr>
        <w:t xml:space="preserve">6. </w:t>
      </w:r>
      <w:r w:rsidRPr="00FE1B83">
        <w:rPr>
          <w:rFonts w:cs="font304" w:eastAsia="Arial Unicode MS" w:hAnsi="Calibri" w:ascii="Calibri"/>
          <w:kern w:val="1"/>
          <w:lang w:eastAsia="ar-SA"/>
        </w:rPr>
        <w:tab/>
      </w:r>
      <w:r w:rsidRPr="00FE1B83">
        <w:rPr>
          <w:rFonts w:cs="Calibri" w:eastAsia="Arial Unicode MS" w:hAnsi="Calibri" w:ascii="Calibri"/>
          <w:kern w:val="1"/>
          <w:lang w:eastAsia="ar-SA"/>
        </w:rPr>
        <w:t xml:space="preserve">Prihvaća se prijedlog za donošenje rješenja o obustavi i zaključenju stečajnog postupka zbog nedostatnosti stečajne mase za pokriće troškova postupka i ostalih obveza stečajne mase.  </w:t>
      </w:r>
      <w:r w:rsidRPr="00FE1B83">
        <w:rPr>
          <w:rFonts w:cs="font304" w:eastAsia="Arial Unicode MS" w:hAnsi="Calibri" w:ascii="Calibri"/>
          <w:kern w:val="1"/>
          <w:lang w:eastAsia="ar-SA"/>
        </w:rPr>
        <w:t xml:space="preserve"> </w:t>
      </w:r>
    </w:p>
    <w:p w:rsidRDefault="00C26BFD" w:rsidP="00D00BB1" w:rsidR="00C26BFD" w:rsidRPr="00D34114">
      <w:pPr>
        <w:pStyle w:val="NoSpacing1"/>
        <w:jc w:val="both"/>
        <w:rPr>
          <w:rFonts w:cs="Calibri"/>
          <w:sz w:val="24"/>
          <w:szCs w:val="24"/>
          <w:highlight w:val="yellow"/>
        </w:rPr>
      </w:pPr>
    </w:p>
    <w:p w:rsidRDefault="009D78FB" w:rsidP="00017B3B" w:rsidR="009D78FB" w:rsidRPr="00D34114">
      <w:pPr>
        <w:pStyle w:val="Tijeloteksta"/>
        <w:tabs>
          <w:tab w:pos="426" w:val="left"/>
        </w:tabs>
        <w:ind w:hanging="709" w:left="709"/>
        <w:rPr>
          <w:rFonts w:cs="Calibri" w:eastAsia="Calibri" w:hAnsi="Calibri" w:ascii="Calibri"/>
          <w:highlight w:val="yellow"/>
        </w:rPr>
      </w:pPr>
    </w:p>
    <w:p w:rsidRDefault="009D78FB" w:rsidP="00017B3B" w:rsidR="009D78FB" w:rsidRPr="00D34114">
      <w:pPr>
        <w:pStyle w:val="Tijeloteksta"/>
        <w:tabs>
          <w:tab w:pos="426" w:val="left"/>
        </w:tabs>
        <w:ind w:hanging="709" w:left="709"/>
        <w:rPr>
          <w:rFonts w:cs="Calibri" w:eastAsia="Calibri" w:hAnsi="Calibri" w:ascii="Calibri"/>
          <w:highlight w:val="yellow"/>
        </w:rPr>
      </w:pPr>
    </w:p>
    <w:p w:rsidRDefault="0003226E" w:rsidP="00C607C4" w:rsidR="00E130E1" w:rsidRPr="00D34114">
      <w:pPr>
        <w:pStyle w:val="Tijeloteksta"/>
        <w:tabs>
          <w:tab w:pos="426" w:val="left"/>
        </w:tabs>
        <w:rPr>
          <w:rFonts w:cs="Calibri" w:hAnsi="Calibri" w:ascii="Calibri"/>
        </w:rPr>
      </w:pPr>
      <w:r w:rsidRPr="00D34114">
        <w:rPr>
          <w:rFonts w:cs="Calibri" w:hAnsi="Calibri" w:ascii="Calibri"/>
        </w:rPr>
        <w:t xml:space="preserve">U Zagrebu, </w:t>
      </w:r>
      <w:r w:rsidR="00D34114" w:rsidRPr="00D34114">
        <w:rPr>
          <w:rFonts w:cs="Calibri" w:hAnsi="Calibri" w:ascii="Calibri"/>
        </w:rPr>
        <w:t>19</w:t>
      </w:r>
      <w:r w:rsidR="00FC2401" w:rsidRPr="00D34114">
        <w:rPr>
          <w:rFonts w:cs="Calibri" w:hAnsi="Calibri" w:ascii="Calibri"/>
        </w:rPr>
        <w:t>.</w:t>
      </w:r>
      <w:r w:rsidR="00F7367C" w:rsidRPr="00D34114">
        <w:rPr>
          <w:rFonts w:cs="Calibri" w:hAnsi="Calibri" w:ascii="Calibri"/>
        </w:rPr>
        <w:t xml:space="preserve"> </w:t>
      </w:r>
      <w:r w:rsidR="00E02D11" w:rsidRPr="00D34114">
        <w:rPr>
          <w:rFonts w:cs="Calibri" w:hAnsi="Calibri" w:ascii="Calibri"/>
        </w:rPr>
        <w:t>ožujka</w:t>
      </w:r>
      <w:r w:rsidR="00984DBD" w:rsidRPr="00D34114">
        <w:rPr>
          <w:rFonts w:cs="Calibri" w:hAnsi="Calibri" w:ascii="Calibri"/>
        </w:rPr>
        <w:t xml:space="preserve"> </w:t>
      </w:r>
      <w:r w:rsidR="00903C98" w:rsidRPr="00D34114">
        <w:rPr>
          <w:rFonts w:cs="Calibri" w:hAnsi="Calibri" w:ascii="Calibri"/>
        </w:rPr>
        <w:t xml:space="preserve"> 201</w:t>
      </w:r>
      <w:r w:rsidR="00E02D11" w:rsidRPr="00D34114">
        <w:rPr>
          <w:rFonts w:cs="Calibri" w:hAnsi="Calibri" w:ascii="Calibri"/>
        </w:rPr>
        <w:t>8.</w:t>
      </w:r>
    </w:p>
    <w:p w:rsidRDefault="00855FEC" w:rsidP="00855FEC" w:rsidR="00411263" w:rsidRPr="00D34114">
      <w:pPr>
        <w:ind w:hanging="1440" w:left="1440"/>
        <w:jc w:val="right"/>
        <w:rPr>
          <w:rFonts w:cs="Calibri" w:hAnsi="Calibri" w:ascii="Calibri"/>
        </w:rPr>
      </w:pPr>
      <w:r w:rsidRPr="00D34114">
        <w:rPr>
          <w:rFonts w:cs="Calibri" w:hAnsi="Calibri" w:ascii="Calibri"/>
        </w:rPr>
        <w:t>______________________</w:t>
      </w:r>
    </w:p>
    <w:p w:rsidRDefault="0003226E" w:rsidP="00855FEC" w:rsidR="00855FEC" w:rsidRPr="00C5081E">
      <w:pPr>
        <w:ind w:hanging="1440" w:left="1440"/>
        <w:jc w:val="right"/>
        <w:rPr>
          <w:rFonts w:cs="Calibri" w:hAnsi="Calibri" w:ascii="Calibri"/>
        </w:rPr>
      </w:pPr>
      <w:r w:rsidRPr="00D34114">
        <w:rPr>
          <w:rFonts w:cs="Calibri" w:hAnsi="Calibri" w:ascii="Calibri"/>
        </w:rPr>
        <w:t>Stečajna</w:t>
      </w:r>
      <w:r w:rsidR="002818BC" w:rsidRPr="00D34114">
        <w:rPr>
          <w:rFonts w:cs="Calibri" w:hAnsi="Calibri" w:ascii="Calibri"/>
        </w:rPr>
        <w:t xml:space="preserve"> </w:t>
      </w:r>
      <w:r w:rsidR="00855FEC" w:rsidRPr="00D34114">
        <w:rPr>
          <w:rFonts w:cs="Calibri" w:hAnsi="Calibri" w:ascii="Calibri"/>
        </w:rPr>
        <w:t>upravitelj</w:t>
      </w:r>
      <w:r w:rsidRPr="00D34114">
        <w:rPr>
          <w:rFonts w:cs="Calibri" w:hAnsi="Calibri" w:ascii="Calibri"/>
        </w:rPr>
        <w:t>ica</w:t>
      </w:r>
    </w:p>
    <w:p w:rsidRDefault="0003226E" w:rsidP="00A5164D" w:rsidR="002818BC" w:rsidRPr="00C5081E">
      <w:pPr>
        <w:ind w:hanging="1440" w:left="1440"/>
        <w:jc w:val="right"/>
        <w:rPr>
          <w:rFonts w:cs="Calibri" w:hAnsi="Calibri" w:ascii="Calibri"/>
        </w:rPr>
      </w:pPr>
      <w:r w:rsidRPr="00C5081E">
        <w:rPr>
          <w:rFonts w:cs="Calibri" w:hAnsi="Calibri" w:ascii="Calibri"/>
        </w:rPr>
        <w:t>Alma Klepac</w:t>
      </w:r>
    </w:p>
    <w:sectPr w:rsidSect="0029358B" w:rsidR="002818BC" w:rsidRPr="00C5081E">
      <w:footerReference w:type="default" r:id="rId10"/>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1040" w:rsidP="0029358B" w:rsidR="00AF1040">
      <w:r>
        <w:separator/>
      </w:r>
    </w:p>
  </w:endnote>
  <w:endnote w:id="0" w:type="continuationSeparator">
    <w:p w:rsidRDefault="00AF1040" w:rsidP="0029358B" w:rsidR="00AF10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Lucida Grande">
    <w:charset w:val="00"/>
    <w:family w:val="auto"/>
    <w:pitch w:val="variable"/>
    <w:sig w:csb1="00000000" w:csb0="000001BF" w:usb3="00000000" w:usb2="00000000" w:usb1="5000A1FF" w:usb0="E1000AEF"/>
  </w:font>
  <w:font w:name="Calibri">
    <w:panose1 w:val="020F0502020204030204"/>
    <w:charset w:val="EE"/>
    <w:family w:val="swiss"/>
    <w:pitch w:val="variable"/>
    <w:sig w:csb1="00000000" w:csb0="0000019F" w:usb3="00000000" w:usb2="00000001" w:usb1="4000ACFF" w:usb0="E00002FF"/>
  </w:font>
  <w:font w:name="Sylfaen">
    <w:panose1 w:val="010A0502050306030303"/>
    <w:charset w:val="00"/>
    <w:family w:val="roman"/>
    <w:notTrueType/>
    <w:pitch w:val="variable"/>
    <w:sig w:csb1="00000000" w:csb0="0000000D" w:usb3="00000000" w:usb2="00000000" w:usb1="00000000" w:usb0="00C00283"/>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font304">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1071" w:rsidP="0029358B" w:rsidR="00621071" w:rsidRPr="009A5062">
    <w:pPr>
      <w:pStyle w:val="Podnoje"/>
      <w:jc w:val="right"/>
      <w:rPr>
        <w:rFonts w:hAnsi="Calibri" w:ascii="Calibri"/>
        <w:sz w:val="18"/>
        <w:szCs w:val="18"/>
      </w:rPr>
    </w:pPr>
    <w:r w:rsidRPr="009A5062">
      <w:rPr>
        <w:rFonts w:hAnsi="Calibri" w:ascii="Calibri"/>
        <w:sz w:val="18"/>
        <w:szCs w:val="18"/>
      </w:rPr>
      <w:t xml:space="preserve">Stranica </w:t>
    </w:r>
    <w:r w:rsidRPr="009A5062">
      <w:rPr>
        <w:rFonts w:hAnsi="Calibri" w:ascii="Calibri"/>
        <w:bCs/>
        <w:sz w:val="18"/>
        <w:szCs w:val="18"/>
      </w:rPr>
      <w:fldChar w:fldCharType="begin"/>
    </w:r>
    <w:r w:rsidRPr="009A5062">
      <w:rPr>
        <w:rFonts w:hAnsi="Calibri" w:ascii="Calibri"/>
        <w:bCs/>
        <w:sz w:val="18"/>
        <w:szCs w:val="18"/>
      </w:rPr>
      <w:instrText>PAGE</w:instrText>
    </w:r>
    <w:r w:rsidRPr="009A5062">
      <w:rPr>
        <w:rFonts w:hAnsi="Calibri" w:ascii="Calibri"/>
        <w:bCs/>
        <w:sz w:val="18"/>
        <w:szCs w:val="18"/>
      </w:rPr>
      <w:fldChar w:fldCharType="separate"/>
    </w:r>
    <w:r w:rsidR="00564378">
      <w:rPr>
        <w:rFonts w:hAnsi="Calibri" w:ascii="Calibri"/>
        <w:bCs/>
        <w:noProof/>
        <w:sz w:val="18"/>
        <w:szCs w:val="18"/>
      </w:rPr>
      <w:t>5</w:t>
    </w:r>
    <w:r w:rsidRPr="009A5062">
      <w:rPr>
        <w:rFonts w:hAnsi="Calibri" w:ascii="Calibri"/>
        <w:bCs/>
        <w:sz w:val="18"/>
        <w:szCs w:val="18"/>
      </w:rPr>
      <w:fldChar w:fldCharType="end"/>
    </w:r>
    <w:r w:rsidRPr="009A5062">
      <w:rPr>
        <w:rFonts w:hAnsi="Calibri" w:ascii="Calibri"/>
        <w:sz w:val="18"/>
        <w:szCs w:val="18"/>
      </w:rPr>
      <w:t xml:space="preserve"> od </w:t>
    </w:r>
    <w:r w:rsidRPr="009A5062">
      <w:rPr>
        <w:rFonts w:hAnsi="Calibri" w:ascii="Calibri"/>
        <w:bCs/>
        <w:sz w:val="18"/>
        <w:szCs w:val="18"/>
      </w:rPr>
      <w:fldChar w:fldCharType="begin"/>
    </w:r>
    <w:r w:rsidRPr="009A5062">
      <w:rPr>
        <w:rFonts w:hAnsi="Calibri" w:ascii="Calibri"/>
        <w:bCs/>
        <w:sz w:val="18"/>
        <w:szCs w:val="18"/>
      </w:rPr>
      <w:instrText>NUMPAGES</w:instrText>
    </w:r>
    <w:r w:rsidRPr="009A5062">
      <w:rPr>
        <w:rFonts w:hAnsi="Calibri" w:ascii="Calibri"/>
        <w:bCs/>
        <w:sz w:val="18"/>
        <w:szCs w:val="18"/>
      </w:rPr>
      <w:fldChar w:fldCharType="separate"/>
    </w:r>
    <w:r w:rsidR="00564378">
      <w:rPr>
        <w:rFonts w:hAnsi="Calibri" w:ascii="Calibri"/>
        <w:bCs/>
        <w:noProof/>
        <w:sz w:val="18"/>
        <w:szCs w:val="18"/>
      </w:rPr>
      <w:t>5</w:t>
    </w:r>
    <w:r w:rsidRPr="009A5062">
      <w:rPr>
        <w:rFonts w:hAnsi="Calibri" w:ascii="Calibri"/>
        <w:bCs/>
        <w:sz w:val="18"/>
        <w:szCs w:val="18"/>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1040" w:rsidP="0029358B" w:rsidR="00AF1040">
      <w:r>
        <w:separator/>
      </w:r>
    </w:p>
  </w:footnote>
  <w:footnote w:id="0" w:type="continuationSeparator">
    <w:p w:rsidRDefault="00AF1040" w:rsidP="0029358B" w:rsidR="00AF104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A8C039BE"/>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02A8091A"/>
    <w:multiLevelType w:val="hybridMultilevel"/>
    <w:tmpl w:val="FFBA1F60"/>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2">
    <w:nsid w:val="090A02D8"/>
    <w:multiLevelType w:val="hybridMultilevel"/>
    <w:tmpl w:val="D9B6C51A"/>
    <w:lvl w:tplc="0409000F"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D13CF6"/>
    <w:multiLevelType w:val="hybridMultilevel"/>
    <w:tmpl w:val="4B66FB38"/>
    <w:lvl w:tplc="E424FB60"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F2124F"/>
    <w:multiLevelType w:val="hybridMultilevel"/>
    <w:tmpl w:val="4BDCBD8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3206D30"/>
    <w:multiLevelType w:val="hybridMultilevel"/>
    <w:tmpl w:val="EDD235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52308EF"/>
    <w:multiLevelType w:val="multilevel"/>
    <w:tmpl w:val="AE92B87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8">
    <w:nsid w:val="1AFB3BB6"/>
    <w:multiLevelType w:val="hybridMultilevel"/>
    <w:tmpl w:val="D58838B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1986A65"/>
    <w:multiLevelType w:val="hybridMultilevel"/>
    <w:tmpl w:val="934EA5B4"/>
    <w:lvl w:tplc="519895A4" w:ilvl="0">
      <w:start w:val="1"/>
      <w:numFmt w:val="lowerRoman"/>
      <w:lvlText w:val="(%1)"/>
      <w:lvlJc w:val="left"/>
      <w:pPr>
        <w:ind w:hanging="720" w:left="4255"/>
      </w:pPr>
      <w:rPr>
        <w:rFonts w:cs="Lucida Grande" w:hint="default"/>
      </w:rPr>
    </w:lvl>
    <w:lvl w:tentative="true" w:tplc="041A0019" w:ilvl="1">
      <w:start w:val="1"/>
      <w:numFmt w:val="lowerLetter"/>
      <w:lvlText w:val="%2."/>
      <w:lvlJc w:val="left"/>
      <w:pPr>
        <w:ind w:hanging="360" w:left="4615"/>
      </w:pPr>
    </w:lvl>
    <w:lvl w:tentative="true" w:tplc="041A001B" w:ilvl="2">
      <w:start w:val="1"/>
      <w:numFmt w:val="lowerRoman"/>
      <w:lvlText w:val="%3."/>
      <w:lvlJc w:val="right"/>
      <w:pPr>
        <w:ind w:hanging="180" w:left="5335"/>
      </w:pPr>
    </w:lvl>
    <w:lvl w:tentative="true" w:tplc="041A000F" w:ilvl="3">
      <w:start w:val="1"/>
      <w:numFmt w:val="decimal"/>
      <w:lvlText w:val="%4."/>
      <w:lvlJc w:val="left"/>
      <w:pPr>
        <w:ind w:hanging="360" w:left="6055"/>
      </w:pPr>
    </w:lvl>
    <w:lvl w:tentative="true" w:tplc="041A0019" w:ilvl="4">
      <w:start w:val="1"/>
      <w:numFmt w:val="lowerLetter"/>
      <w:lvlText w:val="%5."/>
      <w:lvlJc w:val="left"/>
      <w:pPr>
        <w:ind w:hanging="360" w:left="6775"/>
      </w:pPr>
    </w:lvl>
    <w:lvl w:tentative="true" w:tplc="041A001B" w:ilvl="5">
      <w:start w:val="1"/>
      <w:numFmt w:val="lowerRoman"/>
      <w:lvlText w:val="%6."/>
      <w:lvlJc w:val="right"/>
      <w:pPr>
        <w:ind w:hanging="180" w:left="7495"/>
      </w:pPr>
    </w:lvl>
    <w:lvl w:tentative="true" w:tplc="041A000F" w:ilvl="6">
      <w:start w:val="1"/>
      <w:numFmt w:val="decimal"/>
      <w:lvlText w:val="%7."/>
      <w:lvlJc w:val="left"/>
      <w:pPr>
        <w:ind w:hanging="360" w:left="8215"/>
      </w:pPr>
    </w:lvl>
    <w:lvl w:tentative="true" w:tplc="041A0019" w:ilvl="7">
      <w:start w:val="1"/>
      <w:numFmt w:val="lowerLetter"/>
      <w:lvlText w:val="%8."/>
      <w:lvlJc w:val="left"/>
      <w:pPr>
        <w:ind w:hanging="360" w:left="8935"/>
      </w:pPr>
    </w:lvl>
    <w:lvl w:tentative="true" w:tplc="041A001B" w:ilvl="8">
      <w:start w:val="1"/>
      <w:numFmt w:val="lowerRoman"/>
      <w:lvlText w:val="%9."/>
      <w:lvlJc w:val="right"/>
      <w:pPr>
        <w:ind w:hanging="180" w:left="9655"/>
      </w:pPr>
    </w:lvl>
  </w:abstractNum>
  <w:abstractNum w:abstractNumId="11">
    <w:nsid w:val="26647A91"/>
    <w:multiLevelType w:val="hybridMultilevel"/>
    <w:tmpl w:val="1E4213FC"/>
    <w:lvl w:tplc="11FA0A0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2B773BC5"/>
    <w:multiLevelType w:val="hybridMultilevel"/>
    <w:tmpl w:val="67104F5A"/>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C1315AC"/>
    <w:multiLevelType w:val="hybridMultilevel"/>
    <w:tmpl w:val="BC664F94"/>
    <w:lvl w:tplc="0C08D11C" w:ilvl="0">
      <w:start w:val="1"/>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2F1E3D98"/>
    <w:multiLevelType w:val="hybridMultilevel"/>
    <w:tmpl w:val="86B8B058"/>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6">
    <w:nsid w:val="2F366CAA"/>
    <w:multiLevelType w:val="hybridMultilevel"/>
    <w:tmpl w:val="241E0694"/>
    <w:lvl w:tplc="83087364" w:ilvl="0">
      <w:start w:val="1"/>
      <w:numFmt w:val="bullet"/>
      <w:lvlText w:val="-"/>
      <w:lvlJc w:val="left"/>
      <w:pPr>
        <w:ind w:hanging="360" w:left="1069"/>
      </w:pPr>
      <w:rPr>
        <w:rFonts w:cs="Calibri" w:eastAsia="Calibri" w:hAnsi="Calibri" w:ascii="Calibri"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349451E4"/>
    <w:multiLevelType w:val="multilevel"/>
    <w:tmpl w:val="7FC05102"/>
    <w:lvl w:ilvl="0">
      <w:start w:val="1"/>
      <w:numFmt w:val="decimal"/>
      <w:lvlText w:val="%1."/>
      <w:lvlJc w:val="left"/>
      <w:pPr>
        <w:tabs>
          <w:tab w:pos="930" w:val="num"/>
        </w:tabs>
        <w:ind w:hanging="375" w:left="930"/>
      </w:pPr>
    </w:lvl>
    <w:lvl w:ilvl="1">
      <w:start w:val="1"/>
      <w:numFmt w:val="lowerLetter"/>
      <w:lvlText w:val="%2."/>
      <w:lvlJc w:val="left"/>
      <w:pPr>
        <w:ind w:hanging="360" w:left="1635"/>
      </w:pPr>
    </w:lvl>
    <w:lvl w:tentative="true" w:ilvl="2">
      <w:start w:val="1"/>
      <w:numFmt w:val="lowerRoman"/>
      <w:lvlText w:val="%3."/>
      <w:lvlJc w:val="right"/>
      <w:pPr>
        <w:ind w:hanging="180" w:left="2355"/>
      </w:pPr>
    </w:lvl>
    <w:lvl w:tentative="true" w:ilvl="3">
      <w:start w:val="1"/>
      <w:numFmt w:val="decimal"/>
      <w:lvlText w:val="%4."/>
      <w:lvlJc w:val="left"/>
      <w:pPr>
        <w:ind w:hanging="360" w:left="3075"/>
      </w:pPr>
    </w:lvl>
    <w:lvl w:tentative="true" w:ilvl="4">
      <w:start w:val="1"/>
      <w:numFmt w:val="lowerLetter"/>
      <w:lvlText w:val="%5."/>
      <w:lvlJc w:val="left"/>
      <w:pPr>
        <w:ind w:hanging="360" w:left="3795"/>
      </w:pPr>
    </w:lvl>
    <w:lvl w:tentative="true" w:ilvl="5">
      <w:start w:val="1"/>
      <w:numFmt w:val="lowerRoman"/>
      <w:lvlText w:val="%6."/>
      <w:lvlJc w:val="right"/>
      <w:pPr>
        <w:ind w:hanging="180" w:left="4515"/>
      </w:pPr>
    </w:lvl>
    <w:lvl w:tentative="true" w:ilvl="6">
      <w:start w:val="1"/>
      <w:numFmt w:val="decimal"/>
      <w:lvlText w:val="%7."/>
      <w:lvlJc w:val="left"/>
      <w:pPr>
        <w:ind w:hanging="360" w:left="5235"/>
      </w:pPr>
    </w:lvl>
    <w:lvl w:tentative="true" w:ilvl="7">
      <w:start w:val="1"/>
      <w:numFmt w:val="lowerLetter"/>
      <w:lvlText w:val="%8."/>
      <w:lvlJc w:val="left"/>
      <w:pPr>
        <w:ind w:hanging="360" w:left="5955"/>
      </w:pPr>
    </w:lvl>
    <w:lvl w:tentative="true" w:ilvl="8">
      <w:start w:val="1"/>
      <w:numFmt w:val="lowerRoman"/>
      <w:lvlText w:val="%9."/>
      <w:lvlJc w:val="right"/>
      <w:pPr>
        <w:ind w:hanging="180" w:left="6675"/>
      </w:pPr>
    </w:lvl>
  </w:abstractNum>
  <w:abstractNum w:abstractNumId="18">
    <w:nsid w:val="373A5AF0"/>
    <w:multiLevelType w:val="hybridMultilevel"/>
    <w:tmpl w:val="EB025F2C"/>
    <w:lvl w:tplc="3F40082C" w:ilvl="0">
      <w:start w:val="490"/>
      <w:numFmt w:val="bullet"/>
      <w:lvlText w:val="-"/>
      <w:lvlJc w:val="left"/>
      <w:pPr>
        <w:ind w:hanging="360" w:left="1800"/>
      </w:pPr>
      <w:rPr>
        <w:rFonts w:cs="Calibri" w:eastAsia="Times New Roman" w:hAnsi="Calibri" w:ascii="Calibri"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9">
    <w:nsid w:val="38A13042"/>
    <w:multiLevelType w:val="hybridMultilevel"/>
    <w:tmpl w:val="084A5504"/>
    <w:lvl w:tplc="1B0AA046" w:ilvl="0">
      <w:start w:val="490"/>
      <w:numFmt w:val="bullet"/>
      <w:lvlText w:val="-"/>
      <w:lvlJc w:val="left"/>
      <w:pPr>
        <w:ind w:hanging="360" w:left="2160"/>
      </w:pPr>
      <w:rPr>
        <w:rFonts w:cs="Calibri" w:eastAsia="Times New Roman" w:hAnsi="Calibri" w:ascii="Calibri"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0">
    <w:nsid w:val="3C9014A5"/>
    <w:multiLevelType w:val="hybridMultilevel"/>
    <w:tmpl w:val="3146A12C"/>
    <w:lvl w:tplc="77E4FA84" w:ilvl="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F0B3C2B"/>
    <w:multiLevelType w:val="hybridMultilevel"/>
    <w:tmpl w:val="13587D18"/>
    <w:lvl w:tplc="1630B8B2" w:ilvl="0">
      <w:start w:val="1"/>
      <w:numFmt w:val="bullet"/>
      <w:lvlText w:val="-"/>
      <w:lvlJc w:val="left"/>
      <w:pPr>
        <w:ind w:hanging="360" w:left="1068"/>
      </w:pPr>
      <w:rPr>
        <w:rFonts w:cs="Calibri" w:eastAsia="Calibri" w:hAnsi="Calibri" w:ascii="Calibri"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417025D4"/>
    <w:multiLevelType w:val="hybridMultilevel"/>
    <w:tmpl w:val="1CE26C6C"/>
    <w:lvl w:tplc="F40AA4B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47A84D91"/>
    <w:multiLevelType w:val="hybridMultilevel"/>
    <w:tmpl w:val="9FF872BA"/>
    <w:lvl w:tplc="84704E06" w:ilvl="0">
      <w:start w:val="2"/>
      <w:numFmt w:val="bullet"/>
      <w:lvlText w:val="-"/>
      <w:lvlJc w:val="left"/>
      <w:pPr>
        <w:ind w:hanging="360" w:left="3900"/>
      </w:pPr>
      <w:rPr>
        <w:rFonts w:cs="Calibri" w:eastAsia="Calibri" w:hAnsi="Calibri" w:ascii="Calibri"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24">
    <w:nsid w:val="52D62149"/>
    <w:multiLevelType w:val="hybridMultilevel"/>
    <w:tmpl w:val="C43A69D0"/>
    <w:lvl w:tplc="DD98AD66" w:ilvl="0">
      <w:start w:val="1"/>
      <w:numFmt w:val="bullet"/>
      <w:lvlText w:val="-"/>
      <w:lvlJc w:val="left"/>
      <w:pPr>
        <w:ind w:hanging="360" w:left="1068"/>
      </w:pPr>
      <w:rPr>
        <w:rFonts w:cs="Calibri" w:eastAsia="Calibri" w:hAnsi="Calibri" w:ascii="Calibri"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6">
    <w:nsid w:val="552234FE"/>
    <w:multiLevelType w:val="hybridMultilevel"/>
    <w:tmpl w:val="88CC5FDA"/>
    <w:lvl w:tplc="1B0AA046" w:ilvl="0">
      <w:start w:val="490"/>
      <w:numFmt w:val="bullet"/>
      <w:lvlText w:val="-"/>
      <w:lvlJc w:val="left"/>
      <w:pPr>
        <w:ind w:hanging="360" w:left="216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A76377C"/>
    <w:multiLevelType w:val="hybridMultilevel"/>
    <w:tmpl w:val="65841614"/>
    <w:lvl w:tplc="51AEE9D0" w:ilvl="0">
      <w:start w:val="2"/>
      <w:numFmt w:val="bullet"/>
      <w:lvlText w:val="-"/>
      <w:lvlJc w:val="left"/>
      <w:pPr>
        <w:ind w:hanging="360" w:left="3895"/>
      </w:pPr>
      <w:rPr>
        <w:rFonts w:cs="Calibri" w:eastAsia="Calibri" w:hAnsi="Calibri" w:ascii="Calibri" w:hint="default"/>
      </w:rPr>
    </w:lvl>
    <w:lvl w:tentative="true" w:tplc="041A0003" w:ilvl="1">
      <w:start w:val="1"/>
      <w:numFmt w:val="bullet"/>
      <w:lvlText w:val="o"/>
      <w:lvlJc w:val="left"/>
      <w:pPr>
        <w:ind w:hanging="360" w:left="4615"/>
      </w:pPr>
      <w:rPr>
        <w:rFonts w:cs="Courier New" w:hAnsi="Courier New" w:ascii="Courier New" w:hint="default"/>
      </w:rPr>
    </w:lvl>
    <w:lvl w:tentative="true" w:tplc="041A0005" w:ilvl="2">
      <w:start w:val="1"/>
      <w:numFmt w:val="bullet"/>
      <w:lvlText w:val=""/>
      <w:lvlJc w:val="left"/>
      <w:pPr>
        <w:ind w:hanging="360" w:left="5335"/>
      </w:pPr>
      <w:rPr>
        <w:rFonts w:hAnsi="Wingdings" w:ascii="Wingdings" w:hint="default"/>
      </w:rPr>
    </w:lvl>
    <w:lvl w:tentative="true" w:tplc="041A0001" w:ilvl="3">
      <w:start w:val="1"/>
      <w:numFmt w:val="bullet"/>
      <w:lvlText w:val=""/>
      <w:lvlJc w:val="left"/>
      <w:pPr>
        <w:ind w:hanging="360" w:left="6055"/>
      </w:pPr>
      <w:rPr>
        <w:rFonts w:hAnsi="Symbol" w:ascii="Symbol" w:hint="default"/>
      </w:rPr>
    </w:lvl>
    <w:lvl w:tentative="true" w:tplc="041A0003" w:ilvl="4">
      <w:start w:val="1"/>
      <w:numFmt w:val="bullet"/>
      <w:lvlText w:val="o"/>
      <w:lvlJc w:val="left"/>
      <w:pPr>
        <w:ind w:hanging="360" w:left="6775"/>
      </w:pPr>
      <w:rPr>
        <w:rFonts w:cs="Courier New" w:hAnsi="Courier New" w:ascii="Courier New" w:hint="default"/>
      </w:rPr>
    </w:lvl>
    <w:lvl w:tentative="true" w:tplc="041A0005" w:ilvl="5">
      <w:start w:val="1"/>
      <w:numFmt w:val="bullet"/>
      <w:lvlText w:val=""/>
      <w:lvlJc w:val="left"/>
      <w:pPr>
        <w:ind w:hanging="360" w:left="7495"/>
      </w:pPr>
      <w:rPr>
        <w:rFonts w:hAnsi="Wingdings" w:ascii="Wingdings" w:hint="default"/>
      </w:rPr>
    </w:lvl>
    <w:lvl w:tentative="true" w:tplc="041A0001" w:ilvl="6">
      <w:start w:val="1"/>
      <w:numFmt w:val="bullet"/>
      <w:lvlText w:val=""/>
      <w:lvlJc w:val="left"/>
      <w:pPr>
        <w:ind w:hanging="360" w:left="8215"/>
      </w:pPr>
      <w:rPr>
        <w:rFonts w:hAnsi="Symbol" w:ascii="Symbol" w:hint="default"/>
      </w:rPr>
    </w:lvl>
    <w:lvl w:tentative="true" w:tplc="041A0003" w:ilvl="7">
      <w:start w:val="1"/>
      <w:numFmt w:val="bullet"/>
      <w:lvlText w:val="o"/>
      <w:lvlJc w:val="left"/>
      <w:pPr>
        <w:ind w:hanging="360" w:left="8935"/>
      </w:pPr>
      <w:rPr>
        <w:rFonts w:cs="Courier New" w:hAnsi="Courier New" w:ascii="Courier New" w:hint="default"/>
      </w:rPr>
    </w:lvl>
    <w:lvl w:tentative="true" w:tplc="041A0005" w:ilvl="8">
      <w:start w:val="1"/>
      <w:numFmt w:val="bullet"/>
      <w:lvlText w:val=""/>
      <w:lvlJc w:val="left"/>
      <w:pPr>
        <w:ind w:hanging="360" w:left="9655"/>
      </w:pPr>
      <w:rPr>
        <w:rFonts w:hAnsi="Wingdings" w:ascii="Wingdings" w:hint="default"/>
      </w:rPr>
    </w:lvl>
  </w:abstractNum>
  <w:abstractNum w:abstractNumId="28">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2736A9F"/>
    <w:multiLevelType w:val="hybridMultilevel"/>
    <w:tmpl w:val="61F2DB64"/>
    <w:lvl w:tplc="65A4C8BC" w:ilvl="0">
      <w:start w:val="490"/>
      <w:numFmt w:val="bullet"/>
      <w:lvlText w:val="-"/>
      <w:lvlJc w:val="left"/>
      <w:pPr>
        <w:ind w:hanging="360" w:left="1060"/>
      </w:pPr>
      <w:rPr>
        <w:rFonts w:cs="Calibri" w:eastAsia="Times New Roman" w:hAnsi="Calibri" w:ascii="Calibri" w:hint="default"/>
      </w:rPr>
    </w:lvl>
    <w:lvl w:tentative="true" w:tplc="041A0003" w:ilvl="1">
      <w:start w:val="1"/>
      <w:numFmt w:val="bullet"/>
      <w:lvlText w:val="o"/>
      <w:lvlJc w:val="left"/>
      <w:pPr>
        <w:ind w:hanging="360" w:left="1780"/>
      </w:pPr>
      <w:rPr>
        <w:rFonts w:cs="Courier New" w:hAnsi="Courier New" w:ascii="Courier New" w:hint="default"/>
      </w:rPr>
    </w:lvl>
    <w:lvl w:tentative="true" w:tplc="041A0005" w:ilvl="2">
      <w:start w:val="1"/>
      <w:numFmt w:val="bullet"/>
      <w:lvlText w:val=""/>
      <w:lvlJc w:val="left"/>
      <w:pPr>
        <w:ind w:hanging="360" w:left="2500"/>
      </w:pPr>
      <w:rPr>
        <w:rFonts w:hAnsi="Wingdings" w:ascii="Wingdings" w:hint="default"/>
      </w:rPr>
    </w:lvl>
    <w:lvl w:tentative="true" w:tplc="041A0001" w:ilvl="3">
      <w:start w:val="1"/>
      <w:numFmt w:val="bullet"/>
      <w:lvlText w:val=""/>
      <w:lvlJc w:val="left"/>
      <w:pPr>
        <w:ind w:hanging="360" w:left="3220"/>
      </w:pPr>
      <w:rPr>
        <w:rFonts w:hAnsi="Symbol" w:ascii="Symbol" w:hint="default"/>
      </w:rPr>
    </w:lvl>
    <w:lvl w:tentative="true" w:tplc="041A0003" w:ilvl="4">
      <w:start w:val="1"/>
      <w:numFmt w:val="bullet"/>
      <w:lvlText w:val="o"/>
      <w:lvlJc w:val="left"/>
      <w:pPr>
        <w:ind w:hanging="360" w:left="3940"/>
      </w:pPr>
      <w:rPr>
        <w:rFonts w:cs="Courier New" w:hAnsi="Courier New" w:ascii="Courier New" w:hint="default"/>
      </w:rPr>
    </w:lvl>
    <w:lvl w:tentative="true" w:tplc="041A0005" w:ilvl="5">
      <w:start w:val="1"/>
      <w:numFmt w:val="bullet"/>
      <w:lvlText w:val=""/>
      <w:lvlJc w:val="left"/>
      <w:pPr>
        <w:ind w:hanging="360" w:left="4660"/>
      </w:pPr>
      <w:rPr>
        <w:rFonts w:hAnsi="Wingdings" w:ascii="Wingdings" w:hint="default"/>
      </w:rPr>
    </w:lvl>
    <w:lvl w:tentative="true" w:tplc="041A0001" w:ilvl="6">
      <w:start w:val="1"/>
      <w:numFmt w:val="bullet"/>
      <w:lvlText w:val=""/>
      <w:lvlJc w:val="left"/>
      <w:pPr>
        <w:ind w:hanging="360" w:left="5380"/>
      </w:pPr>
      <w:rPr>
        <w:rFonts w:hAnsi="Symbol" w:ascii="Symbol" w:hint="default"/>
      </w:rPr>
    </w:lvl>
    <w:lvl w:tentative="true" w:tplc="041A0003" w:ilvl="7">
      <w:start w:val="1"/>
      <w:numFmt w:val="bullet"/>
      <w:lvlText w:val="o"/>
      <w:lvlJc w:val="left"/>
      <w:pPr>
        <w:ind w:hanging="360" w:left="6100"/>
      </w:pPr>
      <w:rPr>
        <w:rFonts w:cs="Courier New" w:hAnsi="Courier New" w:ascii="Courier New" w:hint="default"/>
      </w:rPr>
    </w:lvl>
    <w:lvl w:tentative="true" w:tplc="041A0005" w:ilvl="8">
      <w:start w:val="1"/>
      <w:numFmt w:val="bullet"/>
      <w:lvlText w:val=""/>
      <w:lvlJc w:val="left"/>
      <w:pPr>
        <w:ind w:hanging="360" w:left="6820"/>
      </w:pPr>
      <w:rPr>
        <w:rFonts w:hAnsi="Wingdings" w:ascii="Wingdings" w:hint="default"/>
      </w:rPr>
    </w:lvl>
  </w:abstractNum>
  <w:abstractNum w:abstractNumId="31">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2">
    <w:nsid w:val="73E14198"/>
    <w:multiLevelType w:val="hybridMultilevel"/>
    <w:tmpl w:val="4CEC5C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B2F19E0"/>
    <w:multiLevelType w:val="hybridMultilevel"/>
    <w:tmpl w:val="2C947BAE"/>
    <w:lvl w:tplc="DE1A212E" w:ilvl="0">
      <w:start w:val="490"/>
      <w:numFmt w:val="bullet"/>
      <w:lvlText w:val="-"/>
      <w:lvlJc w:val="left"/>
      <w:pPr>
        <w:ind w:hanging="360" w:left="1800"/>
      </w:pPr>
      <w:rPr>
        <w:rFonts w:cs="Calibri" w:eastAsia="Times New Roman" w:hAnsi="Calibri" w:ascii="Calibri"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num w:numId="1">
    <w:abstractNumId w:val="2"/>
  </w:num>
  <w:num w:numId="2">
    <w:abstractNumId w:val="3"/>
  </w:num>
  <w:num w:numId="3">
    <w:abstractNumId w:val="4"/>
  </w:num>
  <w:num w:numId="4">
    <w:abstractNumId w:val="32"/>
  </w:num>
  <w:num w:numId="5">
    <w:abstractNumId w:val="28"/>
  </w:num>
  <w:num w:numId="6">
    <w:abstractNumId w:val="15"/>
  </w:num>
  <w:num w:numId="7">
    <w:abstractNumId w:val="27"/>
  </w:num>
  <w:num w:numId="8">
    <w:abstractNumId w:val="23"/>
  </w:num>
  <w:num w:numId="9">
    <w:abstractNumId w:val="10"/>
  </w:num>
  <w:num w:numId="10">
    <w:abstractNumId w:val="22"/>
  </w:num>
  <w:num w:numId="11">
    <w:abstractNumId w:val="6"/>
  </w:num>
  <w:num w:numId="12">
    <w:abstractNumId w:val="17"/>
  </w:num>
  <w:num w:numId="13">
    <w:abstractNumId w:val="12"/>
  </w:num>
  <w:num w:numId="14">
    <w:abstractNumId w:val="5"/>
  </w:num>
  <w:num w:numId="15">
    <w:abstractNumId w:val="0"/>
  </w:num>
  <w:num w:numId="16">
    <w:abstractNumId w:val="1"/>
  </w:num>
  <w:num w:numId="17">
    <w:abstractNumId w:val="25"/>
  </w:num>
  <w:num w:numId="18">
    <w:abstractNumId w:val="20"/>
  </w:num>
  <w:num w:numId="19">
    <w:abstractNumId w:val="11"/>
  </w:num>
  <w:num w:numId="20">
    <w:abstractNumId w:val="31"/>
  </w:num>
  <w:num w:numId="21">
    <w:abstractNumId w:val="7"/>
  </w:num>
  <w:num w:numId="22">
    <w:abstractNumId w:val="8"/>
  </w:num>
  <w:num w:numId="23">
    <w:abstractNumId w:val="33"/>
  </w:num>
  <w:num w:numId="24">
    <w:abstractNumId w:val="30"/>
  </w:num>
  <w:num w:numId="25">
    <w:abstractNumId w:val="18"/>
  </w:num>
  <w:num w:numId="26">
    <w:abstractNumId w:val="19"/>
  </w:num>
  <w:num w:numId="27">
    <w:abstractNumId w:val="26"/>
  </w:num>
  <w:num w:numId="28">
    <w:abstractNumId w:val="9"/>
  </w:num>
  <w:num w:numId="29">
    <w:abstractNumId w:val="24"/>
  </w:num>
  <w:num w:numId="30">
    <w:abstractNumId w:val="21"/>
  </w:num>
  <w:num w:numId="31">
    <w:abstractNumId w:val="13"/>
  </w:num>
  <w:num w:numId="32">
    <w:abstractNumId w:val="16"/>
  </w:num>
  <w:num w:numId="33">
    <w:abstractNumId w:val="14"/>
  </w:num>
  <w:num w:numId="34">
    <w:abstractNumId w:val="29"/>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1FC4"/>
    <w:rsid w:val="00002F9B"/>
    <w:rsid w:val="000033E8"/>
    <w:rsid w:val="00003DBA"/>
    <w:rsid w:val="00004020"/>
    <w:rsid w:val="00005335"/>
    <w:rsid w:val="000107B4"/>
    <w:rsid w:val="00010F90"/>
    <w:rsid w:val="00015812"/>
    <w:rsid w:val="0001667B"/>
    <w:rsid w:val="00017B3B"/>
    <w:rsid w:val="0002024E"/>
    <w:rsid w:val="000202E7"/>
    <w:rsid w:val="00023C6B"/>
    <w:rsid w:val="00030265"/>
    <w:rsid w:val="0003054A"/>
    <w:rsid w:val="00031B2D"/>
    <w:rsid w:val="0003226E"/>
    <w:rsid w:val="000328CB"/>
    <w:rsid w:val="0003407B"/>
    <w:rsid w:val="00034EEC"/>
    <w:rsid w:val="00035F65"/>
    <w:rsid w:val="0004172E"/>
    <w:rsid w:val="000427CF"/>
    <w:rsid w:val="000446B1"/>
    <w:rsid w:val="000466DC"/>
    <w:rsid w:val="00047952"/>
    <w:rsid w:val="000525D3"/>
    <w:rsid w:val="000527A4"/>
    <w:rsid w:val="00052C94"/>
    <w:rsid w:val="00052F2B"/>
    <w:rsid w:val="00054900"/>
    <w:rsid w:val="000559E4"/>
    <w:rsid w:val="00056B19"/>
    <w:rsid w:val="000601A0"/>
    <w:rsid w:val="000649C2"/>
    <w:rsid w:val="0007161B"/>
    <w:rsid w:val="0007230F"/>
    <w:rsid w:val="00073106"/>
    <w:rsid w:val="00073CCE"/>
    <w:rsid w:val="00074155"/>
    <w:rsid w:val="0007557C"/>
    <w:rsid w:val="00080321"/>
    <w:rsid w:val="00082907"/>
    <w:rsid w:val="00085042"/>
    <w:rsid w:val="00086198"/>
    <w:rsid w:val="00086B5C"/>
    <w:rsid w:val="0009512F"/>
    <w:rsid w:val="00096402"/>
    <w:rsid w:val="00097755"/>
    <w:rsid w:val="000A3D92"/>
    <w:rsid w:val="000A4509"/>
    <w:rsid w:val="000A4E3C"/>
    <w:rsid w:val="000A5D30"/>
    <w:rsid w:val="000A6E97"/>
    <w:rsid w:val="000A7595"/>
    <w:rsid w:val="000B132A"/>
    <w:rsid w:val="000B1461"/>
    <w:rsid w:val="000B23EA"/>
    <w:rsid w:val="000B3A15"/>
    <w:rsid w:val="000B3C4F"/>
    <w:rsid w:val="000B3DA9"/>
    <w:rsid w:val="000B3E26"/>
    <w:rsid w:val="000B6B99"/>
    <w:rsid w:val="000C208D"/>
    <w:rsid w:val="000C3EDA"/>
    <w:rsid w:val="000D208D"/>
    <w:rsid w:val="000D5C79"/>
    <w:rsid w:val="000D5DBA"/>
    <w:rsid w:val="000D69B9"/>
    <w:rsid w:val="000D7222"/>
    <w:rsid w:val="000E3A56"/>
    <w:rsid w:val="000E40AB"/>
    <w:rsid w:val="000E5F70"/>
    <w:rsid w:val="000E668C"/>
    <w:rsid w:val="000E7916"/>
    <w:rsid w:val="000F11D2"/>
    <w:rsid w:val="000F1ED5"/>
    <w:rsid w:val="000F357B"/>
    <w:rsid w:val="000F7D08"/>
    <w:rsid w:val="00101DB6"/>
    <w:rsid w:val="00107CFB"/>
    <w:rsid w:val="001124DB"/>
    <w:rsid w:val="0011394B"/>
    <w:rsid w:val="001144F9"/>
    <w:rsid w:val="00114BC2"/>
    <w:rsid w:val="00115B03"/>
    <w:rsid w:val="0012384F"/>
    <w:rsid w:val="00123992"/>
    <w:rsid w:val="00125A33"/>
    <w:rsid w:val="001271E7"/>
    <w:rsid w:val="0012735D"/>
    <w:rsid w:val="001304A7"/>
    <w:rsid w:val="00130542"/>
    <w:rsid w:val="0013205B"/>
    <w:rsid w:val="001321AE"/>
    <w:rsid w:val="00132236"/>
    <w:rsid w:val="00132A26"/>
    <w:rsid w:val="00136307"/>
    <w:rsid w:val="00145625"/>
    <w:rsid w:val="0014577F"/>
    <w:rsid w:val="00147160"/>
    <w:rsid w:val="0015398A"/>
    <w:rsid w:val="00155947"/>
    <w:rsid w:val="0015660E"/>
    <w:rsid w:val="00156921"/>
    <w:rsid w:val="001622FD"/>
    <w:rsid w:val="001623EF"/>
    <w:rsid w:val="00162797"/>
    <w:rsid w:val="001640D5"/>
    <w:rsid w:val="00164384"/>
    <w:rsid w:val="00164E2A"/>
    <w:rsid w:val="00165724"/>
    <w:rsid w:val="00165FFA"/>
    <w:rsid w:val="001664F3"/>
    <w:rsid w:val="001713B5"/>
    <w:rsid w:val="0017230F"/>
    <w:rsid w:val="001724CA"/>
    <w:rsid w:val="001729C9"/>
    <w:rsid w:val="00175329"/>
    <w:rsid w:val="00177FB2"/>
    <w:rsid w:val="00180A5C"/>
    <w:rsid w:val="001901B5"/>
    <w:rsid w:val="00191A8A"/>
    <w:rsid w:val="001935A1"/>
    <w:rsid w:val="0019439D"/>
    <w:rsid w:val="0019633C"/>
    <w:rsid w:val="0019765C"/>
    <w:rsid w:val="00197864"/>
    <w:rsid w:val="001A307B"/>
    <w:rsid w:val="001A3A28"/>
    <w:rsid w:val="001A401B"/>
    <w:rsid w:val="001A6D00"/>
    <w:rsid w:val="001A6D52"/>
    <w:rsid w:val="001A71C3"/>
    <w:rsid w:val="001B200C"/>
    <w:rsid w:val="001B3637"/>
    <w:rsid w:val="001B3A3B"/>
    <w:rsid w:val="001B56A9"/>
    <w:rsid w:val="001B62F4"/>
    <w:rsid w:val="001B7322"/>
    <w:rsid w:val="001C2A15"/>
    <w:rsid w:val="001C3BB3"/>
    <w:rsid w:val="001C4324"/>
    <w:rsid w:val="001C5F44"/>
    <w:rsid w:val="001D09EB"/>
    <w:rsid w:val="001D26E6"/>
    <w:rsid w:val="001D272A"/>
    <w:rsid w:val="001D27F0"/>
    <w:rsid w:val="001D285C"/>
    <w:rsid w:val="001D360C"/>
    <w:rsid w:val="001D437D"/>
    <w:rsid w:val="001D579E"/>
    <w:rsid w:val="001D642A"/>
    <w:rsid w:val="001D6EFB"/>
    <w:rsid w:val="001D7460"/>
    <w:rsid w:val="001E3838"/>
    <w:rsid w:val="001E6A35"/>
    <w:rsid w:val="001E6AEA"/>
    <w:rsid w:val="001F10D9"/>
    <w:rsid w:val="001F290D"/>
    <w:rsid w:val="00203004"/>
    <w:rsid w:val="00203BC4"/>
    <w:rsid w:val="00204FEE"/>
    <w:rsid w:val="00205539"/>
    <w:rsid w:val="002106EC"/>
    <w:rsid w:val="002108BA"/>
    <w:rsid w:val="002110DD"/>
    <w:rsid w:val="002124E2"/>
    <w:rsid w:val="002164B0"/>
    <w:rsid w:val="00216549"/>
    <w:rsid w:val="0021700B"/>
    <w:rsid w:val="00222B81"/>
    <w:rsid w:val="0022388F"/>
    <w:rsid w:val="00224089"/>
    <w:rsid w:val="002247B5"/>
    <w:rsid w:val="00224BFB"/>
    <w:rsid w:val="00225CC8"/>
    <w:rsid w:val="00227A90"/>
    <w:rsid w:val="00227EC2"/>
    <w:rsid w:val="0023239F"/>
    <w:rsid w:val="0023368A"/>
    <w:rsid w:val="0023413F"/>
    <w:rsid w:val="00234688"/>
    <w:rsid w:val="00237293"/>
    <w:rsid w:val="002374E3"/>
    <w:rsid w:val="0024002C"/>
    <w:rsid w:val="0024488E"/>
    <w:rsid w:val="00244E1D"/>
    <w:rsid w:val="00247515"/>
    <w:rsid w:val="002508CD"/>
    <w:rsid w:val="00254359"/>
    <w:rsid w:val="002563F7"/>
    <w:rsid w:val="002654AD"/>
    <w:rsid w:val="00266BE7"/>
    <w:rsid w:val="0027261E"/>
    <w:rsid w:val="002734F8"/>
    <w:rsid w:val="0027483D"/>
    <w:rsid w:val="0027505C"/>
    <w:rsid w:val="00276BF9"/>
    <w:rsid w:val="00280350"/>
    <w:rsid w:val="00280361"/>
    <w:rsid w:val="0028055F"/>
    <w:rsid w:val="002818BC"/>
    <w:rsid w:val="0028548E"/>
    <w:rsid w:val="0028571D"/>
    <w:rsid w:val="00290515"/>
    <w:rsid w:val="00292881"/>
    <w:rsid w:val="0029358B"/>
    <w:rsid w:val="00293DB8"/>
    <w:rsid w:val="00295D99"/>
    <w:rsid w:val="00295FD6"/>
    <w:rsid w:val="002970E2"/>
    <w:rsid w:val="00297102"/>
    <w:rsid w:val="002A17F9"/>
    <w:rsid w:val="002A1C24"/>
    <w:rsid w:val="002B043C"/>
    <w:rsid w:val="002B04AE"/>
    <w:rsid w:val="002B136B"/>
    <w:rsid w:val="002B1883"/>
    <w:rsid w:val="002B28E4"/>
    <w:rsid w:val="002B3071"/>
    <w:rsid w:val="002B3851"/>
    <w:rsid w:val="002B44F0"/>
    <w:rsid w:val="002B4AA8"/>
    <w:rsid w:val="002B5400"/>
    <w:rsid w:val="002B6CFA"/>
    <w:rsid w:val="002C08E2"/>
    <w:rsid w:val="002C2772"/>
    <w:rsid w:val="002C473A"/>
    <w:rsid w:val="002C5365"/>
    <w:rsid w:val="002C611C"/>
    <w:rsid w:val="002C6A1D"/>
    <w:rsid w:val="002C751E"/>
    <w:rsid w:val="002D1CE8"/>
    <w:rsid w:val="002D24F2"/>
    <w:rsid w:val="002D2B6C"/>
    <w:rsid w:val="002D3135"/>
    <w:rsid w:val="002D3C49"/>
    <w:rsid w:val="002D4532"/>
    <w:rsid w:val="002D5BDC"/>
    <w:rsid w:val="002D62AF"/>
    <w:rsid w:val="002D651B"/>
    <w:rsid w:val="002D680C"/>
    <w:rsid w:val="002D6B8C"/>
    <w:rsid w:val="002D7358"/>
    <w:rsid w:val="002E09E3"/>
    <w:rsid w:val="002E0DA9"/>
    <w:rsid w:val="002E0E53"/>
    <w:rsid w:val="002E143A"/>
    <w:rsid w:val="002E49F4"/>
    <w:rsid w:val="002E756C"/>
    <w:rsid w:val="002F0143"/>
    <w:rsid w:val="002F1600"/>
    <w:rsid w:val="002F17EB"/>
    <w:rsid w:val="002F208A"/>
    <w:rsid w:val="002F2B4F"/>
    <w:rsid w:val="002F6951"/>
    <w:rsid w:val="002F6984"/>
    <w:rsid w:val="002F7430"/>
    <w:rsid w:val="00300FB2"/>
    <w:rsid w:val="003015AE"/>
    <w:rsid w:val="00302967"/>
    <w:rsid w:val="00304468"/>
    <w:rsid w:val="00307ADD"/>
    <w:rsid w:val="003117E2"/>
    <w:rsid w:val="00311E2F"/>
    <w:rsid w:val="00313AF0"/>
    <w:rsid w:val="00314FB0"/>
    <w:rsid w:val="00322166"/>
    <w:rsid w:val="00324582"/>
    <w:rsid w:val="00327314"/>
    <w:rsid w:val="00331116"/>
    <w:rsid w:val="00332B56"/>
    <w:rsid w:val="00333125"/>
    <w:rsid w:val="00333F17"/>
    <w:rsid w:val="00334641"/>
    <w:rsid w:val="003368F4"/>
    <w:rsid w:val="00341088"/>
    <w:rsid w:val="00345E7A"/>
    <w:rsid w:val="003524BA"/>
    <w:rsid w:val="00354C42"/>
    <w:rsid w:val="003556EF"/>
    <w:rsid w:val="00356B17"/>
    <w:rsid w:val="00360BF1"/>
    <w:rsid w:val="0036165D"/>
    <w:rsid w:val="00363603"/>
    <w:rsid w:val="003650F9"/>
    <w:rsid w:val="0036563A"/>
    <w:rsid w:val="003656D8"/>
    <w:rsid w:val="00366455"/>
    <w:rsid w:val="003721DA"/>
    <w:rsid w:val="00372228"/>
    <w:rsid w:val="00372675"/>
    <w:rsid w:val="003737C2"/>
    <w:rsid w:val="003741C6"/>
    <w:rsid w:val="003758C4"/>
    <w:rsid w:val="003761AB"/>
    <w:rsid w:val="00376489"/>
    <w:rsid w:val="00376D6F"/>
    <w:rsid w:val="00376F8C"/>
    <w:rsid w:val="0038164D"/>
    <w:rsid w:val="00384EEB"/>
    <w:rsid w:val="00385F9D"/>
    <w:rsid w:val="00386BC6"/>
    <w:rsid w:val="00391EAA"/>
    <w:rsid w:val="003928BA"/>
    <w:rsid w:val="003A0F3A"/>
    <w:rsid w:val="003A2181"/>
    <w:rsid w:val="003A5285"/>
    <w:rsid w:val="003A61E6"/>
    <w:rsid w:val="003A6C58"/>
    <w:rsid w:val="003A7746"/>
    <w:rsid w:val="003B02EF"/>
    <w:rsid w:val="003B1494"/>
    <w:rsid w:val="003B31F1"/>
    <w:rsid w:val="003B4814"/>
    <w:rsid w:val="003B56EB"/>
    <w:rsid w:val="003B64E0"/>
    <w:rsid w:val="003B6601"/>
    <w:rsid w:val="003B76E2"/>
    <w:rsid w:val="003C6FC3"/>
    <w:rsid w:val="003D01D8"/>
    <w:rsid w:val="003D450B"/>
    <w:rsid w:val="003D4E47"/>
    <w:rsid w:val="003D7AB8"/>
    <w:rsid w:val="003E0B82"/>
    <w:rsid w:val="003E19B9"/>
    <w:rsid w:val="003E2896"/>
    <w:rsid w:val="003F11CE"/>
    <w:rsid w:val="003F1702"/>
    <w:rsid w:val="003F3032"/>
    <w:rsid w:val="003F68AD"/>
    <w:rsid w:val="004002E6"/>
    <w:rsid w:val="004006AB"/>
    <w:rsid w:val="00403157"/>
    <w:rsid w:val="004064E7"/>
    <w:rsid w:val="00406E61"/>
    <w:rsid w:val="00410D77"/>
    <w:rsid w:val="00411263"/>
    <w:rsid w:val="00416E91"/>
    <w:rsid w:val="004201C1"/>
    <w:rsid w:val="0042215D"/>
    <w:rsid w:val="004231E1"/>
    <w:rsid w:val="00425422"/>
    <w:rsid w:val="0042621C"/>
    <w:rsid w:val="00430AC2"/>
    <w:rsid w:val="00433F62"/>
    <w:rsid w:val="0043590C"/>
    <w:rsid w:val="00436279"/>
    <w:rsid w:val="00441570"/>
    <w:rsid w:val="00441FFB"/>
    <w:rsid w:val="004424AD"/>
    <w:rsid w:val="00443861"/>
    <w:rsid w:val="00443A11"/>
    <w:rsid w:val="00447820"/>
    <w:rsid w:val="00450BBD"/>
    <w:rsid w:val="00453D49"/>
    <w:rsid w:val="00453D95"/>
    <w:rsid w:val="00454C43"/>
    <w:rsid w:val="0045540D"/>
    <w:rsid w:val="00456116"/>
    <w:rsid w:val="0045664B"/>
    <w:rsid w:val="00456C97"/>
    <w:rsid w:val="00460F3E"/>
    <w:rsid w:val="00463412"/>
    <w:rsid w:val="00465160"/>
    <w:rsid w:val="00466963"/>
    <w:rsid w:val="0046698D"/>
    <w:rsid w:val="00470627"/>
    <w:rsid w:val="00471D27"/>
    <w:rsid w:val="00471DEF"/>
    <w:rsid w:val="00473FA2"/>
    <w:rsid w:val="004749DC"/>
    <w:rsid w:val="00476789"/>
    <w:rsid w:val="004778DA"/>
    <w:rsid w:val="00480F66"/>
    <w:rsid w:val="00483C48"/>
    <w:rsid w:val="00484C67"/>
    <w:rsid w:val="00490561"/>
    <w:rsid w:val="0049142E"/>
    <w:rsid w:val="00492B32"/>
    <w:rsid w:val="00493716"/>
    <w:rsid w:val="004941D7"/>
    <w:rsid w:val="004A04CC"/>
    <w:rsid w:val="004A12B7"/>
    <w:rsid w:val="004A1A92"/>
    <w:rsid w:val="004A3D33"/>
    <w:rsid w:val="004A5213"/>
    <w:rsid w:val="004A799F"/>
    <w:rsid w:val="004B4D9B"/>
    <w:rsid w:val="004B4EB7"/>
    <w:rsid w:val="004B77A4"/>
    <w:rsid w:val="004B7C4C"/>
    <w:rsid w:val="004C1981"/>
    <w:rsid w:val="004C19C3"/>
    <w:rsid w:val="004C37B5"/>
    <w:rsid w:val="004C470D"/>
    <w:rsid w:val="004C5039"/>
    <w:rsid w:val="004C7E9B"/>
    <w:rsid w:val="004D1DCF"/>
    <w:rsid w:val="004D29DB"/>
    <w:rsid w:val="004D418B"/>
    <w:rsid w:val="004D4939"/>
    <w:rsid w:val="004D50AC"/>
    <w:rsid w:val="004D5793"/>
    <w:rsid w:val="004D621E"/>
    <w:rsid w:val="004D7262"/>
    <w:rsid w:val="004E27A7"/>
    <w:rsid w:val="004E3BA5"/>
    <w:rsid w:val="004F025E"/>
    <w:rsid w:val="004F07A5"/>
    <w:rsid w:val="004F78E5"/>
    <w:rsid w:val="00501E4F"/>
    <w:rsid w:val="005041E9"/>
    <w:rsid w:val="00504F64"/>
    <w:rsid w:val="005068C0"/>
    <w:rsid w:val="00510205"/>
    <w:rsid w:val="00511E39"/>
    <w:rsid w:val="00514B60"/>
    <w:rsid w:val="0051526B"/>
    <w:rsid w:val="00517546"/>
    <w:rsid w:val="0052047C"/>
    <w:rsid w:val="0052182C"/>
    <w:rsid w:val="005222B2"/>
    <w:rsid w:val="00523731"/>
    <w:rsid w:val="005273DA"/>
    <w:rsid w:val="00527730"/>
    <w:rsid w:val="00527F6B"/>
    <w:rsid w:val="00530C5C"/>
    <w:rsid w:val="005314A4"/>
    <w:rsid w:val="005319B0"/>
    <w:rsid w:val="00533696"/>
    <w:rsid w:val="00533949"/>
    <w:rsid w:val="0053456E"/>
    <w:rsid w:val="005349DB"/>
    <w:rsid w:val="00534CE9"/>
    <w:rsid w:val="005361F0"/>
    <w:rsid w:val="005364F9"/>
    <w:rsid w:val="00540120"/>
    <w:rsid w:val="00542827"/>
    <w:rsid w:val="00546C2C"/>
    <w:rsid w:val="0055043D"/>
    <w:rsid w:val="00551D2D"/>
    <w:rsid w:val="00553E9A"/>
    <w:rsid w:val="005547B2"/>
    <w:rsid w:val="0055483E"/>
    <w:rsid w:val="005559DD"/>
    <w:rsid w:val="0055641E"/>
    <w:rsid w:val="00556704"/>
    <w:rsid w:val="00561987"/>
    <w:rsid w:val="00564172"/>
    <w:rsid w:val="00564378"/>
    <w:rsid w:val="00565A81"/>
    <w:rsid w:val="00571954"/>
    <w:rsid w:val="00572A90"/>
    <w:rsid w:val="00574864"/>
    <w:rsid w:val="00574F63"/>
    <w:rsid w:val="00575174"/>
    <w:rsid w:val="00583FFD"/>
    <w:rsid w:val="005859CE"/>
    <w:rsid w:val="00586B8A"/>
    <w:rsid w:val="00590AE6"/>
    <w:rsid w:val="00590DDC"/>
    <w:rsid w:val="0059124C"/>
    <w:rsid w:val="00592796"/>
    <w:rsid w:val="00592924"/>
    <w:rsid w:val="00596942"/>
    <w:rsid w:val="0059767A"/>
    <w:rsid w:val="005A15F4"/>
    <w:rsid w:val="005A1F98"/>
    <w:rsid w:val="005A4604"/>
    <w:rsid w:val="005B0E66"/>
    <w:rsid w:val="005B1B32"/>
    <w:rsid w:val="005B2638"/>
    <w:rsid w:val="005B3162"/>
    <w:rsid w:val="005B6CDC"/>
    <w:rsid w:val="005C12F8"/>
    <w:rsid w:val="005C25E2"/>
    <w:rsid w:val="005C2BA6"/>
    <w:rsid w:val="005C6547"/>
    <w:rsid w:val="005C7BEC"/>
    <w:rsid w:val="005D0A57"/>
    <w:rsid w:val="005D0B6F"/>
    <w:rsid w:val="005D19D8"/>
    <w:rsid w:val="005D261F"/>
    <w:rsid w:val="005D57B8"/>
    <w:rsid w:val="005D619B"/>
    <w:rsid w:val="005D6A8E"/>
    <w:rsid w:val="005E3195"/>
    <w:rsid w:val="005E35CE"/>
    <w:rsid w:val="005F01E0"/>
    <w:rsid w:val="005F2C31"/>
    <w:rsid w:val="005F2C42"/>
    <w:rsid w:val="005F4AB2"/>
    <w:rsid w:val="005F5E6E"/>
    <w:rsid w:val="005F64E3"/>
    <w:rsid w:val="006014A0"/>
    <w:rsid w:val="006024A3"/>
    <w:rsid w:val="00602E7E"/>
    <w:rsid w:val="00612869"/>
    <w:rsid w:val="0061489A"/>
    <w:rsid w:val="00617906"/>
    <w:rsid w:val="00617CF3"/>
    <w:rsid w:val="006204C4"/>
    <w:rsid w:val="006205D4"/>
    <w:rsid w:val="00621071"/>
    <w:rsid w:val="006212F7"/>
    <w:rsid w:val="0062190E"/>
    <w:rsid w:val="00621EA5"/>
    <w:rsid w:val="00625243"/>
    <w:rsid w:val="006255AA"/>
    <w:rsid w:val="00625E91"/>
    <w:rsid w:val="006273DC"/>
    <w:rsid w:val="00627EF9"/>
    <w:rsid w:val="00630304"/>
    <w:rsid w:val="00631943"/>
    <w:rsid w:val="00633A38"/>
    <w:rsid w:val="00633A7D"/>
    <w:rsid w:val="0063651D"/>
    <w:rsid w:val="00636915"/>
    <w:rsid w:val="00636A0E"/>
    <w:rsid w:val="00636F46"/>
    <w:rsid w:val="00637535"/>
    <w:rsid w:val="00637787"/>
    <w:rsid w:val="00640EF8"/>
    <w:rsid w:val="006424E5"/>
    <w:rsid w:val="006437E3"/>
    <w:rsid w:val="006447E4"/>
    <w:rsid w:val="00645470"/>
    <w:rsid w:val="00646D32"/>
    <w:rsid w:val="00647A5F"/>
    <w:rsid w:val="0065067D"/>
    <w:rsid w:val="00650A86"/>
    <w:rsid w:val="006522AE"/>
    <w:rsid w:val="006522BD"/>
    <w:rsid w:val="00652949"/>
    <w:rsid w:val="006529A2"/>
    <w:rsid w:val="006533E8"/>
    <w:rsid w:val="00653558"/>
    <w:rsid w:val="006543C1"/>
    <w:rsid w:val="006549DF"/>
    <w:rsid w:val="00656F76"/>
    <w:rsid w:val="0065705C"/>
    <w:rsid w:val="00660207"/>
    <w:rsid w:val="006645FD"/>
    <w:rsid w:val="006659BF"/>
    <w:rsid w:val="00665A39"/>
    <w:rsid w:val="006705A4"/>
    <w:rsid w:val="006721CB"/>
    <w:rsid w:val="00672C97"/>
    <w:rsid w:val="00680A0F"/>
    <w:rsid w:val="006822DF"/>
    <w:rsid w:val="00683AA8"/>
    <w:rsid w:val="0068596D"/>
    <w:rsid w:val="00686BB2"/>
    <w:rsid w:val="00686CB2"/>
    <w:rsid w:val="0068758A"/>
    <w:rsid w:val="00691385"/>
    <w:rsid w:val="0069192B"/>
    <w:rsid w:val="00692D37"/>
    <w:rsid w:val="00694FD4"/>
    <w:rsid w:val="006963EC"/>
    <w:rsid w:val="00696B66"/>
    <w:rsid w:val="006A0E86"/>
    <w:rsid w:val="006A1FAF"/>
    <w:rsid w:val="006A3671"/>
    <w:rsid w:val="006A3BFD"/>
    <w:rsid w:val="006A4569"/>
    <w:rsid w:val="006A560F"/>
    <w:rsid w:val="006A72D5"/>
    <w:rsid w:val="006C10B3"/>
    <w:rsid w:val="006C172D"/>
    <w:rsid w:val="006C1F94"/>
    <w:rsid w:val="006C44A7"/>
    <w:rsid w:val="006C5AA3"/>
    <w:rsid w:val="006C690A"/>
    <w:rsid w:val="006C7232"/>
    <w:rsid w:val="006D004D"/>
    <w:rsid w:val="006D08C6"/>
    <w:rsid w:val="006D381D"/>
    <w:rsid w:val="006D4491"/>
    <w:rsid w:val="006D57EA"/>
    <w:rsid w:val="006E39FE"/>
    <w:rsid w:val="006E3E43"/>
    <w:rsid w:val="006E45FD"/>
    <w:rsid w:val="006E516B"/>
    <w:rsid w:val="006E73E0"/>
    <w:rsid w:val="006F072C"/>
    <w:rsid w:val="006F193B"/>
    <w:rsid w:val="006F5C3D"/>
    <w:rsid w:val="006F60F9"/>
    <w:rsid w:val="00702CDB"/>
    <w:rsid w:val="00703A69"/>
    <w:rsid w:val="00704A9F"/>
    <w:rsid w:val="00705E80"/>
    <w:rsid w:val="00714F3E"/>
    <w:rsid w:val="00717F47"/>
    <w:rsid w:val="0072055F"/>
    <w:rsid w:val="00721461"/>
    <w:rsid w:val="0072150F"/>
    <w:rsid w:val="0072400A"/>
    <w:rsid w:val="00725325"/>
    <w:rsid w:val="007260E0"/>
    <w:rsid w:val="00732D47"/>
    <w:rsid w:val="00733381"/>
    <w:rsid w:val="00733932"/>
    <w:rsid w:val="007349A7"/>
    <w:rsid w:val="007351D4"/>
    <w:rsid w:val="007372D0"/>
    <w:rsid w:val="0073780E"/>
    <w:rsid w:val="00741B82"/>
    <w:rsid w:val="007431FF"/>
    <w:rsid w:val="0075074B"/>
    <w:rsid w:val="00750E46"/>
    <w:rsid w:val="00753866"/>
    <w:rsid w:val="007548A0"/>
    <w:rsid w:val="0075692F"/>
    <w:rsid w:val="00757128"/>
    <w:rsid w:val="00763B9A"/>
    <w:rsid w:val="00764863"/>
    <w:rsid w:val="00766FBF"/>
    <w:rsid w:val="00767FF6"/>
    <w:rsid w:val="007706B3"/>
    <w:rsid w:val="007711AA"/>
    <w:rsid w:val="00773F0F"/>
    <w:rsid w:val="00777C75"/>
    <w:rsid w:val="00777CC2"/>
    <w:rsid w:val="0078082C"/>
    <w:rsid w:val="007846E5"/>
    <w:rsid w:val="00784AF5"/>
    <w:rsid w:val="007852F8"/>
    <w:rsid w:val="00786992"/>
    <w:rsid w:val="0079136A"/>
    <w:rsid w:val="00791F64"/>
    <w:rsid w:val="00792CC7"/>
    <w:rsid w:val="00794CEA"/>
    <w:rsid w:val="007969C5"/>
    <w:rsid w:val="007A1D4B"/>
    <w:rsid w:val="007A3BDA"/>
    <w:rsid w:val="007A481D"/>
    <w:rsid w:val="007A781B"/>
    <w:rsid w:val="007B11E4"/>
    <w:rsid w:val="007B168D"/>
    <w:rsid w:val="007B1A09"/>
    <w:rsid w:val="007B497A"/>
    <w:rsid w:val="007C1A57"/>
    <w:rsid w:val="007C4577"/>
    <w:rsid w:val="007C4CC4"/>
    <w:rsid w:val="007C50BC"/>
    <w:rsid w:val="007D2DB3"/>
    <w:rsid w:val="007D3EA3"/>
    <w:rsid w:val="007D4E34"/>
    <w:rsid w:val="007D5373"/>
    <w:rsid w:val="007D637C"/>
    <w:rsid w:val="007D6947"/>
    <w:rsid w:val="007D758E"/>
    <w:rsid w:val="007E0086"/>
    <w:rsid w:val="007E4B01"/>
    <w:rsid w:val="007E7FF6"/>
    <w:rsid w:val="007F5423"/>
    <w:rsid w:val="007F5E3A"/>
    <w:rsid w:val="007F5E65"/>
    <w:rsid w:val="007F6BA0"/>
    <w:rsid w:val="007F6F50"/>
    <w:rsid w:val="007F7C86"/>
    <w:rsid w:val="00801D07"/>
    <w:rsid w:val="00802BBE"/>
    <w:rsid w:val="008031FD"/>
    <w:rsid w:val="00803453"/>
    <w:rsid w:val="008062A5"/>
    <w:rsid w:val="0080730F"/>
    <w:rsid w:val="00807830"/>
    <w:rsid w:val="008109B6"/>
    <w:rsid w:val="00810A16"/>
    <w:rsid w:val="0081555B"/>
    <w:rsid w:val="00815D1E"/>
    <w:rsid w:val="00822572"/>
    <w:rsid w:val="0082378C"/>
    <w:rsid w:val="008240B0"/>
    <w:rsid w:val="0083361A"/>
    <w:rsid w:val="008349B4"/>
    <w:rsid w:val="00834F82"/>
    <w:rsid w:val="008355DD"/>
    <w:rsid w:val="00837012"/>
    <w:rsid w:val="00837337"/>
    <w:rsid w:val="008414C0"/>
    <w:rsid w:val="008424E9"/>
    <w:rsid w:val="00844AE4"/>
    <w:rsid w:val="00845EEA"/>
    <w:rsid w:val="00847F52"/>
    <w:rsid w:val="00850729"/>
    <w:rsid w:val="00851E7F"/>
    <w:rsid w:val="00852365"/>
    <w:rsid w:val="00854D0C"/>
    <w:rsid w:val="00855029"/>
    <w:rsid w:val="008557D1"/>
    <w:rsid w:val="008557DB"/>
    <w:rsid w:val="00855B3A"/>
    <w:rsid w:val="00855FEC"/>
    <w:rsid w:val="0086083C"/>
    <w:rsid w:val="00862CD3"/>
    <w:rsid w:val="00863CE9"/>
    <w:rsid w:val="00865D5B"/>
    <w:rsid w:val="00865DEC"/>
    <w:rsid w:val="0086645C"/>
    <w:rsid w:val="00866880"/>
    <w:rsid w:val="00867968"/>
    <w:rsid w:val="008730E6"/>
    <w:rsid w:val="0087424A"/>
    <w:rsid w:val="00875339"/>
    <w:rsid w:val="00875C9D"/>
    <w:rsid w:val="008769B5"/>
    <w:rsid w:val="00876A76"/>
    <w:rsid w:val="00881027"/>
    <w:rsid w:val="00881B60"/>
    <w:rsid w:val="008829E4"/>
    <w:rsid w:val="008841C9"/>
    <w:rsid w:val="00885A57"/>
    <w:rsid w:val="00885CDE"/>
    <w:rsid w:val="00886015"/>
    <w:rsid w:val="008900C5"/>
    <w:rsid w:val="0089547C"/>
    <w:rsid w:val="008966C4"/>
    <w:rsid w:val="0089786F"/>
    <w:rsid w:val="00897E3D"/>
    <w:rsid w:val="008A0BF2"/>
    <w:rsid w:val="008A199F"/>
    <w:rsid w:val="008A1F07"/>
    <w:rsid w:val="008A2A24"/>
    <w:rsid w:val="008A53BC"/>
    <w:rsid w:val="008A5651"/>
    <w:rsid w:val="008A5AC8"/>
    <w:rsid w:val="008A5AF4"/>
    <w:rsid w:val="008A632C"/>
    <w:rsid w:val="008A6B47"/>
    <w:rsid w:val="008A78B2"/>
    <w:rsid w:val="008B1710"/>
    <w:rsid w:val="008B2901"/>
    <w:rsid w:val="008C1C34"/>
    <w:rsid w:val="008C1DF6"/>
    <w:rsid w:val="008C2394"/>
    <w:rsid w:val="008C48C7"/>
    <w:rsid w:val="008C4BC5"/>
    <w:rsid w:val="008C78B1"/>
    <w:rsid w:val="008D0199"/>
    <w:rsid w:val="008D1645"/>
    <w:rsid w:val="008D5227"/>
    <w:rsid w:val="008D6D66"/>
    <w:rsid w:val="008D795B"/>
    <w:rsid w:val="008E2E1D"/>
    <w:rsid w:val="008E68FE"/>
    <w:rsid w:val="008F033E"/>
    <w:rsid w:val="008F0AF7"/>
    <w:rsid w:val="008F0DA3"/>
    <w:rsid w:val="008F3B67"/>
    <w:rsid w:val="008F4DD4"/>
    <w:rsid w:val="008F656E"/>
    <w:rsid w:val="008F6AA5"/>
    <w:rsid w:val="008F79A6"/>
    <w:rsid w:val="00902D3C"/>
    <w:rsid w:val="00903C98"/>
    <w:rsid w:val="00906230"/>
    <w:rsid w:val="00910A0F"/>
    <w:rsid w:val="0091205F"/>
    <w:rsid w:val="00912DCB"/>
    <w:rsid w:val="00913039"/>
    <w:rsid w:val="00913CF5"/>
    <w:rsid w:val="00916AEB"/>
    <w:rsid w:val="00916DD8"/>
    <w:rsid w:val="00923408"/>
    <w:rsid w:val="009234CD"/>
    <w:rsid w:val="00924EEE"/>
    <w:rsid w:val="00930223"/>
    <w:rsid w:val="00931398"/>
    <w:rsid w:val="00934AA8"/>
    <w:rsid w:val="009402B4"/>
    <w:rsid w:val="00941419"/>
    <w:rsid w:val="009458E3"/>
    <w:rsid w:val="00945C60"/>
    <w:rsid w:val="00946869"/>
    <w:rsid w:val="00946FD2"/>
    <w:rsid w:val="009475CA"/>
    <w:rsid w:val="009535DB"/>
    <w:rsid w:val="00953722"/>
    <w:rsid w:val="0095374A"/>
    <w:rsid w:val="00955464"/>
    <w:rsid w:val="00956D0F"/>
    <w:rsid w:val="0095752E"/>
    <w:rsid w:val="00961296"/>
    <w:rsid w:val="00961543"/>
    <w:rsid w:val="00963950"/>
    <w:rsid w:val="00965580"/>
    <w:rsid w:val="00965B0E"/>
    <w:rsid w:val="00966EB0"/>
    <w:rsid w:val="009674B6"/>
    <w:rsid w:val="009676A6"/>
    <w:rsid w:val="00967E21"/>
    <w:rsid w:val="009732D0"/>
    <w:rsid w:val="0097595D"/>
    <w:rsid w:val="00975DE3"/>
    <w:rsid w:val="00980AB1"/>
    <w:rsid w:val="00980AB5"/>
    <w:rsid w:val="00981B6D"/>
    <w:rsid w:val="00984DBD"/>
    <w:rsid w:val="00984FEA"/>
    <w:rsid w:val="00985A39"/>
    <w:rsid w:val="009906A8"/>
    <w:rsid w:val="00991BE6"/>
    <w:rsid w:val="00991C9B"/>
    <w:rsid w:val="00996BFB"/>
    <w:rsid w:val="00996DCF"/>
    <w:rsid w:val="009A011F"/>
    <w:rsid w:val="009A0E6F"/>
    <w:rsid w:val="009A19A1"/>
    <w:rsid w:val="009A315B"/>
    <w:rsid w:val="009A5062"/>
    <w:rsid w:val="009A61A7"/>
    <w:rsid w:val="009B0812"/>
    <w:rsid w:val="009B155F"/>
    <w:rsid w:val="009B3462"/>
    <w:rsid w:val="009B4462"/>
    <w:rsid w:val="009B455E"/>
    <w:rsid w:val="009B79FB"/>
    <w:rsid w:val="009C195B"/>
    <w:rsid w:val="009C26A0"/>
    <w:rsid w:val="009C3B10"/>
    <w:rsid w:val="009C4C32"/>
    <w:rsid w:val="009C4E02"/>
    <w:rsid w:val="009D06D4"/>
    <w:rsid w:val="009D40EC"/>
    <w:rsid w:val="009D61AB"/>
    <w:rsid w:val="009D78FB"/>
    <w:rsid w:val="009D7A9B"/>
    <w:rsid w:val="009D7D79"/>
    <w:rsid w:val="009E1511"/>
    <w:rsid w:val="009E4699"/>
    <w:rsid w:val="009E6C1E"/>
    <w:rsid w:val="009F1434"/>
    <w:rsid w:val="009F2772"/>
    <w:rsid w:val="009F3B35"/>
    <w:rsid w:val="009F3CB5"/>
    <w:rsid w:val="009F5A77"/>
    <w:rsid w:val="00A018F6"/>
    <w:rsid w:val="00A01DFC"/>
    <w:rsid w:val="00A025E2"/>
    <w:rsid w:val="00A032E2"/>
    <w:rsid w:val="00A0722B"/>
    <w:rsid w:val="00A10FD8"/>
    <w:rsid w:val="00A16590"/>
    <w:rsid w:val="00A178E5"/>
    <w:rsid w:val="00A20E4F"/>
    <w:rsid w:val="00A21903"/>
    <w:rsid w:val="00A24290"/>
    <w:rsid w:val="00A24A8F"/>
    <w:rsid w:val="00A2509C"/>
    <w:rsid w:val="00A271CF"/>
    <w:rsid w:val="00A2759B"/>
    <w:rsid w:val="00A3095D"/>
    <w:rsid w:val="00A30BFA"/>
    <w:rsid w:val="00A33F33"/>
    <w:rsid w:val="00A34DAD"/>
    <w:rsid w:val="00A37279"/>
    <w:rsid w:val="00A37EA4"/>
    <w:rsid w:val="00A40515"/>
    <w:rsid w:val="00A40EE5"/>
    <w:rsid w:val="00A41EE7"/>
    <w:rsid w:val="00A4494D"/>
    <w:rsid w:val="00A465B3"/>
    <w:rsid w:val="00A47C9F"/>
    <w:rsid w:val="00A501E5"/>
    <w:rsid w:val="00A50B59"/>
    <w:rsid w:val="00A51275"/>
    <w:rsid w:val="00A5164D"/>
    <w:rsid w:val="00A529D2"/>
    <w:rsid w:val="00A5347F"/>
    <w:rsid w:val="00A54E39"/>
    <w:rsid w:val="00A565FA"/>
    <w:rsid w:val="00A56FE5"/>
    <w:rsid w:val="00A57DB1"/>
    <w:rsid w:val="00A625CA"/>
    <w:rsid w:val="00A6395D"/>
    <w:rsid w:val="00A7179D"/>
    <w:rsid w:val="00A74F6A"/>
    <w:rsid w:val="00A75609"/>
    <w:rsid w:val="00A7674A"/>
    <w:rsid w:val="00A802CF"/>
    <w:rsid w:val="00A82831"/>
    <w:rsid w:val="00A83AE2"/>
    <w:rsid w:val="00A84DB2"/>
    <w:rsid w:val="00A9627D"/>
    <w:rsid w:val="00A96979"/>
    <w:rsid w:val="00AA2B7A"/>
    <w:rsid w:val="00AA36C3"/>
    <w:rsid w:val="00AA3A2D"/>
    <w:rsid w:val="00AA4976"/>
    <w:rsid w:val="00AA4BA0"/>
    <w:rsid w:val="00AA6AC3"/>
    <w:rsid w:val="00AA7269"/>
    <w:rsid w:val="00AB172C"/>
    <w:rsid w:val="00AB1C3E"/>
    <w:rsid w:val="00AB2B7E"/>
    <w:rsid w:val="00AB48D2"/>
    <w:rsid w:val="00AB686E"/>
    <w:rsid w:val="00AC18E9"/>
    <w:rsid w:val="00AC1F36"/>
    <w:rsid w:val="00AC1F8E"/>
    <w:rsid w:val="00AC32F4"/>
    <w:rsid w:val="00AC4992"/>
    <w:rsid w:val="00AD1E04"/>
    <w:rsid w:val="00AD2C8E"/>
    <w:rsid w:val="00AD79B5"/>
    <w:rsid w:val="00AE08DC"/>
    <w:rsid w:val="00AE3FBF"/>
    <w:rsid w:val="00AE4270"/>
    <w:rsid w:val="00AE593B"/>
    <w:rsid w:val="00AE6383"/>
    <w:rsid w:val="00AF1040"/>
    <w:rsid w:val="00AF6C26"/>
    <w:rsid w:val="00AF7009"/>
    <w:rsid w:val="00B026A9"/>
    <w:rsid w:val="00B03A18"/>
    <w:rsid w:val="00B03C12"/>
    <w:rsid w:val="00B055C5"/>
    <w:rsid w:val="00B1048E"/>
    <w:rsid w:val="00B118F0"/>
    <w:rsid w:val="00B136EF"/>
    <w:rsid w:val="00B147E0"/>
    <w:rsid w:val="00B1544B"/>
    <w:rsid w:val="00B23310"/>
    <w:rsid w:val="00B242AF"/>
    <w:rsid w:val="00B24DCE"/>
    <w:rsid w:val="00B251E4"/>
    <w:rsid w:val="00B2543D"/>
    <w:rsid w:val="00B260A8"/>
    <w:rsid w:val="00B276F1"/>
    <w:rsid w:val="00B306EC"/>
    <w:rsid w:val="00B30ECD"/>
    <w:rsid w:val="00B31CCE"/>
    <w:rsid w:val="00B32D89"/>
    <w:rsid w:val="00B3377C"/>
    <w:rsid w:val="00B35DE2"/>
    <w:rsid w:val="00B36677"/>
    <w:rsid w:val="00B36DB1"/>
    <w:rsid w:val="00B405EA"/>
    <w:rsid w:val="00B41EE3"/>
    <w:rsid w:val="00B444AA"/>
    <w:rsid w:val="00B44B88"/>
    <w:rsid w:val="00B52557"/>
    <w:rsid w:val="00B5328F"/>
    <w:rsid w:val="00B544F8"/>
    <w:rsid w:val="00B5539C"/>
    <w:rsid w:val="00B6207F"/>
    <w:rsid w:val="00B64A20"/>
    <w:rsid w:val="00B66489"/>
    <w:rsid w:val="00B66CDE"/>
    <w:rsid w:val="00B67DE2"/>
    <w:rsid w:val="00B713D5"/>
    <w:rsid w:val="00B71C53"/>
    <w:rsid w:val="00B71F6B"/>
    <w:rsid w:val="00B72C8A"/>
    <w:rsid w:val="00B73715"/>
    <w:rsid w:val="00B73CE7"/>
    <w:rsid w:val="00B74CAD"/>
    <w:rsid w:val="00B76463"/>
    <w:rsid w:val="00B81699"/>
    <w:rsid w:val="00B83E9D"/>
    <w:rsid w:val="00B84030"/>
    <w:rsid w:val="00B87472"/>
    <w:rsid w:val="00B90D34"/>
    <w:rsid w:val="00B90E23"/>
    <w:rsid w:val="00B94290"/>
    <w:rsid w:val="00B95B52"/>
    <w:rsid w:val="00B9730A"/>
    <w:rsid w:val="00B97D7D"/>
    <w:rsid w:val="00BA47C1"/>
    <w:rsid w:val="00BB2458"/>
    <w:rsid w:val="00BB328F"/>
    <w:rsid w:val="00BB41BE"/>
    <w:rsid w:val="00BB5B21"/>
    <w:rsid w:val="00BB5F41"/>
    <w:rsid w:val="00BB62A6"/>
    <w:rsid w:val="00BB737C"/>
    <w:rsid w:val="00BC3E91"/>
    <w:rsid w:val="00BC5A93"/>
    <w:rsid w:val="00BC6732"/>
    <w:rsid w:val="00BC7CA3"/>
    <w:rsid w:val="00BD05F3"/>
    <w:rsid w:val="00BD06B0"/>
    <w:rsid w:val="00BD1099"/>
    <w:rsid w:val="00BD2E71"/>
    <w:rsid w:val="00BD43E9"/>
    <w:rsid w:val="00BD4422"/>
    <w:rsid w:val="00BD482D"/>
    <w:rsid w:val="00BD5DA7"/>
    <w:rsid w:val="00BD616A"/>
    <w:rsid w:val="00BD6ABF"/>
    <w:rsid w:val="00BD6E41"/>
    <w:rsid w:val="00BD7E87"/>
    <w:rsid w:val="00BE027A"/>
    <w:rsid w:val="00BE453C"/>
    <w:rsid w:val="00BE4D14"/>
    <w:rsid w:val="00BE5C02"/>
    <w:rsid w:val="00BF1FD8"/>
    <w:rsid w:val="00BF2EBA"/>
    <w:rsid w:val="00BF5FBC"/>
    <w:rsid w:val="00BF6075"/>
    <w:rsid w:val="00C00CE7"/>
    <w:rsid w:val="00C02A28"/>
    <w:rsid w:val="00C071B8"/>
    <w:rsid w:val="00C1165D"/>
    <w:rsid w:val="00C1174A"/>
    <w:rsid w:val="00C11C11"/>
    <w:rsid w:val="00C13F03"/>
    <w:rsid w:val="00C155C6"/>
    <w:rsid w:val="00C15D3A"/>
    <w:rsid w:val="00C178A7"/>
    <w:rsid w:val="00C17B7F"/>
    <w:rsid w:val="00C20EB8"/>
    <w:rsid w:val="00C2478F"/>
    <w:rsid w:val="00C251F3"/>
    <w:rsid w:val="00C2578A"/>
    <w:rsid w:val="00C26BFD"/>
    <w:rsid w:val="00C26C3D"/>
    <w:rsid w:val="00C30D7C"/>
    <w:rsid w:val="00C31436"/>
    <w:rsid w:val="00C31569"/>
    <w:rsid w:val="00C330BF"/>
    <w:rsid w:val="00C34590"/>
    <w:rsid w:val="00C35A69"/>
    <w:rsid w:val="00C36673"/>
    <w:rsid w:val="00C37AE6"/>
    <w:rsid w:val="00C37B96"/>
    <w:rsid w:val="00C40B2F"/>
    <w:rsid w:val="00C413BB"/>
    <w:rsid w:val="00C418A0"/>
    <w:rsid w:val="00C43B19"/>
    <w:rsid w:val="00C442C3"/>
    <w:rsid w:val="00C4491F"/>
    <w:rsid w:val="00C46F61"/>
    <w:rsid w:val="00C47294"/>
    <w:rsid w:val="00C5081E"/>
    <w:rsid w:val="00C50F75"/>
    <w:rsid w:val="00C530C5"/>
    <w:rsid w:val="00C539EB"/>
    <w:rsid w:val="00C53E58"/>
    <w:rsid w:val="00C5481A"/>
    <w:rsid w:val="00C55A50"/>
    <w:rsid w:val="00C55F9F"/>
    <w:rsid w:val="00C56211"/>
    <w:rsid w:val="00C56C52"/>
    <w:rsid w:val="00C56D44"/>
    <w:rsid w:val="00C57831"/>
    <w:rsid w:val="00C607C4"/>
    <w:rsid w:val="00C60D3D"/>
    <w:rsid w:val="00C60F43"/>
    <w:rsid w:val="00C63706"/>
    <w:rsid w:val="00C670C4"/>
    <w:rsid w:val="00C702EF"/>
    <w:rsid w:val="00C71785"/>
    <w:rsid w:val="00C73C40"/>
    <w:rsid w:val="00C74C09"/>
    <w:rsid w:val="00C76EB1"/>
    <w:rsid w:val="00C8018B"/>
    <w:rsid w:val="00C808F3"/>
    <w:rsid w:val="00C82959"/>
    <w:rsid w:val="00C82A08"/>
    <w:rsid w:val="00C84159"/>
    <w:rsid w:val="00C878D8"/>
    <w:rsid w:val="00C87CB0"/>
    <w:rsid w:val="00C90258"/>
    <w:rsid w:val="00C9312F"/>
    <w:rsid w:val="00C934F5"/>
    <w:rsid w:val="00C93B22"/>
    <w:rsid w:val="00C93B34"/>
    <w:rsid w:val="00C94A7E"/>
    <w:rsid w:val="00C94D01"/>
    <w:rsid w:val="00C95F08"/>
    <w:rsid w:val="00C97A7D"/>
    <w:rsid w:val="00CA238E"/>
    <w:rsid w:val="00CA750B"/>
    <w:rsid w:val="00CB1B9D"/>
    <w:rsid w:val="00CB2B15"/>
    <w:rsid w:val="00CB3996"/>
    <w:rsid w:val="00CB40EB"/>
    <w:rsid w:val="00CB49ED"/>
    <w:rsid w:val="00CB5A9A"/>
    <w:rsid w:val="00CB7B3F"/>
    <w:rsid w:val="00CC0F61"/>
    <w:rsid w:val="00CC3789"/>
    <w:rsid w:val="00CC3A03"/>
    <w:rsid w:val="00CD1B19"/>
    <w:rsid w:val="00CD24CD"/>
    <w:rsid w:val="00CD4CA1"/>
    <w:rsid w:val="00CD5C87"/>
    <w:rsid w:val="00CD7865"/>
    <w:rsid w:val="00CD7EC1"/>
    <w:rsid w:val="00CE0469"/>
    <w:rsid w:val="00CE066E"/>
    <w:rsid w:val="00CE0920"/>
    <w:rsid w:val="00CE1092"/>
    <w:rsid w:val="00CE1863"/>
    <w:rsid w:val="00CE39C0"/>
    <w:rsid w:val="00CE39CA"/>
    <w:rsid w:val="00CE6B0D"/>
    <w:rsid w:val="00CE6D04"/>
    <w:rsid w:val="00CF12C7"/>
    <w:rsid w:val="00CF2792"/>
    <w:rsid w:val="00CF5356"/>
    <w:rsid w:val="00CF5516"/>
    <w:rsid w:val="00CF613E"/>
    <w:rsid w:val="00CF7720"/>
    <w:rsid w:val="00D00BB1"/>
    <w:rsid w:val="00D00C17"/>
    <w:rsid w:val="00D00CF0"/>
    <w:rsid w:val="00D01BA7"/>
    <w:rsid w:val="00D047CD"/>
    <w:rsid w:val="00D10A13"/>
    <w:rsid w:val="00D11456"/>
    <w:rsid w:val="00D14621"/>
    <w:rsid w:val="00D1563B"/>
    <w:rsid w:val="00D16179"/>
    <w:rsid w:val="00D17816"/>
    <w:rsid w:val="00D206EE"/>
    <w:rsid w:val="00D2350E"/>
    <w:rsid w:val="00D250B1"/>
    <w:rsid w:val="00D317BE"/>
    <w:rsid w:val="00D33534"/>
    <w:rsid w:val="00D339B2"/>
    <w:rsid w:val="00D34114"/>
    <w:rsid w:val="00D366D3"/>
    <w:rsid w:val="00D368CD"/>
    <w:rsid w:val="00D37319"/>
    <w:rsid w:val="00D37A10"/>
    <w:rsid w:val="00D42187"/>
    <w:rsid w:val="00D42EF4"/>
    <w:rsid w:val="00D51CD4"/>
    <w:rsid w:val="00D52876"/>
    <w:rsid w:val="00D52F83"/>
    <w:rsid w:val="00D5475D"/>
    <w:rsid w:val="00D55CB3"/>
    <w:rsid w:val="00D61715"/>
    <w:rsid w:val="00D66A35"/>
    <w:rsid w:val="00D67396"/>
    <w:rsid w:val="00D71E97"/>
    <w:rsid w:val="00D7332E"/>
    <w:rsid w:val="00D74D69"/>
    <w:rsid w:val="00D76C51"/>
    <w:rsid w:val="00D80ED7"/>
    <w:rsid w:val="00D8335B"/>
    <w:rsid w:val="00D83E54"/>
    <w:rsid w:val="00D8592E"/>
    <w:rsid w:val="00D867C2"/>
    <w:rsid w:val="00D86E16"/>
    <w:rsid w:val="00D8764D"/>
    <w:rsid w:val="00D90025"/>
    <w:rsid w:val="00D91499"/>
    <w:rsid w:val="00D91ABB"/>
    <w:rsid w:val="00D93ADA"/>
    <w:rsid w:val="00D94DC0"/>
    <w:rsid w:val="00D95884"/>
    <w:rsid w:val="00D95CB3"/>
    <w:rsid w:val="00D968D2"/>
    <w:rsid w:val="00D96E3A"/>
    <w:rsid w:val="00D97967"/>
    <w:rsid w:val="00DA445B"/>
    <w:rsid w:val="00DA45D9"/>
    <w:rsid w:val="00DA48A7"/>
    <w:rsid w:val="00DA565D"/>
    <w:rsid w:val="00DA67AF"/>
    <w:rsid w:val="00DB004B"/>
    <w:rsid w:val="00DB21D9"/>
    <w:rsid w:val="00DB4548"/>
    <w:rsid w:val="00DB55D2"/>
    <w:rsid w:val="00DB60EF"/>
    <w:rsid w:val="00DC04EE"/>
    <w:rsid w:val="00DC0B96"/>
    <w:rsid w:val="00DC193D"/>
    <w:rsid w:val="00DC29F2"/>
    <w:rsid w:val="00DC323D"/>
    <w:rsid w:val="00DC3D5A"/>
    <w:rsid w:val="00DC4D50"/>
    <w:rsid w:val="00DC60C9"/>
    <w:rsid w:val="00DD06E4"/>
    <w:rsid w:val="00DD4C09"/>
    <w:rsid w:val="00DE3423"/>
    <w:rsid w:val="00DE360D"/>
    <w:rsid w:val="00DE4301"/>
    <w:rsid w:val="00DE49F8"/>
    <w:rsid w:val="00DE5C3E"/>
    <w:rsid w:val="00DE6887"/>
    <w:rsid w:val="00DE6B0B"/>
    <w:rsid w:val="00DE7B25"/>
    <w:rsid w:val="00DF08D0"/>
    <w:rsid w:val="00DF0E64"/>
    <w:rsid w:val="00DF2146"/>
    <w:rsid w:val="00DF2225"/>
    <w:rsid w:val="00DF3955"/>
    <w:rsid w:val="00DF4759"/>
    <w:rsid w:val="00DF6F54"/>
    <w:rsid w:val="00E0188B"/>
    <w:rsid w:val="00E01AF9"/>
    <w:rsid w:val="00E01F36"/>
    <w:rsid w:val="00E02D11"/>
    <w:rsid w:val="00E0406C"/>
    <w:rsid w:val="00E04AB4"/>
    <w:rsid w:val="00E05513"/>
    <w:rsid w:val="00E062F1"/>
    <w:rsid w:val="00E0645E"/>
    <w:rsid w:val="00E074B8"/>
    <w:rsid w:val="00E11025"/>
    <w:rsid w:val="00E12B01"/>
    <w:rsid w:val="00E130E1"/>
    <w:rsid w:val="00E14527"/>
    <w:rsid w:val="00E15828"/>
    <w:rsid w:val="00E16BCA"/>
    <w:rsid w:val="00E17584"/>
    <w:rsid w:val="00E17F89"/>
    <w:rsid w:val="00E2269E"/>
    <w:rsid w:val="00E2567B"/>
    <w:rsid w:val="00E2610C"/>
    <w:rsid w:val="00E26CEA"/>
    <w:rsid w:val="00E31C10"/>
    <w:rsid w:val="00E320CC"/>
    <w:rsid w:val="00E32842"/>
    <w:rsid w:val="00E335F9"/>
    <w:rsid w:val="00E33B89"/>
    <w:rsid w:val="00E368EF"/>
    <w:rsid w:val="00E37771"/>
    <w:rsid w:val="00E40631"/>
    <w:rsid w:val="00E454D7"/>
    <w:rsid w:val="00E45B08"/>
    <w:rsid w:val="00E45C8C"/>
    <w:rsid w:val="00E502AB"/>
    <w:rsid w:val="00E50654"/>
    <w:rsid w:val="00E51E8E"/>
    <w:rsid w:val="00E520D5"/>
    <w:rsid w:val="00E523DC"/>
    <w:rsid w:val="00E52403"/>
    <w:rsid w:val="00E52F9C"/>
    <w:rsid w:val="00E5358A"/>
    <w:rsid w:val="00E537AA"/>
    <w:rsid w:val="00E61CC8"/>
    <w:rsid w:val="00E70C15"/>
    <w:rsid w:val="00E82D10"/>
    <w:rsid w:val="00E83835"/>
    <w:rsid w:val="00E83C24"/>
    <w:rsid w:val="00E84096"/>
    <w:rsid w:val="00E86537"/>
    <w:rsid w:val="00E902FB"/>
    <w:rsid w:val="00E910E4"/>
    <w:rsid w:val="00E916D2"/>
    <w:rsid w:val="00E91F58"/>
    <w:rsid w:val="00E925DB"/>
    <w:rsid w:val="00E96FF0"/>
    <w:rsid w:val="00E971C4"/>
    <w:rsid w:val="00EA20F0"/>
    <w:rsid w:val="00EA32E4"/>
    <w:rsid w:val="00EA35CB"/>
    <w:rsid w:val="00EA46E7"/>
    <w:rsid w:val="00EA5F7C"/>
    <w:rsid w:val="00EA7D77"/>
    <w:rsid w:val="00EB29D3"/>
    <w:rsid w:val="00EB7284"/>
    <w:rsid w:val="00EC005F"/>
    <w:rsid w:val="00EC1520"/>
    <w:rsid w:val="00EC27F2"/>
    <w:rsid w:val="00EC4739"/>
    <w:rsid w:val="00EC4755"/>
    <w:rsid w:val="00EC47CE"/>
    <w:rsid w:val="00EC7DE6"/>
    <w:rsid w:val="00ED0F09"/>
    <w:rsid w:val="00ED2E61"/>
    <w:rsid w:val="00ED43F5"/>
    <w:rsid w:val="00ED46B2"/>
    <w:rsid w:val="00ED70D2"/>
    <w:rsid w:val="00ED75D4"/>
    <w:rsid w:val="00EE0036"/>
    <w:rsid w:val="00EE072A"/>
    <w:rsid w:val="00EE0DCC"/>
    <w:rsid w:val="00EE134F"/>
    <w:rsid w:val="00EE3CE1"/>
    <w:rsid w:val="00EE70F1"/>
    <w:rsid w:val="00EE78CC"/>
    <w:rsid w:val="00EF35DA"/>
    <w:rsid w:val="00EF40FB"/>
    <w:rsid w:val="00EF42B9"/>
    <w:rsid w:val="00EF4928"/>
    <w:rsid w:val="00EF4D7E"/>
    <w:rsid w:val="00EF5B50"/>
    <w:rsid w:val="00EF7E11"/>
    <w:rsid w:val="00F02508"/>
    <w:rsid w:val="00F100B5"/>
    <w:rsid w:val="00F11537"/>
    <w:rsid w:val="00F122A8"/>
    <w:rsid w:val="00F12D03"/>
    <w:rsid w:val="00F14147"/>
    <w:rsid w:val="00F14491"/>
    <w:rsid w:val="00F20842"/>
    <w:rsid w:val="00F21776"/>
    <w:rsid w:val="00F220C9"/>
    <w:rsid w:val="00F242D1"/>
    <w:rsid w:val="00F259B3"/>
    <w:rsid w:val="00F30EEB"/>
    <w:rsid w:val="00F31086"/>
    <w:rsid w:val="00F3137C"/>
    <w:rsid w:val="00F3258C"/>
    <w:rsid w:val="00F35F6D"/>
    <w:rsid w:val="00F36273"/>
    <w:rsid w:val="00F37A26"/>
    <w:rsid w:val="00F37BFB"/>
    <w:rsid w:val="00F41453"/>
    <w:rsid w:val="00F41B6F"/>
    <w:rsid w:val="00F442F1"/>
    <w:rsid w:val="00F4560E"/>
    <w:rsid w:val="00F52389"/>
    <w:rsid w:val="00F53177"/>
    <w:rsid w:val="00F5428C"/>
    <w:rsid w:val="00F54494"/>
    <w:rsid w:val="00F5513D"/>
    <w:rsid w:val="00F55929"/>
    <w:rsid w:val="00F60789"/>
    <w:rsid w:val="00F6108F"/>
    <w:rsid w:val="00F63B28"/>
    <w:rsid w:val="00F64117"/>
    <w:rsid w:val="00F649A0"/>
    <w:rsid w:val="00F66663"/>
    <w:rsid w:val="00F66788"/>
    <w:rsid w:val="00F72CC6"/>
    <w:rsid w:val="00F72D0D"/>
    <w:rsid w:val="00F7343F"/>
    <w:rsid w:val="00F7367C"/>
    <w:rsid w:val="00F73C5F"/>
    <w:rsid w:val="00F74D5A"/>
    <w:rsid w:val="00F7764E"/>
    <w:rsid w:val="00F77EC9"/>
    <w:rsid w:val="00F811FD"/>
    <w:rsid w:val="00F83A87"/>
    <w:rsid w:val="00F90B24"/>
    <w:rsid w:val="00F91248"/>
    <w:rsid w:val="00F93270"/>
    <w:rsid w:val="00F973ED"/>
    <w:rsid w:val="00F97F24"/>
    <w:rsid w:val="00FA1E6D"/>
    <w:rsid w:val="00FA20F4"/>
    <w:rsid w:val="00FA3463"/>
    <w:rsid w:val="00FA44A4"/>
    <w:rsid w:val="00FA4E4A"/>
    <w:rsid w:val="00FA6B6D"/>
    <w:rsid w:val="00FA749F"/>
    <w:rsid w:val="00FA75C5"/>
    <w:rsid w:val="00FA7B5F"/>
    <w:rsid w:val="00FB2E82"/>
    <w:rsid w:val="00FB59A7"/>
    <w:rsid w:val="00FB6D12"/>
    <w:rsid w:val="00FB7CE4"/>
    <w:rsid w:val="00FC181E"/>
    <w:rsid w:val="00FC1ED4"/>
    <w:rsid w:val="00FC2401"/>
    <w:rsid w:val="00FC7E6F"/>
    <w:rsid w:val="00FD09FF"/>
    <w:rsid w:val="00FD0B26"/>
    <w:rsid w:val="00FD0ED0"/>
    <w:rsid w:val="00FD1021"/>
    <w:rsid w:val="00FD1B44"/>
    <w:rsid w:val="00FD4D2E"/>
    <w:rsid w:val="00FD534E"/>
    <w:rsid w:val="00FD6EFB"/>
    <w:rsid w:val="00FE0526"/>
    <w:rsid w:val="00FE0C7E"/>
    <w:rsid w:val="00FE1B83"/>
    <w:rsid w:val="00FE206E"/>
    <w:rsid w:val="00FE30B3"/>
    <w:rsid w:val="00FE4BAA"/>
    <w:rsid w:val="00FE5736"/>
    <w:rsid w:val="00FE6D38"/>
    <w:rsid w:val="00FF1FA1"/>
    <w:rsid w:val="00FF501E"/>
    <w:rsid w:val="00FF51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uiPriority="99" w:name="Normal (Web)"/>
    <w:lsdException w:unhideWhenUsed="true" w:semiHidden="true" w:uiPriority="99" w:name="Placeholder Text"/>
    <w:lsdException w:qFormat="true" w:uiPriority="99" w:name="No Spacing"/>
    <w:lsdException w:unhideWhenUsed="true" w:semiHidden="true" w:uiPriority="99" w:name="Light Shading"/>
    <w:lsdException w:unhideWhenUsed="true" w:semiHidden="true" w:uiPriority="99" w:name="Light List"/>
    <w:lsdException w:unhideWhenUsed="true" w:semiHidden="true" w:uiPriority="99" w:name="Light Grid"/>
    <w:lsdException w:unhideWhenUsed="true" w:semiHidden="true" w:uiPriority="99" w:name="Medium Shading 1"/>
    <w:lsdException w:unhideWhenUsed="true" w:semiHidden="true" w:uiPriority="99" w:name="Medium Shading 2"/>
    <w:lsdException w:unhideWhenUsed="true" w:semiHidden="true" w:uiPriority="99" w:name="Medium List 1"/>
    <w:lsdException w:unhideWhenUsed="true" w:semiHidden="true" w:uiPriority="99" w:name="Medium List 2"/>
    <w:lsdException w:semiHidden="true" w:uiPriority="99" w:name="Medium Grid 1"/>
    <w:lsdException w:qFormat="true" w:uiPriority="1" w:name="Medium Grid 2"/>
    <w:lsdException w:uiPriority="60" w:name="Medium Grid 3"/>
    <w:lsdException w:uiPriority="61" w:name="Dark List"/>
    <w:lsdException w:uiPriority="62" w:name="Colorful Shading"/>
    <w:lsdException w:uiPriority="63" w:name="Colorful List"/>
    <w:lsdException w:uiPriority="64" w:name="Colorful Grid"/>
    <w:lsdException w:uiPriority="65" w:name="Light Shading Accent 1"/>
    <w:lsdException w:uiPriority="66" w:name="Light List Accent 1"/>
    <w:lsdException w:uiPriority="67" w:name="Light Grid Accent 1"/>
    <w:lsdException w:uiPriority="68" w:name="Medium Shading 1 Accent 1"/>
    <w:lsdException w:uiPriority="69" w:name="Medium Shading 2 Accent 1"/>
    <w:lsdException w:uiPriority="70" w:name="Medium List 1 Accent 1"/>
    <w:lsdException w:uiPriority="71" w:name="Revision"/>
    <w:lsdException w:qFormat="true" w:uiPriority="72" w:name="List Paragraph"/>
    <w:lsdException w:qFormat="true" w:uiPriority="73" w:name="Quote"/>
    <w:lsdException w:qFormat="true" w:uiPriority="60" w:name="Intense Quote"/>
    <w:lsdException w:uiPriority="61" w:name="Medium List 2 Accent 1"/>
    <w:lsdException w:uiPriority="62" w:name="Medium Grid 1 Accent 1"/>
    <w:lsdException w:uiPriority="63" w:name="Medium Grid 2 Accent 1"/>
    <w:lsdException w:uiPriority="64" w:name="Medium Grid 3 Accent 1"/>
    <w:lsdException w:uiPriority="65" w:name="Dark List Accent 1"/>
    <w:lsdException w:semiHidden="true" w:uiPriority="99" w:name="Colorful Shading Accent 1"/>
    <w:lsdException w:qFormat="true" w:uiPriority="34" w:name="Colorful List Accent 1"/>
    <w:lsdException w:qFormat="true" w:uiPriority="29" w:name="Colorful Grid Accent 1"/>
    <w:lsdException w:qFormat="true" w:uiPriority="30" w:name="Light Shading Accent 2"/>
    <w:lsdException w:uiPriority="66" w:name="Light List Accent 2"/>
    <w:lsdException w:uiPriority="67" w:name="Light Grid Accent 2"/>
    <w:lsdException w:uiPriority="68" w:name="Medium Shading 1 Accent 2"/>
    <w:lsdException w:uiPriority="69" w:name="Medium Shading 2 Accent 2"/>
    <w:lsdException w:uiPriority="70" w:name="Medium List 1 Accent 2"/>
    <w:lsdException w:uiPriority="71" w:name="Medium List 2 Accent 2"/>
    <w:lsdException w:uiPriority="72" w:name="Medium Grid 1 Accent 2"/>
    <w:lsdException w:uiPriority="73" w:name="Medium Grid 2 Accent 2"/>
    <w:lsdException w:uiPriority="60" w:name="Medium Grid 3 Accent 2"/>
    <w:lsdException w:uiPriority="61" w:name="Dark List Accent 2"/>
    <w:lsdException w:uiPriority="62" w:name="Colorful Shading Accent 2"/>
    <w:lsdException w:uiPriority="63" w:name="Colorful List Accent 2"/>
    <w:lsdException w:uiPriority="64" w:name="Colorful Grid Accent 2"/>
    <w:lsdException w:uiPriority="65" w:name="Light Shading Accent 3"/>
    <w:lsdException w:uiPriority="66" w:name="Light List Accent 3"/>
    <w:lsdException w:uiPriority="67" w:name="Light Grid Accent 3"/>
    <w:lsdException w:uiPriority="68" w:name="Medium Shading 1 Accent 3"/>
    <w:lsdException w:uiPriority="69" w:name="Medium Shading 2 Accent 3"/>
    <w:lsdException w:uiPriority="70" w:name="Medium List 1 Accent 3"/>
    <w:lsdException w:uiPriority="71" w:name="Medium List 2 Accent 3"/>
    <w:lsdException w:uiPriority="72" w:name="Medium Grid 1 Accent 3"/>
    <w:lsdException w:uiPriority="73" w:name="Medium Grid 2 Accent 3"/>
    <w:lsdException w:uiPriority="60" w:name="Medium Grid 3 Accent 3"/>
    <w:lsdException w:uiPriority="61" w:name="Dark List Accent 3"/>
    <w:lsdException w:uiPriority="62" w:name="Colorful Shading Accent 3"/>
    <w:lsdException w:uiPriority="63" w:name="Colorful List Accent 3"/>
    <w:lsdException w:uiPriority="64" w:name="Colorful Grid Accent 3"/>
    <w:lsdException w:uiPriority="65" w:name="Light Shading Accent 4"/>
    <w:lsdException w:uiPriority="66" w:name="Light List Accent 4"/>
    <w:lsdException w:uiPriority="67" w:name="Light Grid Accent 4"/>
    <w:lsdException w:uiPriority="68" w:name="Medium Shading 1 Accent 4"/>
    <w:lsdException w:uiPriority="69" w:name="Medium Shading 2 Accent 4"/>
    <w:lsdException w:uiPriority="70" w:name="Medium List 1 Accent 4"/>
    <w:lsdException w:uiPriority="71" w:name="Medium List 2 Accent 4"/>
    <w:lsdException w:uiPriority="72" w:name="Medium Grid 1 Accent 4"/>
    <w:lsdException w:uiPriority="73" w:name="Medium Grid 2 Accent 4"/>
    <w:lsdException w:uiPriority="60" w:name="Medium Grid 3 Accent 4"/>
    <w:lsdException w:uiPriority="61" w:name="Dark List Accent 4"/>
    <w:lsdException w:uiPriority="62" w:name="Colorful Shading Accent 4"/>
    <w:lsdException w:uiPriority="63" w:name="Colorful List Accent 4"/>
    <w:lsdException w:uiPriority="64" w:name="Colorful Grid Accent 4"/>
    <w:lsdException w:uiPriority="65" w:name="Light Shading Accent 5"/>
    <w:lsdException w:uiPriority="66" w:name="Light List Accent 5"/>
    <w:lsdException w:uiPriority="67" w:name="Light Grid Accent 5"/>
    <w:lsdException w:uiPriority="68" w:name="Medium Shading 1 Accent 5"/>
    <w:lsdException w:uiPriority="69" w:name="Medium Shading 2 Accent 5"/>
    <w:lsdException w:uiPriority="70" w:name="Medium List 1 Accent 5"/>
    <w:lsdException w:uiPriority="71" w:name="Medium List 2 Accent 5"/>
    <w:lsdException w:uiPriority="72" w:name="Medium Grid 1 Accent 5"/>
    <w:lsdException w:uiPriority="73" w:name="Medium Grid 2 Accent 5"/>
    <w:lsdException w:uiPriority="60" w:name="Medium Grid 3 Accent 5"/>
    <w:lsdException w:uiPriority="61" w:name="Dark List Accent 5"/>
    <w:lsdException w:uiPriority="62" w:name="Colorful Shading Accent 5"/>
    <w:lsdException w:uiPriority="63" w:name="Colorful List Accent 5"/>
    <w:lsdException w:uiPriority="64" w:name="Colorful Grid Accent 5"/>
    <w:lsdException w:uiPriority="65" w:name="Light Shading Accent 6"/>
    <w:lsdException w:uiPriority="66" w:name="Light List Accent 6"/>
    <w:lsdException w:uiPriority="67" w:name="Light Grid Accent 6"/>
    <w:lsdException w:uiPriority="68" w:name="Medium Shading 1 Accent 6"/>
    <w:lsdException w:uiPriority="69" w:name="Medium Shading 2 Accent 6"/>
    <w:lsdException w:uiPriority="70" w:name="Medium List 1 Accent 6"/>
    <w:lsdException w:uiPriority="71" w:name="Medium List 2 Accent 6"/>
    <w:lsdException w:uiPriority="72" w:name="Medium Grid 1 Accent 6"/>
    <w:lsdException w:uiPriority="73" w:name="Medium Grid 2 Accent 6"/>
    <w:lsdException w:uiPriority="60" w:name="Medium Grid 3 Accent 6"/>
    <w:lsdException w:uiPriority="61" w:name="Dark List Accent 6"/>
    <w:lsdException w:uiPriority="62" w:name="Colorful Shading Accent 6"/>
    <w:lsdException w:uiPriority="63" w:name="Colorful List Accent 6"/>
    <w:lsdException w:uiPriority="64" w:name="Colorful Grid Accent 6"/>
    <w:lsdException w:qFormat="true" w:uiPriority="65" w:name="Subtle Emphasis"/>
    <w:lsdException w:qFormat="true" w:uiPriority="66" w:name="Intense Emphasis"/>
    <w:lsdException w:qFormat="true" w:uiPriority="67" w:name="Subtle Reference"/>
    <w:lsdException w:qFormat="true" w:uiPriority="68" w:name="Intense Reference"/>
    <w:lsdException w:qFormat="true" w:uiPriority="69" w:name="Book Title"/>
    <w:lsdException w:uiPriority="70" w:name="Bibliography"/>
    <w:lsdException w:qFormat="true" w:unhideWhenUsed="true" w:semiHidden="true" w:uiPriority="71" w:name="TOC Heading"/>
  </w:latentStyles>
  <w:style w:default="true" w:styleId="Normal" w:type="paragraph">
    <w:name w:val="Normal"/>
    <w:qFormat/>
    <w:rsid w:val="00EF35DA"/>
    <w:rPr>
      <w:sz w:val="24"/>
      <w:szCs w:val="24"/>
      <w:lang w:eastAsia="en-US"/>
    </w:rPr>
  </w:style>
  <w:style w:styleId="Naslov1" w:type="paragraph">
    <w:name w:val="heading 1"/>
    <w:basedOn w:val="Normal"/>
    <w:next w:val="Normal"/>
    <w:link w:val="Naslov1Char"/>
    <w:qFormat/>
    <w:rsid w:val="00411263"/>
    <w:pPr>
      <w:keepNext/>
      <w:jc w:val="both"/>
      <w:outlineLvl w:val="0"/>
    </w:pPr>
    <w:rPr>
      <w:sz w:val="28"/>
      <w:szCs w:val="28"/>
    </w:rPr>
  </w:style>
  <w:style w:styleId="Naslov2" w:type="paragraph">
    <w:name w:val="heading 2"/>
    <w:basedOn w:val="Normal"/>
    <w:next w:val="Normal"/>
    <w:link w:val="Naslov2Char"/>
    <w:qFormat/>
    <w:rsid w:val="00411263"/>
    <w:pPr>
      <w:keepNext/>
      <w:outlineLvl w:val="1"/>
    </w:pPr>
    <w:rPr>
      <w:b/>
      <w:bCs/>
      <w:sz w:val="28"/>
      <w:szCs w:val="28"/>
    </w:rPr>
  </w:style>
  <w:style w:styleId="Naslov3" w:type="paragraph">
    <w:name w:val="heading 3"/>
    <w:basedOn w:val="Normal"/>
    <w:next w:val="Normal"/>
    <w:link w:val="Naslov3Char"/>
    <w:qFormat/>
    <w:rsid w:val="00411263"/>
    <w:pPr>
      <w:keepNext/>
      <w:jc w:val="both"/>
      <w:outlineLvl w:val="2"/>
    </w:pPr>
    <w:rPr>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customStyle="true" w:styleId="ColorfulList-Accent11" w:type="paragraph">
    <w:name w:val="Colorful List - Accent 11"/>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customStyle="true" w:styleId="Naslov1Char" w:type="character">
    <w:name w:val="Naslov 1 Char"/>
    <w:link w:val="Naslov1"/>
    <w:rsid w:val="00411263"/>
    <w:rPr>
      <w:sz w:val="28"/>
      <w:szCs w:val="28"/>
      <w:lang w:eastAsia="en-US"/>
    </w:rPr>
  </w:style>
  <w:style w:customStyle="true" w:styleId="Naslov2Char" w:type="character">
    <w:name w:val="Naslov 2 Char"/>
    <w:link w:val="Naslov2"/>
    <w:rsid w:val="00411263"/>
    <w:rPr>
      <w:b/>
      <w:bCs/>
      <w:sz w:val="28"/>
      <w:szCs w:val="28"/>
      <w:lang w:eastAsia="en-US"/>
    </w:rPr>
  </w:style>
  <w:style w:customStyle="true" w:styleId="Naslov3Char" w:type="character">
    <w:name w:val="Naslov 3 Char"/>
    <w:link w:val="Naslov3"/>
    <w:rsid w:val="00411263"/>
    <w:rPr>
      <w:b/>
      <w:bCs/>
      <w:sz w:val="28"/>
      <w:szCs w:val="28"/>
      <w:lang w:eastAsia="en-US"/>
    </w:rPr>
  </w:style>
  <w:style w:styleId="Tijeloteksta" w:type="paragraph">
    <w:name w:val="Body Text"/>
    <w:basedOn w:val="Normal"/>
    <w:link w:val="TijelotekstaChar"/>
    <w:rsid w:val="00411263"/>
    <w:pPr>
      <w:jc w:val="both"/>
    </w:pPr>
  </w:style>
  <w:style w:customStyle="true" w:styleId="TijelotekstaChar" w:type="character">
    <w:name w:val="Tijelo teksta Char"/>
    <w:link w:val="Tijeloteksta"/>
    <w:rsid w:val="00411263"/>
    <w:rPr>
      <w:sz w:val="24"/>
      <w:szCs w:val="24"/>
      <w:lang w:eastAsia="en-US"/>
    </w:rPr>
  </w:style>
  <w:style w:customStyle="true" w:styleId="MediumGrid21" w:type="paragraph">
    <w:name w:val="Medium Grid 21"/>
    <w:uiPriority w:val="1"/>
    <w:qFormat/>
    <w:rsid w:val="00D368CD"/>
    <w:rPr>
      <w:rFonts w:eastAsia="Calibri" w:hAnsi="Calibri" w:ascii="Calibri"/>
      <w:sz w:val="22"/>
      <w:szCs w:val="22"/>
      <w:lang w:eastAsia="en-US"/>
    </w:rPr>
  </w:style>
  <w:style w:customStyle="true" w:styleId="msolistparagraph0" w:type="paragraph">
    <w:name w:val="msolistparagraph"/>
    <w:basedOn w:val="Normal"/>
    <w:rsid w:val="004C37B5"/>
    <w:pPr>
      <w:ind w:left="720"/>
    </w:pPr>
    <w:rPr>
      <w:rFonts w:hAnsi="Calibri" w:ascii="Calibri"/>
      <w:sz w:val="22"/>
      <w:szCs w:val="22"/>
      <w:lang w:eastAsia="hr-HR"/>
    </w:rPr>
  </w:style>
  <w:style w:customStyle="true" w:styleId="Obojanipopis-Isticanje11" w:type="paragraph">
    <w:name w:val="Obojani popis - Isticanje 11"/>
    <w:basedOn w:val="Normal"/>
    <w:uiPriority w:val="72"/>
    <w:qFormat/>
    <w:rsid w:val="007E7FF6"/>
    <w:pPr>
      <w:ind w:left="708"/>
    </w:pPr>
  </w:style>
  <w:style w:customStyle="true" w:styleId="NoSpacing2" w:type="paragraph">
    <w:name w:val="No Spacing2"/>
    <w:uiPriority w:val="1"/>
    <w:qFormat/>
    <w:rsid w:val="008031FD"/>
    <w:rPr>
      <w:rFonts w:eastAsia="Calibri" w:hAnsi="Calibri" w:ascii="Calibri"/>
      <w:sz w:val="22"/>
      <w:szCs w:val="22"/>
      <w:lang w:eastAsia="en-US"/>
    </w:rPr>
  </w:style>
  <w:style w:customStyle="true" w:styleId="Srednjareetka21" w:type="paragraph">
    <w:name w:val="Srednja rešetka 21"/>
    <w:uiPriority w:val="1"/>
    <w:qFormat/>
    <w:rsid w:val="00EE3CE1"/>
    <w:rPr>
      <w:rFonts w:eastAsia="Calibri" w:hAnsi="Calibri" w:ascii="Calibri"/>
      <w:sz w:val="22"/>
      <w:szCs w:val="22"/>
      <w:lang w:eastAsia="en-US"/>
    </w:rPr>
  </w:style>
  <w:style w:customStyle="true" w:styleId="NoSpacing1" w:type="paragraph">
    <w:name w:val="No Spacing1"/>
    <w:uiPriority w:val="1"/>
    <w:qFormat/>
    <w:rsid w:val="007C4577"/>
    <w:rPr>
      <w:rFonts w:eastAsia="Calibri" w:hAnsi="Calibri" w:ascii="Calibri"/>
      <w:sz w:val="22"/>
      <w:szCs w:val="22"/>
      <w:lang w:eastAsia="en-US"/>
    </w:rPr>
  </w:style>
  <w:style w:customStyle="true" w:styleId="Default" w:type="paragraph">
    <w:name w:val="Default"/>
    <w:rsid w:val="00D37319"/>
    <w:pPr>
      <w:autoSpaceDE w:val="false"/>
      <w:autoSpaceDN w:val="false"/>
      <w:adjustRightInd w:val="false"/>
    </w:pPr>
    <w:rPr>
      <w:rFonts w:cs="Calibri" w:hAnsi="Calibri" w:ascii="Calibri"/>
      <w:color w:val="000000"/>
      <w:sz w:val="24"/>
      <w:szCs w:val="24"/>
    </w:rPr>
  </w:style>
  <w:style w:customStyle="true" w:styleId="blokiranistaknuto" w:type="character">
    <w:name w:val="blokiranistaknuto"/>
    <w:rsid w:val="00CF613E"/>
    <w:rPr>
      <w:b/>
      <w:bCs/>
      <w:caps/>
      <w:sz w:val="17"/>
      <w:szCs w:val="17"/>
    </w:rPr>
  </w:style>
  <w:style w:styleId="Bezproreda" w:type="paragraph">
    <w:name w:val="No Spacing"/>
    <w:uiPriority w:val="99"/>
    <w:qFormat/>
    <w:rsid w:val="003A2181"/>
    <w:rPr>
      <w:rFonts w:eastAsia="Calibri" w:hAnsi="Calibri" w:ascii="Calibri"/>
      <w:sz w:val="22"/>
      <w:szCs w:val="22"/>
      <w:lang w:eastAsia="en-US"/>
    </w:rPr>
  </w:style>
  <w:style w:styleId="Odlomakpopisa" w:type="paragraph">
    <w:name w:val="List Paragraph"/>
    <w:basedOn w:val="Normal"/>
    <w:uiPriority w:val="72"/>
    <w:qFormat/>
    <w:rsid w:val="00637787"/>
    <w:pPr>
      <w:ind w:left="708"/>
    </w:pPr>
  </w:style>
  <w:style w:styleId="StandardWeb" w:type="paragraph">
    <w:name w:val="Normal (Web)"/>
    <w:basedOn w:val="Normal"/>
    <w:uiPriority w:val="99"/>
    <w:unhideWhenUsed/>
    <w:rsid w:val="00D250B1"/>
    <w:pPr>
      <w:spacing w:afterAutospacing="true" w:after="100" w:beforeAutospacing="true" w:before="100"/>
    </w:pPr>
    <w:rPr>
      <w:lang w:eastAsia="hr-HR"/>
    </w:rPr>
  </w:style>
  <w:style w:styleId="Naglaeno" w:type="character">
    <w:name w:val="Strong"/>
    <w:uiPriority w:val="22"/>
    <w:qFormat/>
    <w:rsid w:val="00D250B1"/>
    <w:rPr>
      <w:b/>
      <w:bCs/>
    </w:rPr>
  </w:style>
  <w:style w:styleId="Tekstrezerviranogmjesta" w:type="character">
    <w:name w:val="Placeholder Text"/>
    <w:basedOn w:val="Zadanifontodlomka"/>
    <w:uiPriority w:val="99"/>
    <w:semiHidden/>
    <w:unhideWhenUsed/>
    <w:rsid w:val="00564378"/>
    <w:rPr>
      <w:color w:val="808080"/>
      <w:bdr w:space="0" w:sz="0" w:color="auto" w:val="none"/>
      <w:shd w:fill="auto" w:color="auto" w:val="clear"/>
    </w:rPr>
  </w:style>
  <w:style w:customStyle="true" w:styleId="eSPISCCParagraphDefaultFont" w:type="character">
    <w:name w:val="eSPIS_CC_Paragraph Default Font"/>
    <w:basedOn w:val="Zadanifontodlomka"/>
    <w:rsid w:val="00564378"/>
    <w:rPr>
      <w:rFonts w:cs="Times New Roman" w:hAnsi="Times New Roman" w:ascii="Times New Roman"/>
      <w:b/>
      <w:bCs/>
      <w:sz w:val="24"/>
      <w:szCs w:val="20"/>
      <w:bdr w:space="0" w:sz="0" w:color="auto" w:val="none"/>
      <w:shd w:fill="auto" w:color="auto" w:val="clear"/>
      <w:lang w:val="hr-HR"/>
    </w:rPr>
  </w:style>
  <w:style w:customStyle="true" w:styleId="PozadinaSvijetloZuta" w:type="character">
    <w:name w:val="Pozadina_SvijetloZuta"/>
    <w:basedOn w:val="Zadanifontodlomka"/>
    <w:rsid w:val="00564378"/>
    <w:rPr>
      <w:rFonts w:cs="Arial" w:hAnsi="Calibri" w:ascii="Calibri"/>
      <w:b/>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564378"/>
    <w:rPr>
      <w:rFonts w:cs="Arial" w:hAnsi="Calibri" w:ascii="Calibri"/>
      <w:b w:val="false"/>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564378"/>
    <w:rPr>
      <w:rFonts w:cs="Arial" w:hAnsi="Calibri" w:ascii="Calibri"/>
      <w:b w:val="false"/>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rmal (Web)" w:uiPriority="99"/>
    <w:lsdException w:name="Placeholder Text" w:semiHidden="1" w:uiPriority="99" w:unhideWhenUsed="1"/>
    <w:lsdException w:name="No Spacing" w:qFormat="1" w:uiPriority="99"/>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qFormat="1"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uiPriority="72"/>
    <w:lsdException w:name="Quote" w:qFormat="1" w:uiPriority="73"/>
    <w:lsdException w:name="Intense Quote" w:qFormat="1"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qFormat="1" w:uiPriority="34"/>
    <w:lsdException w:name="Colorful Grid Accent 1" w:qFormat="1" w:uiPriority="29"/>
    <w:lsdException w:name="Light Shading Accent 2" w:qFormat="1"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qFormat="1" w:uiPriority="65"/>
    <w:lsdException w:name="Intense Emphasis" w:qFormat="1" w:uiPriority="66"/>
    <w:lsdException w:name="Subtle Reference" w:qFormat="1" w:uiPriority="67"/>
    <w:lsdException w:name="Intense Reference" w:qFormat="1" w:uiPriority="68"/>
    <w:lsdException w:name="Book Title" w:qFormat="1" w:uiPriority="69"/>
    <w:lsdException w:name="Bibliography" w:uiPriority="70"/>
    <w:lsdException w:name="TOC Heading" w:qFormat="1" w:semiHidden="1" w:uiPriority="71" w:unhideWhenUsed="1"/>
  </w:latentStyles>
  <w:style w:default="1" w:styleId="Normal" w:type="paragraph">
    <w:name w:val="Normal"/>
    <w:qFormat/>
    <w:rsid w:val="00EF35DA"/>
    <w:rPr>
      <w:sz w:val="24"/>
      <w:szCs w:val="24"/>
      <w:lang w:eastAsia="en-US"/>
    </w:rPr>
  </w:style>
  <w:style w:styleId="Naslov1" w:type="paragraph">
    <w:name w:val="heading 1"/>
    <w:basedOn w:val="Normal"/>
    <w:next w:val="Normal"/>
    <w:link w:val="Naslov1Char"/>
    <w:qFormat/>
    <w:rsid w:val="00411263"/>
    <w:pPr>
      <w:keepNext/>
      <w:jc w:val="both"/>
      <w:outlineLvl w:val="0"/>
    </w:pPr>
    <w:rPr>
      <w:sz w:val="28"/>
      <w:szCs w:val="28"/>
    </w:rPr>
  </w:style>
  <w:style w:styleId="Naslov2" w:type="paragraph">
    <w:name w:val="heading 2"/>
    <w:basedOn w:val="Normal"/>
    <w:next w:val="Normal"/>
    <w:link w:val="Naslov2Char"/>
    <w:qFormat/>
    <w:rsid w:val="00411263"/>
    <w:pPr>
      <w:keepNext/>
      <w:outlineLvl w:val="1"/>
    </w:pPr>
    <w:rPr>
      <w:b/>
      <w:bCs/>
      <w:sz w:val="28"/>
      <w:szCs w:val="28"/>
    </w:rPr>
  </w:style>
  <w:style w:styleId="Naslov3" w:type="paragraph">
    <w:name w:val="heading 3"/>
    <w:basedOn w:val="Normal"/>
    <w:next w:val="Normal"/>
    <w:link w:val="Naslov3Char"/>
    <w:qFormat/>
    <w:rsid w:val="00411263"/>
    <w:pPr>
      <w:keepNext/>
      <w:jc w:val="both"/>
      <w:outlineLvl w:val="2"/>
    </w:pPr>
    <w:rPr>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customStyle="1" w:styleId="ColorfulList-Accent11" w:type="paragraph">
    <w:name w:val="Colorful List - Accent 11"/>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customStyle="1" w:styleId="Naslov1Char" w:type="character">
    <w:name w:val="Naslov 1 Char"/>
    <w:link w:val="Naslov1"/>
    <w:rsid w:val="00411263"/>
    <w:rPr>
      <w:sz w:val="28"/>
      <w:szCs w:val="28"/>
      <w:lang w:eastAsia="en-US"/>
    </w:rPr>
  </w:style>
  <w:style w:customStyle="1" w:styleId="Naslov2Char" w:type="character">
    <w:name w:val="Naslov 2 Char"/>
    <w:link w:val="Naslov2"/>
    <w:rsid w:val="00411263"/>
    <w:rPr>
      <w:b/>
      <w:bCs/>
      <w:sz w:val="28"/>
      <w:szCs w:val="28"/>
      <w:lang w:eastAsia="en-US"/>
    </w:rPr>
  </w:style>
  <w:style w:customStyle="1" w:styleId="Naslov3Char" w:type="character">
    <w:name w:val="Naslov 3 Char"/>
    <w:link w:val="Naslov3"/>
    <w:rsid w:val="00411263"/>
    <w:rPr>
      <w:b/>
      <w:bCs/>
      <w:sz w:val="28"/>
      <w:szCs w:val="28"/>
      <w:lang w:eastAsia="en-US"/>
    </w:rPr>
  </w:style>
  <w:style w:styleId="Tijeloteksta" w:type="paragraph">
    <w:name w:val="Body Text"/>
    <w:basedOn w:val="Normal"/>
    <w:link w:val="TijelotekstaChar"/>
    <w:rsid w:val="00411263"/>
    <w:pPr>
      <w:jc w:val="both"/>
    </w:pPr>
  </w:style>
  <w:style w:customStyle="1" w:styleId="TijelotekstaChar" w:type="character">
    <w:name w:val="Tijelo teksta Char"/>
    <w:link w:val="Tijeloteksta"/>
    <w:rsid w:val="00411263"/>
    <w:rPr>
      <w:sz w:val="24"/>
      <w:szCs w:val="24"/>
      <w:lang w:eastAsia="en-US"/>
    </w:rPr>
  </w:style>
  <w:style w:customStyle="1" w:styleId="MediumGrid21" w:type="paragraph">
    <w:name w:val="Medium Grid 21"/>
    <w:uiPriority w:val="1"/>
    <w:qFormat/>
    <w:rsid w:val="00D368CD"/>
    <w:rPr>
      <w:rFonts w:ascii="Calibri" w:eastAsia="Calibri" w:hAnsi="Calibri"/>
      <w:sz w:val="22"/>
      <w:szCs w:val="22"/>
      <w:lang w:eastAsia="en-US"/>
    </w:rPr>
  </w:style>
  <w:style w:customStyle="1" w:styleId="msolistparagraph0" w:type="paragraph">
    <w:name w:val="msolistparagraph"/>
    <w:basedOn w:val="Normal"/>
    <w:rsid w:val="004C37B5"/>
    <w:pPr>
      <w:ind w:left="720"/>
    </w:pPr>
    <w:rPr>
      <w:rFonts w:ascii="Calibri" w:hAnsi="Calibri"/>
      <w:sz w:val="22"/>
      <w:szCs w:val="22"/>
      <w:lang w:eastAsia="hr-HR"/>
    </w:rPr>
  </w:style>
  <w:style w:customStyle="1" w:styleId="Obojanipopis-Isticanje11" w:type="paragraph">
    <w:name w:val="Obojani popis - Isticanje 11"/>
    <w:basedOn w:val="Normal"/>
    <w:uiPriority w:val="72"/>
    <w:qFormat/>
    <w:rsid w:val="007E7FF6"/>
    <w:pPr>
      <w:ind w:left="708"/>
    </w:pPr>
  </w:style>
  <w:style w:customStyle="1" w:styleId="NoSpacing2" w:type="paragraph">
    <w:name w:val="No Spacing2"/>
    <w:uiPriority w:val="1"/>
    <w:qFormat/>
    <w:rsid w:val="008031FD"/>
    <w:rPr>
      <w:rFonts w:ascii="Calibri" w:eastAsia="Calibri" w:hAnsi="Calibri"/>
      <w:sz w:val="22"/>
      <w:szCs w:val="22"/>
      <w:lang w:eastAsia="en-US"/>
    </w:rPr>
  </w:style>
  <w:style w:customStyle="1" w:styleId="Srednjareetka21" w:type="paragraph">
    <w:name w:val="Srednja rešetka 21"/>
    <w:uiPriority w:val="1"/>
    <w:qFormat/>
    <w:rsid w:val="00EE3CE1"/>
    <w:rPr>
      <w:rFonts w:ascii="Calibri" w:eastAsia="Calibri" w:hAnsi="Calibri"/>
      <w:sz w:val="22"/>
      <w:szCs w:val="22"/>
      <w:lang w:eastAsia="en-US"/>
    </w:rPr>
  </w:style>
  <w:style w:customStyle="1" w:styleId="NoSpacing1" w:type="paragraph">
    <w:name w:val="No Spacing1"/>
    <w:uiPriority w:val="1"/>
    <w:qFormat/>
    <w:rsid w:val="007C4577"/>
    <w:rPr>
      <w:rFonts w:ascii="Calibri" w:eastAsia="Calibri" w:hAnsi="Calibri"/>
      <w:sz w:val="22"/>
      <w:szCs w:val="22"/>
      <w:lang w:eastAsia="en-US"/>
    </w:rPr>
  </w:style>
  <w:style w:customStyle="1" w:styleId="Default" w:type="paragraph">
    <w:name w:val="Default"/>
    <w:rsid w:val="00D37319"/>
    <w:pPr>
      <w:autoSpaceDE w:val="0"/>
      <w:autoSpaceDN w:val="0"/>
      <w:adjustRightInd w:val="0"/>
    </w:pPr>
    <w:rPr>
      <w:rFonts w:ascii="Calibri" w:cs="Calibri" w:hAnsi="Calibri"/>
      <w:color w:val="000000"/>
      <w:sz w:val="24"/>
      <w:szCs w:val="24"/>
    </w:rPr>
  </w:style>
  <w:style w:customStyle="1" w:styleId="blokiranistaknuto" w:type="character">
    <w:name w:val="blokiranistaknuto"/>
    <w:rsid w:val="00CF613E"/>
    <w:rPr>
      <w:b/>
      <w:bCs/>
      <w:caps/>
      <w:sz w:val="17"/>
      <w:szCs w:val="17"/>
    </w:rPr>
  </w:style>
  <w:style w:styleId="Bezproreda" w:type="paragraph">
    <w:name w:val="No Spacing"/>
    <w:uiPriority w:val="99"/>
    <w:qFormat/>
    <w:rsid w:val="003A2181"/>
    <w:rPr>
      <w:rFonts w:ascii="Calibri" w:eastAsia="Calibri" w:hAnsi="Calibri"/>
      <w:sz w:val="22"/>
      <w:szCs w:val="22"/>
      <w:lang w:eastAsia="en-US"/>
    </w:rPr>
  </w:style>
  <w:style w:styleId="Odlomakpopisa" w:type="paragraph">
    <w:name w:val="List Paragraph"/>
    <w:basedOn w:val="Normal"/>
    <w:uiPriority w:val="72"/>
    <w:qFormat/>
    <w:rsid w:val="00637787"/>
    <w:pPr>
      <w:ind w:left="708"/>
    </w:pPr>
  </w:style>
  <w:style w:styleId="StandardWeb" w:type="paragraph">
    <w:name w:val="Normal (Web)"/>
    <w:basedOn w:val="Normal"/>
    <w:uiPriority w:val="99"/>
    <w:unhideWhenUsed/>
    <w:rsid w:val="00D250B1"/>
    <w:pPr>
      <w:spacing w:after="100" w:afterAutospacing="1" w:before="100" w:beforeAutospacing="1"/>
    </w:pPr>
    <w:rPr>
      <w:lang w:eastAsia="hr-HR"/>
    </w:rPr>
  </w:style>
  <w:style w:styleId="Naglaeno" w:type="character">
    <w:name w:val="Strong"/>
    <w:uiPriority w:val="22"/>
    <w:qFormat/>
    <w:rsid w:val="00D250B1"/>
    <w:rPr>
      <w:b/>
      <w:bCs/>
    </w:rPr>
  </w:style>
  <w:style w:styleId="Tekstrezerviranogmjesta" w:type="character">
    <w:name w:val="Placeholder Text"/>
    <w:basedOn w:val="Zadanifontodlomka"/>
    <w:uiPriority w:val="99"/>
    <w:semiHidden/>
    <w:unhideWhenUsed/>
    <w:rsid w:val="00564378"/>
    <w:rPr>
      <w:color w:val="808080"/>
      <w:bdr w:color="auto" w:space="0" w:sz="0" w:val="none"/>
      <w:shd w:color="auto" w:fill="auto" w:val="clear"/>
    </w:rPr>
  </w:style>
  <w:style w:customStyle="1" w:styleId="eSPISCCParagraphDefaultFont" w:type="character">
    <w:name w:val="eSPIS_CC_Paragraph Default Font"/>
    <w:basedOn w:val="Zadanifontodlomka"/>
    <w:rsid w:val="00564378"/>
    <w:rPr>
      <w:rFonts w:ascii="Times New Roman" w:cs="Times New Roman" w:hAnsi="Times New Roman"/>
      <w:b/>
      <w:bCs/>
      <w:sz w:val="24"/>
      <w:szCs w:val="20"/>
      <w:bdr w:color="auto" w:space="0" w:sz="0" w:val="none"/>
      <w:shd w:color="auto" w:fill="auto" w:val="clear"/>
      <w:lang w:val="hr-HR"/>
    </w:rPr>
  </w:style>
  <w:style w:customStyle="1" w:styleId="PozadinaSvijetloZuta" w:type="character">
    <w:name w:val="Pozadina_SvijetloZuta"/>
    <w:basedOn w:val="Zadanifontodlomka"/>
    <w:rsid w:val="00564378"/>
    <w:rPr>
      <w:rFonts w:ascii="Calibri" w:cs="Arial" w:hAnsi="Calibri"/>
      <w:b/>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564378"/>
    <w:rPr>
      <w:rFonts w:ascii="Calibri" w:cs="Arial" w:hAnsi="Calibri"/>
      <w:b w:val="0"/>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564378"/>
    <w:rPr>
      <w:rFonts w:ascii="Calibri" w:cs="Arial" w:hAnsi="Calibri"/>
      <w:b w:val="0"/>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49886574">
      <w:bodyDiv w:val="true"/>
      <w:marLeft w:val="0"/>
      <w:marRight w:val="0"/>
      <w:marTop w:val="0"/>
      <w:marBottom w:val="0"/>
      <w:divBdr>
        <w:top w:space="0" w:sz="0" w:color="auto" w:val="none"/>
        <w:left w:space="0" w:sz="0" w:color="auto" w:val="none"/>
        <w:bottom w:space="0" w:sz="0" w:color="auto" w:val="none"/>
        <w:right w:space="0" w:sz="0" w:color="auto" w:val="none"/>
      </w:divBdr>
    </w:div>
    <w:div w:id="77676360">
      <w:bodyDiv w:val="true"/>
      <w:marLeft w:val="0"/>
      <w:marRight w:val="0"/>
      <w:marTop w:val="0"/>
      <w:marBottom w:val="0"/>
      <w:divBdr>
        <w:top w:space="0" w:sz="0" w:color="auto" w:val="none"/>
        <w:left w:space="0" w:sz="0" w:color="auto" w:val="none"/>
        <w:bottom w:space="0" w:sz="0" w:color="auto" w:val="none"/>
        <w:right w:space="0" w:sz="0" w:color="auto" w:val="none"/>
      </w:divBdr>
    </w:div>
    <w:div w:id="194538668">
      <w:bodyDiv w:val="true"/>
      <w:marLeft w:val="0"/>
      <w:marRight w:val="0"/>
      <w:marTop w:val="0"/>
      <w:marBottom w:val="0"/>
      <w:divBdr>
        <w:top w:space="0" w:sz="0" w:color="auto" w:val="none"/>
        <w:left w:space="0" w:sz="0" w:color="auto" w:val="none"/>
        <w:bottom w:space="0" w:sz="0" w:color="auto" w:val="none"/>
        <w:right w:space="0" w:sz="0" w:color="auto" w:val="none"/>
      </w:divBdr>
    </w:div>
    <w:div w:id="245113443">
      <w:bodyDiv w:val="true"/>
      <w:marLeft w:val="0"/>
      <w:marRight w:val="0"/>
      <w:marTop w:val="0"/>
      <w:marBottom w:val="0"/>
      <w:divBdr>
        <w:top w:space="0" w:sz="0" w:color="auto" w:val="none"/>
        <w:left w:space="0" w:sz="0" w:color="auto" w:val="none"/>
        <w:bottom w:space="0" w:sz="0" w:color="auto" w:val="none"/>
        <w:right w:space="0" w:sz="0" w:color="auto" w:val="none"/>
      </w:divBdr>
    </w:div>
    <w:div w:id="249587042">
      <w:bodyDiv w:val="true"/>
      <w:marLeft w:val="0"/>
      <w:marRight w:val="0"/>
      <w:marTop w:val="0"/>
      <w:marBottom w:val="0"/>
      <w:divBdr>
        <w:top w:space="0" w:sz="0" w:color="auto" w:val="none"/>
        <w:left w:space="0" w:sz="0" w:color="auto" w:val="none"/>
        <w:bottom w:space="0" w:sz="0" w:color="auto" w:val="none"/>
        <w:right w:space="0" w:sz="0" w:color="auto" w:val="none"/>
      </w:divBdr>
    </w:div>
    <w:div w:id="302782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25475695">
          <w:marLeft w:val="0"/>
          <w:marRight w:val="0"/>
          <w:marTop w:val="60"/>
          <w:marBottom w:val="0"/>
          <w:divBdr>
            <w:top w:space="0" w:sz="0" w:color="auto" w:val="none"/>
            <w:left w:space="0" w:sz="0" w:color="auto" w:val="none"/>
            <w:bottom w:space="0" w:sz="0" w:color="auto" w:val="none"/>
            <w:right w:space="0" w:sz="0" w:color="auto" w:val="none"/>
          </w:divBdr>
          <w:divsChild>
            <w:div w:id="728965790">
              <w:marLeft w:val="0"/>
              <w:marRight w:val="0"/>
              <w:marTop w:val="0"/>
              <w:marBottom w:val="0"/>
              <w:divBdr>
                <w:top w:space="0" w:sz="0" w:color="auto" w:val="none"/>
                <w:left w:space="0" w:sz="0" w:color="auto" w:val="none"/>
                <w:bottom w:space="0" w:sz="0" w:color="auto" w:val="none"/>
                <w:right w:space="0" w:sz="0" w:color="auto" w:val="none"/>
              </w:divBdr>
              <w:divsChild>
                <w:div w:id="512110326">
                  <w:marLeft w:val="3750"/>
                  <w:marRight w:val="0"/>
                  <w:marTop w:val="0"/>
                  <w:marBottom w:val="300"/>
                  <w:divBdr>
                    <w:top w:space="0" w:sz="0" w:color="auto" w:val="none"/>
                    <w:left w:space="0" w:sz="0" w:color="auto" w:val="none"/>
                    <w:bottom w:space="0" w:sz="0" w:color="auto" w:val="none"/>
                    <w:right w:space="0" w:sz="0" w:color="auto" w:val="none"/>
                  </w:divBdr>
                  <w:divsChild>
                    <w:div w:id="1986079911">
                      <w:marLeft w:val="0"/>
                      <w:marRight w:val="0"/>
                      <w:marTop w:val="0"/>
                      <w:marBottom w:val="0"/>
                      <w:divBdr>
                        <w:top w:space="0" w:sz="0" w:color="auto" w:val="none"/>
                        <w:left w:space="0" w:sz="0" w:color="auto" w:val="none"/>
                        <w:bottom w:space="0" w:sz="0" w:color="auto" w:val="none"/>
                        <w:right w:space="0" w:sz="0" w:color="auto" w:val="none"/>
                      </w:divBdr>
                      <w:divsChild>
                        <w:div w:id="773987353">
                          <w:marLeft w:val="0"/>
                          <w:marRight w:val="0"/>
                          <w:marTop w:val="0"/>
                          <w:marBottom w:val="0"/>
                          <w:divBdr>
                            <w:top w:space="0" w:sz="0" w:color="auto" w:val="none"/>
                            <w:left w:space="0" w:sz="0" w:color="auto" w:val="none"/>
                            <w:bottom w:space="0" w:sz="0" w:color="auto" w:val="none"/>
                            <w:right w:space="0" w:sz="0" w:color="auto" w:val="none"/>
                          </w:divBdr>
                          <w:divsChild>
                            <w:div w:id="140583196">
                              <w:marLeft w:val="0"/>
                              <w:marRight w:val="0"/>
                              <w:marTop w:val="0"/>
                              <w:marBottom w:val="0"/>
                              <w:divBdr>
                                <w:top w:space="0" w:sz="0" w:color="auto" w:val="none"/>
                                <w:left w:space="0" w:sz="0" w:color="auto" w:val="none"/>
                                <w:bottom w:space="0" w:sz="0" w:color="auto" w:val="none"/>
                                <w:right w:space="0" w:sz="0" w:color="auto" w:val="none"/>
                              </w:divBdr>
                              <w:divsChild>
                                <w:div w:id="393360478">
                                  <w:marLeft w:val="0"/>
                                  <w:marRight w:val="0"/>
                                  <w:marTop w:val="0"/>
                                  <w:marBottom w:val="0"/>
                                  <w:divBdr>
                                    <w:top w:space="0" w:sz="0" w:color="auto" w:val="none"/>
                                    <w:left w:space="0" w:sz="0" w:color="auto" w:val="none"/>
                                    <w:bottom w:space="0" w:sz="0" w:color="auto" w:val="none"/>
                                    <w:right w:space="0" w:sz="0" w:color="auto" w:val="none"/>
                                  </w:divBdr>
                                  <w:divsChild>
                                    <w:div w:id="1150294749">
                                      <w:marLeft w:val="0"/>
                                      <w:marRight w:val="0"/>
                                      <w:marTop w:val="0"/>
                                      <w:marBottom w:val="0"/>
                                      <w:divBdr>
                                        <w:top w:space="0" w:sz="0" w:color="auto" w:val="none"/>
                                        <w:left w:space="0" w:sz="0" w:color="auto" w:val="none"/>
                                        <w:bottom w:space="0" w:sz="0" w:color="auto" w:val="none"/>
                                        <w:right w:space="0" w:sz="0" w:color="auto" w:val="none"/>
                                      </w:divBdr>
                                      <w:divsChild>
                                        <w:div w:id="728071896">
                                          <w:marLeft w:val="0"/>
                                          <w:marRight w:val="0"/>
                                          <w:marTop w:val="0"/>
                                          <w:marBottom w:val="0"/>
                                          <w:divBdr>
                                            <w:top w:space="0" w:sz="0" w:color="auto" w:val="none"/>
                                            <w:left w:space="0" w:sz="0" w:color="auto" w:val="none"/>
                                            <w:bottom w:space="0" w:sz="0" w:color="auto" w:val="none"/>
                                            <w:right w:space="0" w:sz="0" w:color="auto" w:val="none"/>
                                          </w:divBdr>
                                          <w:divsChild>
                                            <w:div w:id="600379426">
                                              <w:marLeft w:val="0"/>
                                              <w:marRight w:val="0"/>
                                              <w:marTop w:val="0"/>
                                              <w:marBottom w:val="0"/>
                                              <w:divBdr>
                                                <w:top w:space="0" w:sz="0" w:color="auto" w:val="none"/>
                                                <w:left w:space="0" w:sz="0" w:color="auto" w:val="none"/>
                                                <w:bottom w:space="0" w:sz="0" w:color="auto" w:val="none"/>
                                                <w:right w:space="0" w:sz="0" w:color="auto" w:val="none"/>
                                              </w:divBdr>
                                            </w:div>
                                            <w:div w:id="1241022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13336488">
      <w:bodyDiv w:val="true"/>
      <w:marLeft w:val="0"/>
      <w:marRight w:val="0"/>
      <w:marTop w:val="0"/>
      <w:marBottom w:val="0"/>
      <w:divBdr>
        <w:top w:space="0" w:sz="0" w:color="auto" w:val="none"/>
        <w:left w:space="0" w:sz="0" w:color="auto" w:val="none"/>
        <w:bottom w:space="0" w:sz="0" w:color="auto" w:val="none"/>
        <w:right w:space="0" w:sz="0" w:color="auto" w:val="none"/>
      </w:divBdr>
    </w:div>
    <w:div w:id="400517544">
      <w:bodyDiv w:val="true"/>
      <w:marLeft w:val="0"/>
      <w:marRight w:val="0"/>
      <w:marTop w:val="0"/>
      <w:marBottom w:val="0"/>
      <w:divBdr>
        <w:top w:space="0" w:sz="0" w:color="auto" w:val="none"/>
        <w:left w:space="0" w:sz="0" w:color="auto" w:val="none"/>
        <w:bottom w:space="0" w:sz="0" w:color="auto" w:val="none"/>
        <w:right w:space="0" w:sz="0" w:color="auto" w:val="none"/>
      </w:divBdr>
    </w:div>
    <w:div w:id="613512486">
      <w:bodyDiv w:val="true"/>
      <w:marLeft w:val="0"/>
      <w:marRight w:val="0"/>
      <w:marTop w:val="0"/>
      <w:marBottom w:val="0"/>
      <w:divBdr>
        <w:top w:space="0" w:sz="0" w:color="auto" w:val="none"/>
        <w:left w:space="0" w:sz="0" w:color="auto" w:val="none"/>
        <w:bottom w:space="0" w:sz="0" w:color="auto" w:val="none"/>
        <w:right w:space="0" w:sz="0" w:color="auto" w:val="none"/>
      </w:divBdr>
    </w:div>
    <w:div w:id="646981241">
      <w:bodyDiv w:val="true"/>
      <w:marLeft w:val="0"/>
      <w:marRight w:val="0"/>
      <w:marTop w:val="0"/>
      <w:marBottom w:val="0"/>
      <w:divBdr>
        <w:top w:space="0" w:sz="0" w:color="auto" w:val="none"/>
        <w:left w:space="0" w:sz="0" w:color="auto" w:val="none"/>
        <w:bottom w:space="0" w:sz="0" w:color="auto" w:val="none"/>
        <w:right w:space="0" w:sz="0" w:color="auto" w:val="none"/>
      </w:divBdr>
      <w:divsChild>
        <w:div w:id="1337926172">
          <w:marLeft w:val="0"/>
          <w:marRight w:val="0"/>
          <w:marTop w:val="0"/>
          <w:marBottom w:val="0"/>
          <w:divBdr>
            <w:top w:space="0" w:sz="0" w:color="auto" w:val="none"/>
            <w:left w:space="0" w:sz="0" w:color="auto" w:val="none"/>
            <w:bottom w:space="0" w:sz="0" w:color="auto" w:val="none"/>
            <w:right w:space="0" w:sz="0" w:color="auto" w:val="none"/>
          </w:divBdr>
          <w:divsChild>
            <w:div w:id="1430926171">
              <w:marLeft w:val="0"/>
              <w:marRight w:val="0"/>
              <w:marTop w:val="0"/>
              <w:marBottom w:val="0"/>
              <w:divBdr>
                <w:top w:space="0" w:sz="0" w:color="auto" w:val="none"/>
                <w:left w:space="0" w:sz="0" w:color="auto" w:val="none"/>
                <w:bottom w:space="0" w:sz="0" w:color="auto" w:val="none"/>
                <w:right w:space="0" w:sz="0" w:color="auto" w:val="none"/>
              </w:divBdr>
              <w:divsChild>
                <w:div w:id="296910375">
                  <w:marLeft w:val="0"/>
                  <w:marRight w:val="0"/>
                  <w:marTop w:val="0"/>
                  <w:marBottom w:val="0"/>
                  <w:divBdr>
                    <w:top w:space="0" w:sz="0" w:color="auto" w:val="none"/>
                    <w:left w:space="0" w:sz="0" w:color="auto" w:val="none"/>
                    <w:bottom w:space="0" w:sz="0" w:color="auto" w:val="none"/>
                    <w:right w:space="0" w:sz="0" w:color="auto" w:val="none"/>
                  </w:divBdr>
                  <w:divsChild>
                    <w:div w:id="1324776424">
                      <w:marLeft w:val="0"/>
                      <w:marRight w:val="0"/>
                      <w:marTop w:val="0"/>
                      <w:marBottom w:val="0"/>
                      <w:divBdr>
                        <w:top w:space="0" w:sz="0" w:color="auto" w:val="none"/>
                        <w:left w:space="0" w:sz="0" w:color="auto" w:val="none"/>
                        <w:bottom w:space="0" w:sz="0" w:color="auto" w:val="none"/>
                        <w:right w:space="0" w:sz="0" w:color="auto" w:val="none"/>
                      </w:divBdr>
                      <w:divsChild>
                        <w:div w:id="532426093">
                          <w:marLeft w:val="0"/>
                          <w:marRight w:val="0"/>
                          <w:marTop w:val="0"/>
                          <w:marBottom w:val="0"/>
                          <w:divBdr>
                            <w:top w:space="0" w:sz="0" w:color="auto" w:val="none"/>
                            <w:left w:space="0" w:sz="0" w:color="auto" w:val="none"/>
                            <w:bottom w:space="0" w:sz="0" w:color="auto" w:val="none"/>
                            <w:right w:space="0" w:sz="0" w:color="auto" w:val="none"/>
                          </w:divBdr>
                          <w:divsChild>
                            <w:div w:id="1408577600">
                              <w:marLeft w:val="0"/>
                              <w:marRight w:val="0"/>
                              <w:marTop w:val="0"/>
                              <w:marBottom w:val="0"/>
                              <w:divBdr>
                                <w:top w:space="0" w:sz="0" w:color="auto" w:val="none"/>
                                <w:left w:space="0" w:sz="0" w:color="auto" w:val="none"/>
                                <w:bottom w:space="0" w:sz="0" w:color="auto" w:val="none"/>
                                <w:right w:space="0" w:sz="0" w:color="auto" w:val="none"/>
                              </w:divBdr>
                              <w:divsChild>
                                <w:div w:id="1414624186">
                                  <w:marLeft w:val="0"/>
                                  <w:marRight w:val="0"/>
                                  <w:marTop w:val="0"/>
                                  <w:marBottom w:val="0"/>
                                  <w:divBdr>
                                    <w:top w:space="0" w:sz="0" w:color="auto" w:val="none"/>
                                    <w:left w:space="0" w:sz="0" w:color="auto" w:val="none"/>
                                    <w:bottom w:space="0" w:sz="0" w:color="auto" w:val="none"/>
                                    <w:right w:space="0" w:sz="0" w:color="auto" w:val="none"/>
                                  </w:divBdr>
                                  <w:divsChild>
                                    <w:div w:id="152917711">
                                      <w:marLeft w:val="0"/>
                                      <w:marRight w:val="0"/>
                                      <w:marTop w:val="0"/>
                                      <w:marBottom w:val="0"/>
                                      <w:divBdr>
                                        <w:top w:space="0" w:sz="0" w:color="auto" w:val="none"/>
                                        <w:left w:space="0" w:sz="0" w:color="auto" w:val="none"/>
                                        <w:bottom w:space="0" w:sz="0" w:color="auto" w:val="none"/>
                                        <w:right w:space="0" w:sz="0" w:color="auto" w:val="none"/>
                                      </w:divBdr>
                                      <w:divsChild>
                                        <w:div w:id="1433210554">
                                          <w:marLeft w:val="0"/>
                                          <w:marRight w:val="0"/>
                                          <w:marTop w:val="0"/>
                                          <w:marBottom w:val="0"/>
                                          <w:divBdr>
                                            <w:top w:space="0" w:sz="0" w:color="auto" w:val="none"/>
                                            <w:left w:space="0" w:sz="0" w:color="auto" w:val="none"/>
                                            <w:bottom w:space="0" w:sz="0" w:color="auto" w:val="none"/>
                                            <w:right w:space="0" w:sz="0" w:color="auto" w:val="none"/>
                                          </w:divBdr>
                                          <w:divsChild>
                                            <w:div w:id="1290164759">
                                              <w:marLeft w:val="0"/>
                                              <w:marRight w:val="0"/>
                                              <w:marTop w:val="0"/>
                                              <w:marBottom w:val="0"/>
                                              <w:divBdr>
                                                <w:top w:space="2" w:sz="12" w:color="FFFFCC" w:val="single"/>
                                                <w:left w:space="2" w:sz="12" w:color="FFFFCC" w:val="single"/>
                                                <w:bottom w:space="2" w:sz="12" w:color="FFFFCC" w:val="single"/>
                                                <w:right w:space="0" w:sz="12" w:color="FFFFCC" w:val="single"/>
                                              </w:divBdr>
                                              <w:divsChild>
                                                <w:div w:id="621501025">
                                                  <w:marLeft w:val="0"/>
                                                  <w:marRight w:val="0"/>
                                                  <w:marTop w:val="0"/>
                                                  <w:marBottom w:val="0"/>
                                                  <w:divBdr>
                                                    <w:top w:space="0" w:sz="0" w:color="auto" w:val="none"/>
                                                    <w:left w:space="0" w:sz="0" w:color="auto" w:val="none"/>
                                                    <w:bottom w:space="0" w:sz="0" w:color="auto" w:val="none"/>
                                                    <w:right w:space="0" w:sz="0" w:color="auto" w:val="none"/>
                                                  </w:divBdr>
                                                  <w:divsChild>
                                                    <w:div w:id="1737320393">
                                                      <w:marLeft w:val="0"/>
                                                      <w:marRight w:val="0"/>
                                                      <w:marTop w:val="0"/>
                                                      <w:marBottom w:val="0"/>
                                                      <w:divBdr>
                                                        <w:top w:space="0" w:sz="0" w:color="auto" w:val="none"/>
                                                        <w:left w:space="0" w:sz="0" w:color="auto" w:val="none"/>
                                                        <w:bottom w:space="0" w:sz="0" w:color="auto" w:val="none"/>
                                                        <w:right w:space="0" w:sz="0" w:color="auto" w:val="none"/>
                                                      </w:divBdr>
                                                      <w:divsChild>
                                                        <w:div w:id="304966296">
                                                          <w:marLeft w:val="0"/>
                                                          <w:marRight w:val="0"/>
                                                          <w:marTop w:val="0"/>
                                                          <w:marBottom w:val="0"/>
                                                          <w:divBdr>
                                                            <w:top w:space="0" w:sz="0" w:color="auto" w:val="none"/>
                                                            <w:left w:space="0" w:sz="0" w:color="auto" w:val="none"/>
                                                            <w:bottom w:space="0" w:sz="0" w:color="auto" w:val="none"/>
                                                            <w:right w:space="0" w:sz="0" w:color="auto" w:val="none"/>
                                                          </w:divBdr>
                                                          <w:divsChild>
                                                            <w:div w:id="1555460438">
                                                              <w:marLeft w:val="0"/>
                                                              <w:marRight w:val="0"/>
                                                              <w:marTop w:val="0"/>
                                                              <w:marBottom w:val="0"/>
                                                              <w:divBdr>
                                                                <w:top w:space="0" w:sz="0" w:color="auto" w:val="none"/>
                                                                <w:left w:space="0" w:sz="0" w:color="auto" w:val="none"/>
                                                                <w:bottom w:space="0" w:sz="0" w:color="auto" w:val="none"/>
                                                                <w:right w:space="0" w:sz="0" w:color="auto" w:val="none"/>
                                                              </w:divBdr>
                                                              <w:divsChild>
                                                                <w:div w:id="1584607171">
                                                                  <w:marLeft w:val="0"/>
                                                                  <w:marRight w:val="0"/>
                                                                  <w:marTop w:val="0"/>
                                                                  <w:marBottom w:val="0"/>
                                                                  <w:divBdr>
                                                                    <w:top w:space="0" w:sz="0" w:color="auto" w:val="none"/>
                                                                    <w:left w:space="0" w:sz="0" w:color="auto" w:val="none"/>
                                                                    <w:bottom w:space="0" w:sz="0" w:color="auto" w:val="none"/>
                                                                    <w:right w:space="0" w:sz="0" w:color="auto" w:val="none"/>
                                                                  </w:divBdr>
                                                                  <w:divsChild>
                                                                    <w:div w:id="1461918370">
                                                                      <w:marLeft w:val="0"/>
                                                                      <w:marRight w:val="0"/>
                                                                      <w:marTop w:val="0"/>
                                                                      <w:marBottom w:val="0"/>
                                                                      <w:divBdr>
                                                                        <w:top w:space="0" w:sz="0" w:color="auto" w:val="none"/>
                                                                        <w:left w:space="0" w:sz="0" w:color="auto" w:val="none"/>
                                                                        <w:bottom w:space="0" w:sz="0" w:color="auto" w:val="none"/>
                                                                        <w:right w:space="0" w:sz="0" w:color="auto" w:val="none"/>
                                                                      </w:divBdr>
                                                                      <w:divsChild>
                                                                        <w:div w:id="1634366618">
                                                                          <w:marLeft w:val="0"/>
                                                                          <w:marRight w:val="0"/>
                                                                          <w:marTop w:val="0"/>
                                                                          <w:marBottom w:val="0"/>
                                                                          <w:divBdr>
                                                                            <w:top w:space="0" w:sz="0" w:color="auto" w:val="none"/>
                                                                            <w:left w:space="0" w:sz="0" w:color="auto" w:val="none"/>
                                                                            <w:bottom w:space="0" w:sz="0" w:color="auto" w:val="none"/>
                                                                            <w:right w:space="0" w:sz="0" w:color="auto" w:val="none"/>
                                                                          </w:divBdr>
                                                                          <w:divsChild>
                                                                            <w:div w:id="1862091016">
                                                                              <w:marLeft w:val="0"/>
                                                                              <w:marRight w:val="0"/>
                                                                              <w:marTop w:val="0"/>
                                                                              <w:marBottom w:val="0"/>
                                                                              <w:divBdr>
                                                                                <w:top w:space="0" w:sz="0" w:color="auto" w:val="none"/>
                                                                                <w:left w:space="0" w:sz="0" w:color="auto" w:val="none"/>
                                                                                <w:bottom w:space="0" w:sz="0" w:color="auto" w:val="none"/>
                                                                                <w:right w:space="0" w:sz="0" w:color="auto" w:val="none"/>
                                                                              </w:divBdr>
                                                                              <w:divsChild>
                                                                                <w:div w:id="1356924921">
                                                                                  <w:marLeft w:val="0"/>
                                                                                  <w:marRight w:val="0"/>
                                                                                  <w:marTop w:val="0"/>
                                                                                  <w:marBottom w:val="0"/>
                                                                                  <w:divBdr>
                                                                                    <w:top w:space="0" w:sz="0" w:color="auto" w:val="none"/>
                                                                                    <w:left w:space="0" w:sz="0" w:color="auto" w:val="none"/>
                                                                                    <w:bottom w:space="0" w:sz="0" w:color="auto" w:val="none"/>
                                                                                    <w:right w:space="0" w:sz="0" w:color="auto" w:val="none"/>
                                                                                  </w:divBdr>
                                                                                  <w:divsChild>
                                                                                    <w:div w:id="1311135489">
                                                                                      <w:marLeft w:val="0"/>
                                                                                      <w:marRight w:val="0"/>
                                                                                      <w:marTop w:val="0"/>
                                                                                      <w:marBottom w:val="0"/>
                                                                                      <w:divBdr>
                                                                                        <w:top w:space="0" w:sz="0" w:color="auto" w:val="none"/>
                                                                                        <w:left w:space="0" w:sz="0" w:color="auto" w:val="none"/>
                                                                                        <w:bottom w:space="0" w:sz="0" w:color="auto" w:val="none"/>
                                                                                        <w:right w:space="0" w:sz="0" w:color="auto" w:val="none"/>
                                                                                      </w:divBdr>
                                                                                      <w:divsChild>
                                                                                        <w:div w:id="1103912622">
                                                                                          <w:marLeft w:val="0"/>
                                                                                          <w:marRight w:val="120"/>
                                                                                          <w:marTop w:val="0"/>
                                                                                          <w:marBottom w:val="150"/>
                                                                                          <w:divBdr>
                                                                                            <w:top w:space="0" w:sz="2" w:color="EFEFEF" w:val="single"/>
                                                                                            <w:left w:space="0" w:sz="6" w:color="EFEFEF" w:val="single"/>
                                                                                            <w:bottom w:space="0" w:sz="6" w:color="E2E2E2" w:val="single"/>
                                                                                            <w:right w:space="0" w:sz="6" w:color="EFEFEF" w:val="single"/>
                                                                                          </w:divBdr>
                                                                                          <w:divsChild>
                                                                                            <w:div w:id="520046498">
                                                                                              <w:marLeft w:val="0"/>
                                                                                              <w:marRight w:val="0"/>
                                                                                              <w:marTop w:val="0"/>
                                                                                              <w:marBottom w:val="0"/>
                                                                                              <w:divBdr>
                                                                                                <w:top w:space="0" w:sz="0" w:color="auto" w:val="none"/>
                                                                                                <w:left w:space="0" w:sz="0" w:color="auto" w:val="none"/>
                                                                                                <w:bottom w:space="0" w:sz="0" w:color="auto" w:val="none"/>
                                                                                                <w:right w:space="0" w:sz="0" w:color="auto" w:val="none"/>
                                                                                              </w:divBdr>
                                                                                              <w:divsChild>
                                                                                                <w:div w:id="737097879">
                                                                                                  <w:marLeft w:val="0"/>
                                                                                                  <w:marRight w:val="0"/>
                                                                                                  <w:marTop w:val="0"/>
                                                                                                  <w:marBottom w:val="0"/>
                                                                                                  <w:divBdr>
                                                                                                    <w:top w:space="0" w:sz="0" w:color="auto" w:val="none"/>
                                                                                                    <w:left w:space="0" w:sz="0" w:color="auto" w:val="none"/>
                                                                                                    <w:bottom w:space="0" w:sz="0" w:color="auto" w:val="none"/>
                                                                                                    <w:right w:space="0" w:sz="0" w:color="auto" w:val="none"/>
                                                                                                  </w:divBdr>
                                                                                                  <w:divsChild>
                                                                                                    <w:div w:id="1980762114">
                                                                                                      <w:marLeft w:val="0"/>
                                                                                                      <w:marRight w:val="0"/>
                                                                                                      <w:marTop w:val="0"/>
                                                                                                      <w:marBottom w:val="0"/>
                                                                                                      <w:divBdr>
                                                                                                        <w:top w:space="0" w:sz="0" w:color="auto" w:val="none"/>
                                                                                                        <w:left w:space="0" w:sz="0" w:color="auto" w:val="none"/>
                                                                                                        <w:bottom w:space="0" w:sz="0" w:color="auto" w:val="none"/>
                                                                                                        <w:right w:space="0" w:sz="0" w:color="auto" w:val="none"/>
                                                                                                      </w:divBdr>
                                                                                                      <w:divsChild>
                                                                                                        <w:div w:id="394856375">
                                                                                                          <w:marLeft w:val="0"/>
                                                                                                          <w:marRight w:val="0"/>
                                                                                                          <w:marTop w:val="0"/>
                                                                                                          <w:marBottom w:val="0"/>
                                                                                                          <w:divBdr>
                                                                                                            <w:top w:space="0" w:sz="0" w:color="auto" w:val="none"/>
                                                                                                            <w:left w:space="0" w:sz="0" w:color="auto" w:val="none"/>
                                                                                                            <w:bottom w:space="0" w:sz="0" w:color="auto" w:val="none"/>
                                                                                                            <w:right w:space="0" w:sz="0" w:color="auto" w:val="none"/>
                                                                                                          </w:divBdr>
                                                                                                          <w:divsChild>
                                                                                                            <w:div w:id="1391617759">
                                                                                                              <w:marLeft w:val="0"/>
                                                                                                              <w:marRight w:val="0"/>
                                                                                                              <w:marTop w:val="0"/>
                                                                                                              <w:marBottom w:val="0"/>
                                                                                                              <w:divBdr>
                                                                                                                <w:top w:space="0" w:sz="0" w:color="auto" w:val="none"/>
                                                                                                                <w:left w:space="0" w:sz="0" w:color="auto" w:val="none"/>
                                                                                                                <w:bottom w:space="0" w:sz="0" w:color="auto" w:val="none"/>
                                                                                                                <w:right w:space="0" w:sz="0" w:color="auto" w:val="none"/>
                                                                                                              </w:divBdr>
                                                                                                              <w:divsChild>
                                                                                                                <w:div w:id="407579052">
                                                                                                                  <w:marLeft w:val="0"/>
                                                                                                                  <w:marRight w:val="0"/>
                                                                                                                  <w:marTop w:val="0"/>
                                                                                                                  <w:marBottom w:val="0"/>
                                                                                                                  <w:divBdr>
                                                                                                                    <w:top w:space="4" w:sz="2" w:color="D8D8D8" w:val="single"/>
                                                                                                                    <w:left w:space="0" w:sz="2" w:color="D8D8D8" w:val="single"/>
                                                                                                                    <w:bottom w:space="4" w:sz="2" w:color="D8D8D8" w:val="single"/>
                                                                                                                    <w:right w:space="0" w:sz="2" w:color="D8D8D8" w:val="single"/>
                                                                                                                  </w:divBdr>
                                                                                                                  <w:divsChild>
                                                                                                                    <w:div w:id="2093549152">
                                                                                                                      <w:marLeft w:val="225"/>
                                                                                                                      <w:marRight w:val="225"/>
                                                                                                                      <w:marTop w:val="75"/>
                                                                                                                      <w:marBottom w:val="75"/>
                                                                                                                      <w:divBdr>
                                                                                                                        <w:top w:space="0" w:sz="0" w:color="auto" w:val="none"/>
                                                                                                                        <w:left w:space="0" w:sz="0" w:color="auto" w:val="none"/>
                                                                                                                        <w:bottom w:space="0" w:sz="0" w:color="auto" w:val="none"/>
                                                                                                                        <w:right w:space="0" w:sz="0" w:color="auto" w:val="none"/>
                                                                                                                      </w:divBdr>
                                                                                                                      <w:divsChild>
                                                                                                                        <w:div w:id="1118259752">
                                                                                                                          <w:marLeft w:val="0"/>
                                                                                                                          <w:marRight w:val="0"/>
                                                                                                                          <w:marTop w:val="0"/>
                                                                                                                          <w:marBottom w:val="0"/>
                                                                                                                          <w:divBdr>
                                                                                                                            <w:top w:space="0" w:sz="6" w:color="auto" w:val="single"/>
                                                                                                                            <w:left w:space="0" w:sz="6" w:color="auto" w:val="single"/>
                                                                                                                            <w:bottom w:space="0" w:sz="6" w:color="auto" w:val="single"/>
                                                                                                                            <w:right w:space="0" w:sz="6" w:color="auto" w:val="single"/>
                                                                                                                          </w:divBdr>
                                                                                                                          <w:divsChild>
                                                                                                                            <w:div w:id="1256207555">
                                                                                                                              <w:marLeft w:val="0"/>
                                                                                                                              <w:marRight w:val="0"/>
                                                                                                                              <w:marTop w:val="0"/>
                                                                                                                              <w:marBottom w:val="0"/>
                                                                                                                              <w:divBdr>
                                                                                                                                <w:top w:space="0" w:sz="0" w:color="auto" w:val="none"/>
                                                                                                                                <w:left w:space="0" w:sz="0" w:color="auto" w:val="none"/>
                                                                                                                                <w:bottom w:space="0" w:sz="0" w:color="auto" w:val="none"/>
                                                                                                                                <w:right w:space="0" w:sz="0" w:color="auto" w:val="none"/>
                                                                                                                              </w:divBdr>
                                                                                                                              <w:divsChild>
                                                                                                                                <w:div w:id="151407400">
                                                                                                                                  <w:marLeft w:val="0"/>
                                                                                                                                  <w:marRight w:val="0"/>
                                                                                                                                  <w:marTop w:val="0"/>
                                                                                                                                  <w:marBottom w:val="0"/>
                                                                                                                                  <w:divBdr>
                                                                                                                                    <w:top w:space="0" w:sz="0" w:color="auto" w:val="none"/>
                                                                                                                                    <w:left w:space="0" w:sz="0" w:color="auto" w:val="none"/>
                                                                                                                                    <w:bottom w:space="0" w:sz="0" w:color="auto" w:val="none"/>
                                                                                                                                    <w:right w:space="0" w:sz="0" w:color="auto" w:val="none"/>
                                                                                                                                  </w:divBdr>
                                                                                                                                  <w:divsChild>
                                                                                                                                    <w:div w:id="1926525707">
                                                                                                                                      <w:marLeft w:val="0"/>
                                                                                                                                      <w:marRight w:val="0"/>
                                                                                                                                      <w:marTop w:val="0"/>
                                                                                                                                      <w:marBottom w:val="0"/>
                                                                                                                                      <w:divBdr>
                                                                                                                                        <w:top w:space="0" w:sz="0" w:color="auto" w:val="none"/>
                                                                                                                                        <w:left w:space="0" w:sz="0" w:color="auto" w:val="none"/>
                                                                                                                                        <w:bottom w:space="0" w:sz="0" w:color="auto" w:val="none"/>
                                                                                                                                        <w:right w:space="0" w:sz="0" w:color="auto" w:val="none"/>
                                                                                                                                      </w:divBdr>
                                                                                                                                      <w:divsChild>
                                                                                                                                        <w:div w:id="275990543">
                                                                                                                                          <w:marLeft w:val="0"/>
                                                                                                                                          <w:marRight w:val="0"/>
                                                                                                                                          <w:marTop w:val="0"/>
                                                                                                                                          <w:marBottom w:val="0"/>
                                                                                                                                          <w:divBdr>
                                                                                                                                            <w:top w:space="0" w:sz="0" w:color="auto" w:val="none"/>
                                                                                                                                            <w:left w:space="0" w:sz="0" w:color="auto" w:val="none"/>
                                                                                                                                            <w:bottom w:space="0" w:sz="0" w:color="auto" w:val="none"/>
                                                                                                                                            <w:right w:space="0" w:sz="0" w:color="auto" w:val="none"/>
                                                                                                                                          </w:divBdr>
                                                                                                                                        </w:div>
                                                                                                                                        <w:div w:id="386228768">
                                                                                                                                          <w:marLeft w:val="0"/>
                                                                                                                                          <w:marRight w:val="0"/>
                                                                                                                                          <w:marTop w:val="0"/>
                                                                                                                                          <w:marBottom w:val="0"/>
                                                                                                                                          <w:divBdr>
                                                                                                                                            <w:top w:space="0" w:sz="0" w:color="auto" w:val="none"/>
                                                                                                                                            <w:left w:space="0" w:sz="0" w:color="auto" w:val="none"/>
                                                                                                                                            <w:bottom w:space="0" w:sz="0" w:color="auto" w:val="none"/>
                                                                                                                                            <w:right w:space="0" w:sz="0" w:color="auto" w:val="none"/>
                                                                                                                                          </w:divBdr>
                                                                                                                                        </w:div>
                                                                                                                                        <w:div w:id="475992717">
                                                                                                                                          <w:marLeft w:val="0"/>
                                                                                                                                          <w:marRight w:val="0"/>
                                                                                                                                          <w:marTop w:val="0"/>
                                                                                                                                          <w:marBottom w:val="0"/>
                                                                                                                                          <w:divBdr>
                                                                                                                                            <w:top w:space="0" w:sz="0" w:color="auto" w:val="none"/>
                                                                                                                                            <w:left w:space="0" w:sz="0" w:color="auto" w:val="none"/>
                                                                                                                                            <w:bottom w:space="0" w:sz="0" w:color="auto" w:val="none"/>
                                                                                                                                            <w:right w:space="0" w:sz="0" w:color="auto" w:val="none"/>
                                                                                                                                          </w:divBdr>
                                                                                                                                        </w:div>
                                                                                                                                        <w:div w:id="477842826">
                                                                                                                                          <w:marLeft w:val="0"/>
                                                                                                                                          <w:marRight w:val="0"/>
                                                                                                                                          <w:marTop w:val="0"/>
                                                                                                                                          <w:marBottom w:val="0"/>
                                                                                                                                          <w:divBdr>
                                                                                                                                            <w:top w:space="0" w:sz="0" w:color="auto" w:val="none"/>
                                                                                                                                            <w:left w:space="0" w:sz="0" w:color="auto" w:val="none"/>
                                                                                                                                            <w:bottom w:space="0" w:sz="0" w:color="auto" w:val="none"/>
                                                                                                                                            <w:right w:space="0" w:sz="0" w:color="auto" w:val="none"/>
                                                                                                                                          </w:divBdr>
                                                                                                                                        </w:div>
                                                                                                                                        <w:div w:id="575288104">
                                                                                                                                          <w:marLeft w:val="0"/>
                                                                                                                                          <w:marRight w:val="0"/>
                                                                                                                                          <w:marTop w:val="0"/>
                                                                                                                                          <w:marBottom w:val="0"/>
                                                                                                                                          <w:divBdr>
                                                                                                                                            <w:top w:space="0" w:sz="0" w:color="auto" w:val="none"/>
                                                                                                                                            <w:left w:space="0" w:sz="0" w:color="auto" w:val="none"/>
                                                                                                                                            <w:bottom w:space="0" w:sz="0" w:color="auto" w:val="none"/>
                                                                                                                                            <w:right w:space="0" w:sz="0" w:color="auto" w:val="none"/>
                                                                                                                                          </w:divBdr>
                                                                                                                                        </w:div>
                                                                                                                                        <w:div w:id="795179783">
                                                                                                                                          <w:marLeft w:val="0"/>
                                                                                                                                          <w:marRight w:val="0"/>
                                                                                                                                          <w:marTop w:val="0"/>
                                                                                                                                          <w:marBottom w:val="0"/>
                                                                                                                                          <w:divBdr>
                                                                                                                                            <w:top w:space="0" w:sz="0" w:color="auto" w:val="none"/>
                                                                                                                                            <w:left w:space="0" w:sz="0" w:color="auto" w:val="none"/>
                                                                                                                                            <w:bottom w:space="0" w:sz="0" w:color="auto" w:val="none"/>
                                                                                                                                            <w:right w:space="0" w:sz="0" w:color="auto" w:val="none"/>
                                                                                                                                          </w:divBdr>
                                                                                                                                        </w:div>
                                                                                                                                        <w:div w:id="969895516">
                                                                                                                                          <w:marLeft w:val="0"/>
                                                                                                                                          <w:marRight w:val="0"/>
                                                                                                                                          <w:marTop w:val="0"/>
                                                                                                                                          <w:marBottom w:val="0"/>
                                                                                                                                          <w:divBdr>
                                                                                                                                            <w:top w:space="0" w:sz="0" w:color="auto" w:val="none"/>
                                                                                                                                            <w:left w:space="0" w:sz="0" w:color="auto" w:val="none"/>
                                                                                                                                            <w:bottom w:space="0" w:sz="0" w:color="auto" w:val="none"/>
                                                                                                                                            <w:right w:space="0" w:sz="0" w:color="auto" w:val="none"/>
                                                                                                                                          </w:divBdr>
                                                                                                                                        </w:div>
                                                                                                                                        <w:div w:id="1318848987">
                                                                                                                                          <w:marLeft w:val="0"/>
                                                                                                                                          <w:marRight w:val="0"/>
                                                                                                                                          <w:marTop w:val="0"/>
                                                                                                                                          <w:marBottom w:val="0"/>
                                                                                                                                          <w:divBdr>
                                                                                                                                            <w:top w:space="0" w:sz="0" w:color="auto" w:val="none"/>
                                                                                                                                            <w:left w:space="0" w:sz="0" w:color="auto" w:val="none"/>
                                                                                                                                            <w:bottom w:space="0" w:sz="0" w:color="auto" w:val="none"/>
                                                                                                                                            <w:right w:space="0" w:sz="0" w:color="auto" w:val="none"/>
                                                                                                                                          </w:divBdr>
                                                                                                                                        </w:div>
                                                                                                                                        <w:div w:id="1694070879">
                                                                                                                                          <w:marLeft w:val="0"/>
                                                                                                                                          <w:marRight w:val="0"/>
                                                                                                                                          <w:marTop w:val="0"/>
                                                                                                                                          <w:marBottom w:val="0"/>
                                                                                                                                          <w:divBdr>
                                                                                                                                            <w:top w:space="0" w:sz="0" w:color="auto" w:val="none"/>
                                                                                                                                            <w:left w:space="0" w:sz="0" w:color="auto" w:val="none"/>
                                                                                                                                            <w:bottom w:space="0" w:sz="0" w:color="auto" w:val="none"/>
                                                                                                                                            <w:right w:space="0" w:sz="0" w:color="auto" w:val="none"/>
                                                                                                                                          </w:divBdr>
                                                                                                                                        </w:div>
                                                                                                                                        <w:div w:id="1765104777">
                                                                                                                                          <w:marLeft w:val="0"/>
                                                                                                                                          <w:marRight w:val="0"/>
                                                                                                                                          <w:marTop w:val="0"/>
                                                                                                                                          <w:marBottom w:val="0"/>
                                                                                                                                          <w:divBdr>
                                                                                                                                            <w:top w:space="0" w:sz="0" w:color="auto" w:val="none"/>
                                                                                                                                            <w:left w:space="0" w:sz="0" w:color="auto" w:val="none"/>
                                                                                                                                            <w:bottom w:space="0" w:sz="0" w:color="auto" w:val="none"/>
                                                                                                                                            <w:right w:space="0" w:sz="0" w:color="auto" w:val="none"/>
                                                                                                                                          </w:divBdr>
                                                                                                                                        </w:div>
                                                                                                                                        <w:div w:id="1948193554">
                                                                                                                                          <w:marLeft w:val="0"/>
                                                                                                                                          <w:marRight w:val="0"/>
                                                                                                                                          <w:marTop w:val="0"/>
                                                                                                                                          <w:marBottom w:val="0"/>
                                                                                                                                          <w:divBdr>
                                                                                                                                            <w:top w:space="0" w:sz="0" w:color="auto" w:val="none"/>
                                                                                                                                            <w:left w:space="0" w:sz="0" w:color="auto" w:val="none"/>
                                                                                                                                            <w:bottom w:space="0" w:sz="0" w:color="auto" w:val="none"/>
                                                                                                                                            <w:right w:space="0" w:sz="0" w:color="auto" w:val="none"/>
                                                                                                                                          </w:divBdr>
                                                                                                                                        </w:div>
                                                                                                                                        <w:div w:id="2056461521">
                                                                                                                                          <w:marLeft w:val="0"/>
                                                                                                                                          <w:marRight w:val="0"/>
                                                                                                                                          <w:marTop w:val="0"/>
                                                                                                                                          <w:marBottom w:val="0"/>
                                                                                                                                          <w:divBdr>
                                                                                                                                            <w:top w:space="0" w:sz="0" w:color="auto" w:val="none"/>
                                                                                                                                            <w:left w:space="0" w:sz="0" w:color="auto" w:val="none"/>
                                                                                                                                            <w:bottom w:space="0" w:sz="0" w:color="auto" w:val="none"/>
                                                                                                                                            <w:right w:space="0" w:sz="0" w:color="auto" w:val="none"/>
                                                                                                                                          </w:divBdr>
                                                                                                                                        </w:div>
                                                                                                                                        <w:div w:id="20831389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1249364">
      <w:bodyDiv w:val="true"/>
      <w:marLeft w:val="0"/>
      <w:marRight w:val="0"/>
      <w:marTop w:val="0"/>
      <w:marBottom w:val="0"/>
      <w:divBdr>
        <w:top w:space="0" w:sz="0" w:color="auto" w:val="none"/>
        <w:left w:space="0" w:sz="0" w:color="auto" w:val="none"/>
        <w:bottom w:space="0" w:sz="0" w:color="auto" w:val="none"/>
        <w:right w:space="0" w:sz="0" w:color="auto" w:val="none"/>
      </w:divBdr>
    </w:div>
    <w:div w:id="729771222">
      <w:bodyDiv w:val="true"/>
      <w:marLeft w:val="0"/>
      <w:marRight w:val="0"/>
      <w:marTop w:val="0"/>
      <w:marBottom w:val="0"/>
      <w:divBdr>
        <w:top w:space="0" w:sz="0" w:color="auto" w:val="none"/>
        <w:left w:space="0" w:sz="0" w:color="auto" w:val="none"/>
        <w:bottom w:space="0" w:sz="0" w:color="auto" w:val="none"/>
        <w:right w:space="0" w:sz="0" w:color="auto" w:val="none"/>
      </w:divBdr>
    </w:div>
    <w:div w:id="791242647">
      <w:bodyDiv w:val="true"/>
      <w:marLeft w:val="0"/>
      <w:marRight w:val="0"/>
      <w:marTop w:val="0"/>
      <w:marBottom w:val="0"/>
      <w:divBdr>
        <w:top w:space="0" w:sz="0" w:color="auto" w:val="none"/>
        <w:left w:space="0" w:sz="0" w:color="auto" w:val="none"/>
        <w:bottom w:space="0" w:sz="0" w:color="auto" w:val="none"/>
        <w:right w:space="0" w:sz="0" w:color="auto" w:val="none"/>
      </w:divBdr>
      <w:divsChild>
        <w:div w:id="1872717569">
          <w:marLeft w:val="0"/>
          <w:marRight w:val="0"/>
          <w:marTop w:val="0"/>
          <w:marBottom w:val="0"/>
          <w:divBdr>
            <w:top w:space="0" w:sz="0" w:color="auto" w:val="none"/>
            <w:left w:space="0" w:sz="0" w:color="auto" w:val="none"/>
            <w:bottom w:space="0" w:sz="0" w:color="auto" w:val="none"/>
            <w:right w:space="0" w:sz="0" w:color="auto" w:val="none"/>
          </w:divBdr>
          <w:divsChild>
            <w:div w:id="177694476">
              <w:marLeft w:val="0"/>
              <w:marRight w:val="0"/>
              <w:marTop w:val="450"/>
              <w:marBottom w:val="0"/>
              <w:divBdr>
                <w:top w:space="0" w:sz="0" w:color="auto" w:val="none"/>
                <w:left w:space="0" w:sz="0" w:color="auto" w:val="none"/>
                <w:bottom w:space="0" w:sz="0" w:color="auto" w:val="none"/>
                <w:right w:space="0" w:sz="0" w:color="auto" w:val="none"/>
              </w:divBdr>
              <w:divsChild>
                <w:div w:id="922571265">
                  <w:marLeft w:val="0"/>
                  <w:marRight w:val="0"/>
                  <w:marTop w:val="0"/>
                  <w:marBottom w:val="0"/>
                  <w:divBdr>
                    <w:top w:space="0" w:sz="0" w:color="auto" w:val="none"/>
                    <w:left w:space="0" w:sz="0" w:color="auto" w:val="none"/>
                    <w:bottom w:space="0" w:sz="0" w:color="auto" w:val="none"/>
                    <w:right w:space="0" w:sz="0" w:color="auto" w:val="none"/>
                  </w:divBdr>
                  <w:divsChild>
                    <w:div w:id="1007445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95953199">
      <w:bodyDiv w:val="true"/>
      <w:marLeft w:val="0"/>
      <w:marRight w:val="0"/>
      <w:marTop w:val="0"/>
      <w:marBottom w:val="0"/>
      <w:divBdr>
        <w:top w:space="0" w:sz="0" w:color="auto" w:val="none"/>
        <w:left w:space="0" w:sz="0" w:color="auto" w:val="none"/>
        <w:bottom w:space="0" w:sz="0" w:color="auto" w:val="none"/>
        <w:right w:space="0" w:sz="0" w:color="auto" w:val="none"/>
      </w:divBdr>
    </w:div>
    <w:div w:id="829909331">
      <w:bodyDiv w:val="true"/>
      <w:marLeft w:val="0"/>
      <w:marRight w:val="0"/>
      <w:marTop w:val="0"/>
      <w:marBottom w:val="0"/>
      <w:divBdr>
        <w:top w:space="0" w:sz="0" w:color="auto" w:val="none"/>
        <w:left w:space="0" w:sz="0" w:color="auto" w:val="none"/>
        <w:bottom w:space="0" w:sz="0" w:color="auto" w:val="none"/>
        <w:right w:space="0" w:sz="0" w:color="auto" w:val="none"/>
      </w:divBdr>
    </w:div>
    <w:div w:id="910432605">
      <w:bodyDiv w:val="true"/>
      <w:marLeft w:val="0"/>
      <w:marRight w:val="0"/>
      <w:marTop w:val="0"/>
      <w:marBottom w:val="0"/>
      <w:divBdr>
        <w:top w:space="0" w:sz="0" w:color="auto" w:val="none"/>
        <w:left w:space="0" w:sz="0" w:color="auto" w:val="none"/>
        <w:bottom w:space="0" w:sz="0" w:color="auto" w:val="none"/>
        <w:right w:space="0" w:sz="0" w:color="auto" w:val="none"/>
      </w:divBdr>
      <w:divsChild>
        <w:div w:id="1948780075">
          <w:marLeft w:val="0"/>
          <w:marRight w:val="0"/>
          <w:marTop w:val="0"/>
          <w:marBottom w:val="0"/>
          <w:divBdr>
            <w:top w:space="0" w:sz="0" w:color="auto" w:val="none"/>
            <w:left w:space="0" w:sz="0" w:color="auto" w:val="none"/>
            <w:bottom w:space="0" w:sz="0" w:color="auto" w:val="none"/>
            <w:right w:space="0" w:sz="0" w:color="auto" w:val="none"/>
          </w:divBdr>
          <w:divsChild>
            <w:div w:id="320735079">
              <w:marLeft w:val="0"/>
              <w:marRight w:val="0"/>
              <w:marTop w:val="450"/>
              <w:marBottom w:val="0"/>
              <w:divBdr>
                <w:top w:space="0" w:sz="0" w:color="auto" w:val="none"/>
                <w:left w:space="0" w:sz="0" w:color="auto" w:val="none"/>
                <w:bottom w:space="0" w:sz="0" w:color="auto" w:val="none"/>
                <w:right w:space="0" w:sz="0" w:color="auto" w:val="none"/>
              </w:divBdr>
              <w:divsChild>
                <w:div w:id="1315531424">
                  <w:marLeft w:val="0"/>
                  <w:marRight w:val="0"/>
                  <w:marTop w:val="0"/>
                  <w:marBottom w:val="0"/>
                  <w:divBdr>
                    <w:top w:space="0" w:sz="0" w:color="auto" w:val="none"/>
                    <w:left w:space="0" w:sz="0" w:color="auto" w:val="none"/>
                    <w:bottom w:space="0" w:sz="0" w:color="auto" w:val="none"/>
                    <w:right w:space="0" w:sz="0" w:color="auto" w:val="none"/>
                  </w:divBdr>
                  <w:divsChild>
                    <w:div w:id="8863309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57754775">
      <w:bodyDiv w:val="true"/>
      <w:marLeft w:val="0"/>
      <w:marRight w:val="0"/>
      <w:marTop w:val="0"/>
      <w:marBottom w:val="0"/>
      <w:divBdr>
        <w:top w:space="0" w:sz="0" w:color="auto" w:val="none"/>
        <w:left w:space="0" w:sz="0" w:color="auto" w:val="none"/>
        <w:bottom w:space="0" w:sz="0" w:color="auto" w:val="none"/>
        <w:right w:space="0" w:sz="0" w:color="auto" w:val="none"/>
      </w:divBdr>
    </w:div>
    <w:div w:id="1069764155">
      <w:bodyDiv w:val="true"/>
      <w:marLeft w:val="0"/>
      <w:marRight w:val="0"/>
      <w:marTop w:val="0"/>
      <w:marBottom w:val="0"/>
      <w:divBdr>
        <w:top w:space="0" w:sz="0" w:color="auto" w:val="none"/>
        <w:left w:space="0" w:sz="0" w:color="auto" w:val="none"/>
        <w:bottom w:space="0" w:sz="0" w:color="auto" w:val="none"/>
        <w:right w:space="0" w:sz="0" w:color="auto" w:val="none"/>
      </w:divBdr>
    </w:div>
    <w:div w:id="1094280886">
      <w:bodyDiv w:val="true"/>
      <w:marLeft w:val="0"/>
      <w:marRight w:val="0"/>
      <w:marTop w:val="0"/>
      <w:marBottom w:val="0"/>
      <w:divBdr>
        <w:top w:space="0" w:sz="0" w:color="auto" w:val="none"/>
        <w:left w:space="0" w:sz="0" w:color="auto" w:val="none"/>
        <w:bottom w:space="0" w:sz="0" w:color="auto" w:val="none"/>
        <w:right w:space="0" w:sz="0" w:color="auto" w:val="none"/>
      </w:divBdr>
    </w:div>
    <w:div w:id="1137837073">
      <w:bodyDiv w:val="true"/>
      <w:marLeft w:val="0"/>
      <w:marRight w:val="0"/>
      <w:marTop w:val="0"/>
      <w:marBottom w:val="0"/>
      <w:divBdr>
        <w:top w:space="0" w:sz="0" w:color="auto" w:val="none"/>
        <w:left w:space="0" w:sz="0" w:color="auto" w:val="none"/>
        <w:bottom w:space="0" w:sz="0" w:color="auto" w:val="none"/>
        <w:right w:space="0" w:sz="0" w:color="auto" w:val="none"/>
      </w:divBdr>
    </w:div>
    <w:div w:id="1224171448">
      <w:bodyDiv w:val="true"/>
      <w:marLeft w:val="0"/>
      <w:marRight w:val="0"/>
      <w:marTop w:val="0"/>
      <w:marBottom w:val="0"/>
      <w:divBdr>
        <w:top w:space="0" w:sz="0" w:color="auto" w:val="none"/>
        <w:left w:space="0" w:sz="0" w:color="auto" w:val="none"/>
        <w:bottom w:space="0" w:sz="0" w:color="auto" w:val="none"/>
        <w:right w:space="0" w:sz="0" w:color="auto" w:val="none"/>
      </w:divBdr>
      <w:divsChild>
        <w:div w:id="1474635280">
          <w:marLeft w:val="0"/>
          <w:marRight w:val="0"/>
          <w:marTop w:val="0"/>
          <w:marBottom w:val="0"/>
          <w:divBdr>
            <w:top w:space="0" w:sz="0" w:color="auto" w:val="none"/>
            <w:left w:space="0" w:sz="0" w:color="auto" w:val="none"/>
            <w:bottom w:space="0" w:sz="0" w:color="auto" w:val="none"/>
            <w:right w:space="0" w:sz="0" w:color="auto" w:val="none"/>
          </w:divBdr>
          <w:divsChild>
            <w:div w:id="1948078541">
              <w:marLeft w:val="0"/>
              <w:marRight w:val="0"/>
              <w:marTop w:val="450"/>
              <w:marBottom w:val="0"/>
              <w:divBdr>
                <w:top w:space="0" w:sz="0" w:color="auto" w:val="none"/>
                <w:left w:space="0" w:sz="0" w:color="auto" w:val="none"/>
                <w:bottom w:space="0" w:sz="0" w:color="auto" w:val="none"/>
                <w:right w:space="0" w:sz="0" w:color="auto" w:val="none"/>
              </w:divBdr>
              <w:divsChild>
                <w:div w:id="1202396145">
                  <w:marLeft w:val="0"/>
                  <w:marRight w:val="0"/>
                  <w:marTop w:val="0"/>
                  <w:marBottom w:val="0"/>
                  <w:divBdr>
                    <w:top w:space="0" w:sz="0" w:color="auto" w:val="none"/>
                    <w:left w:space="0" w:sz="0" w:color="auto" w:val="none"/>
                    <w:bottom w:space="0" w:sz="0" w:color="auto" w:val="none"/>
                    <w:right w:space="0" w:sz="0" w:color="auto" w:val="none"/>
                  </w:divBdr>
                  <w:divsChild>
                    <w:div w:id="497842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31367018">
      <w:bodyDiv w:val="true"/>
      <w:marLeft w:val="0"/>
      <w:marRight w:val="0"/>
      <w:marTop w:val="0"/>
      <w:marBottom w:val="0"/>
      <w:divBdr>
        <w:top w:space="0" w:sz="0" w:color="auto" w:val="none"/>
        <w:left w:space="0" w:sz="0" w:color="auto" w:val="none"/>
        <w:bottom w:space="0" w:sz="0" w:color="auto" w:val="none"/>
        <w:right w:space="0" w:sz="0" w:color="auto" w:val="none"/>
      </w:divBdr>
    </w:div>
    <w:div w:id="1395466405">
      <w:bodyDiv w:val="true"/>
      <w:marLeft w:val="0"/>
      <w:marRight w:val="0"/>
      <w:marTop w:val="0"/>
      <w:marBottom w:val="0"/>
      <w:divBdr>
        <w:top w:space="0" w:sz="0" w:color="auto" w:val="none"/>
        <w:left w:space="0" w:sz="0" w:color="auto" w:val="none"/>
        <w:bottom w:space="0" w:sz="0" w:color="auto" w:val="none"/>
        <w:right w:space="0" w:sz="0" w:color="auto" w:val="none"/>
      </w:divBdr>
      <w:divsChild>
        <w:div w:id="758062948">
          <w:marLeft w:val="0"/>
          <w:marRight w:val="0"/>
          <w:marTop w:val="0"/>
          <w:marBottom w:val="0"/>
          <w:divBdr>
            <w:top w:space="0" w:sz="0" w:color="auto" w:val="none"/>
            <w:left w:space="0" w:sz="0" w:color="auto" w:val="none"/>
            <w:bottom w:space="0" w:sz="0" w:color="auto" w:val="none"/>
            <w:right w:space="0" w:sz="0" w:color="auto" w:val="none"/>
          </w:divBdr>
          <w:divsChild>
            <w:div w:id="776098379">
              <w:marLeft w:val="0"/>
              <w:marRight w:val="0"/>
              <w:marTop w:val="450"/>
              <w:marBottom w:val="0"/>
              <w:divBdr>
                <w:top w:space="0" w:sz="0" w:color="auto" w:val="none"/>
                <w:left w:space="0" w:sz="0" w:color="auto" w:val="none"/>
                <w:bottom w:space="0" w:sz="0" w:color="auto" w:val="none"/>
                <w:right w:space="0" w:sz="0" w:color="auto" w:val="none"/>
              </w:divBdr>
              <w:divsChild>
                <w:div w:id="210584068">
                  <w:marLeft w:val="0"/>
                  <w:marRight w:val="0"/>
                  <w:marTop w:val="0"/>
                  <w:marBottom w:val="0"/>
                  <w:divBdr>
                    <w:top w:space="0" w:sz="0" w:color="auto" w:val="none"/>
                    <w:left w:space="0" w:sz="0" w:color="auto" w:val="none"/>
                    <w:bottom w:space="0" w:sz="0" w:color="auto" w:val="none"/>
                    <w:right w:space="0" w:sz="0" w:color="auto" w:val="none"/>
                  </w:divBdr>
                  <w:divsChild>
                    <w:div w:id="1729186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99936934">
      <w:bodyDiv w:val="true"/>
      <w:marLeft w:val="0"/>
      <w:marRight w:val="0"/>
      <w:marTop w:val="0"/>
      <w:marBottom w:val="0"/>
      <w:divBdr>
        <w:top w:space="0" w:sz="0" w:color="auto" w:val="none"/>
        <w:left w:space="0" w:sz="0" w:color="auto" w:val="none"/>
        <w:bottom w:space="0" w:sz="0" w:color="auto" w:val="none"/>
        <w:right w:space="0" w:sz="0" w:color="auto" w:val="none"/>
      </w:divBdr>
    </w:div>
    <w:div w:id="1408305925">
      <w:bodyDiv w:val="true"/>
      <w:marLeft w:val="0"/>
      <w:marRight w:val="0"/>
      <w:marTop w:val="0"/>
      <w:marBottom w:val="0"/>
      <w:divBdr>
        <w:top w:space="0" w:sz="0" w:color="auto" w:val="none"/>
        <w:left w:space="0" w:sz="0" w:color="auto" w:val="none"/>
        <w:bottom w:space="0" w:sz="0" w:color="auto" w:val="none"/>
        <w:right w:space="0" w:sz="0" w:color="auto" w:val="none"/>
      </w:divBdr>
    </w:div>
    <w:div w:id="1409111395">
      <w:bodyDiv w:val="true"/>
      <w:marLeft w:val="0"/>
      <w:marRight w:val="0"/>
      <w:marTop w:val="0"/>
      <w:marBottom w:val="0"/>
      <w:divBdr>
        <w:top w:space="0" w:sz="0" w:color="auto" w:val="none"/>
        <w:left w:space="0" w:sz="0" w:color="auto" w:val="none"/>
        <w:bottom w:space="0" w:sz="0" w:color="auto" w:val="none"/>
        <w:right w:space="0" w:sz="0" w:color="auto" w:val="none"/>
      </w:divBdr>
    </w:div>
    <w:div w:id="1445467421">
      <w:bodyDiv w:val="true"/>
      <w:marLeft w:val="0"/>
      <w:marRight w:val="0"/>
      <w:marTop w:val="0"/>
      <w:marBottom w:val="0"/>
      <w:divBdr>
        <w:top w:space="0" w:sz="0" w:color="auto" w:val="none"/>
        <w:left w:space="0" w:sz="0" w:color="auto" w:val="none"/>
        <w:bottom w:space="0" w:sz="0" w:color="auto" w:val="none"/>
        <w:right w:space="0" w:sz="0" w:color="auto" w:val="none"/>
      </w:divBdr>
      <w:divsChild>
        <w:div w:id="438256123">
          <w:marLeft w:val="0"/>
          <w:marRight w:val="0"/>
          <w:marTop w:val="0"/>
          <w:marBottom w:val="0"/>
          <w:divBdr>
            <w:top w:space="0" w:sz="0" w:color="auto" w:val="none"/>
            <w:left w:space="0" w:sz="0" w:color="auto" w:val="none"/>
            <w:bottom w:space="0" w:sz="0" w:color="auto" w:val="none"/>
            <w:right w:space="0" w:sz="0" w:color="auto" w:val="none"/>
          </w:divBdr>
          <w:divsChild>
            <w:div w:id="892083603">
              <w:marLeft w:val="0"/>
              <w:marRight w:val="0"/>
              <w:marTop w:val="100"/>
              <w:marBottom w:val="100"/>
              <w:divBdr>
                <w:top w:space="0" w:sz="0" w:color="auto" w:val="none"/>
                <w:left w:space="0" w:sz="0" w:color="auto" w:val="none"/>
                <w:bottom w:space="0" w:sz="0" w:color="auto" w:val="none"/>
                <w:right w:space="0" w:sz="0" w:color="auto" w:val="none"/>
              </w:divBdr>
              <w:divsChild>
                <w:div w:id="1698581854">
                  <w:marLeft w:val="0"/>
                  <w:marRight w:val="0"/>
                  <w:marTop w:val="0"/>
                  <w:marBottom w:val="0"/>
                  <w:divBdr>
                    <w:top w:space="0" w:sz="0" w:color="auto" w:val="none"/>
                    <w:left w:space="0" w:sz="0" w:color="auto" w:val="none"/>
                    <w:bottom w:space="0" w:sz="0" w:color="auto" w:val="none"/>
                    <w:right w:space="0" w:sz="0" w:color="auto" w:val="none"/>
                  </w:divBdr>
                  <w:divsChild>
                    <w:div w:id="285622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68862871">
      <w:bodyDiv w:val="true"/>
      <w:marLeft w:val="0"/>
      <w:marRight w:val="0"/>
      <w:marTop w:val="0"/>
      <w:marBottom w:val="0"/>
      <w:divBdr>
        <w:top w:space="0" w:sz="0" w:color="auto" w:val="none"/>
        <w:left w:space="0" w:sz="0" w:color="auto" w:val="none"/>
        <w:bottom w:space="0" w:sz="0" w:color="auto" w:val="none"/>
        <w:right w:space="0" w:sz="0" w:color="auto" w:val="none"/>
      </w:divBdr>
    </w:div>
    <w:div w:id="15045850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7137018">
          <w:marLeft w:val="0"/>
          <w:marRight w:val="0"/>
          <w:marTop w:val="60"/>
          <w:marBottom w:val="0"/>
          <w:divBdr>
            <w:top w:space="0" w:sz="0" w:color="auto" w:val="none"/>
            <w:left w:space="0" w:sz="0" w:color="auto" w:val="none"/>
            <w:bottom w:space="0" w:sz="0" w:color="auto" w:val="none"/>
            <w:right w:space="0" w:sz="0" w:color="auto" w:val="none"/>
          </w:divBdr>
          <w:divsChild>
            <w:div w:id="114912640">
              <w:marLeft w:val="0"/>
              <w:marRight w:val="0"/>
              <w:marTop w:val="0"/>
              <w:marBottom w:val="0"/>
              <w:divBdr>
                <w:top w:space="0" w:sz="0" w:color="auto" w:val="none"/>
                <w:left w:space="0" w:sz="0" w:color="auto" w:val="none"/>
                <w:bottom w:space="0" w:sz="0" w:color="auto" w:val="none"/>
                <w:right w:space="0" w:sz="0" w:color="auto" w:val="none"/>
              </w:divBdr>
              <w:divsChild>
                <w:div w:id="157430284">
                  <w:marLeft w:val="3750"/>
                  <w:marRight w:val="0"/>
                  <w:marTop w:val="0"/>
                  <w:marBottom w:val="300"/>
                  <w:divBdr>
                    <w:top w:space="0" w:sz="0" w:color="auto" w:val="none"/>
                    <w:left w:space="0" w:sz="0" w:color="auto" w:val="none"/>
                    <w:bottom w:space="0" w:sz="0" w:color="auto" w:val="none"/>
                    <w:right w:space="0" w:sz="0" w:color="auto" w:val="none"/>
                  </w:divBdr>
                  <w:divsChild>
                    <w:div w:id="2005625120">
                      <w:marLeft w:val="0"/>
                      <w:marRight w:val="0"/>
                      <w:marTop w:val="0"/>
                      <w:marBottom w:val="0"/>
                      <w:divBdr>
                        <w:top w:space="0" w:sz="0" w:color="auto" w:val="none"/>
                        <w:left w:space="0" w:sz="0" w:color="auto" w:val="none"/>
                        <w:bottom w:space="0" w:sz="0" w:color="auto" w:val="none"/>
                        <w:right w:space="0" w:sz="0" w:color="auto" w:val="none"/>
                      </w:divBdr>
                      <w:divsChild>
                        <w:div w:id="1724602394">
                          <w:marLeft w:val="0"/>
                          <w:marRight w:val="0"/>
                          <w:marTop w:val="0"/>
                          <w:marBottom w:val="0"/>
                          <w:divBdr>
                            <w:top w:space="0" w:sz="0" w:color="auto" w:val="none"/>
                            <w:left w:space="0" w:sz="0" w:color="auto" w:val="none"/>
                            <w:bottom w:space="0" w:sz="0" w:color="auto" w:val="none"/>
                            <w:right w:space="0" w:sz="0" w:color="auto" w:val="none"/>
                          </w:divBdr>
                          <w:divsChild>
                            <w:div w:id="1591431189">
                              <w:marLeft w:val="0"/>
                              <w:marRight w:val="0"/>
                              <w:marTop w:val="0"/>
                              <w:marBottom w:val="0"/>
                              <w:divBdr>
                                <w:top w:space="0" w:sz="0" w:color="auto" w:val="none"/>
                                <w:left w:space="0" w:sz="0" w:color="auto" w:val="none"/>
                                <w:bottom w:space="0" w:sz="0" w:color="auto" w:val="none"/>
                                <w:right w:space="0" w:sz="0" w:color="auto" w:val="none"/>
                              </w:divBdr>
                              <w:divsChild>
                                <w:div w:id="610010732">
                                  <w:marLeft w:val="0"/>
                                  <w:marRight w:val="0"/>
                                  <w:marTop w:val="0"/>
                                  <w:marBottom w:val="0"/>
                                  <w:divBdr>
                                    <w:top w:space="0" w:sz="0" w:color="auto" w:val="none"/>
                                    <w:left w:space="0" w:sz="0" w:color="auto" w:val="none"/>
                                    <w:bottom w:space="0" w:sz="0" w:color="auto" w:val="none"/>
                                    <w:right w:space="0" w:sz="0" w:color="auto" w:val="none"/>
                                  </w:divBdr>
                                  <w:divsChild>
                                    <w:div w:id="1451706170">
                                      <w:marLeft w:val="0"/>
                                      <w:marRight w:val="0"/>
                                      <w:marTop w:val="0"/>
                                      <w:marBottom w:val="0"/>
                                      <w:divBdr>
                                        <w:top w:space="0" w:sz="0" w:color="auto" w:val="none"/>
                                        <w:left w:space="0" w:sz="0" w:color="auto" w:val="none"/>
                                        <w:bottom w:space="0" w:sz="0" w:color="auto" w:val="none"/>
                                        <w:right w:space="0" w:sz="0" w:color="auto" w:val="none"/>
                                      </w:divBdr>
                                      <w:divsChild>
                                        <w:div w:id="1201090766">
                                          <w:marLeft w:val="0"/>
                                          <w:marRight w:val="0"/>
                                          <w:marTop w:val="0"/>
                                          <w:marBottom w:val="0"/>
                                          <w:divBdr>
                                            <w:top w:space="0" w:sz="0" w:color="auto" w:val="none"/>
                                            <w:left w:space="0" w:sz="0" w:color="auto" w:val="none"/>
                                            <w:bottom w:space="0" w:sz="0" w:color="auto" w:val="none"/>
                                            <w:right w:space="0" w:sz="0" w:color="auto" w:val="none"/>
                                          </w:divBdr>
                                          <w:divsChild>
                                            <w:div w:id="525755464">
                                              <w:marLeft w:val="0"/>
                                              <w:marRight w:val="0"/>
                                              <w:marTop w:val="0"/>
                                              <w:marBottom w:val="0"/>
                                              <w:divBdr>
                                                <w:top w:space="0" w:sz="0" w:color="auto" w:val="none"/>
                                                <w:left w:space="0" w:sz="0" w:color="auto" w:val="none"/>
                                                <w:bottom w:space="0" w:sz="0" w:color="auto" w:val="none"/>
                                                <w:right w:space="0" w:sz="0" w:color="auto" w:val="none"/>
                                              </w:divBdr>
                                            </w:div>
                                            <w:div w:id="9806892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35003957">
      <w:bodyDiv w:val="true"/>
      <w:marLeft w:val="0"/>
      <w:marRight w:val="0"/>
      <w:marTop w:val="0"/>
      <w:marBottom w:val="0"/>
      <w:divBdr>
        <w:top w:space="0" w:sz="0" w:color="auto" w:val="none"/>
        <w:left w:space="0" w:sz="0" w:color="auto" w:val="none"/>
        <w:bottom w:space="0" w:sz="0" w:color="auto" w:val="none"/>
        <w:right w:space="0" w:sz="0" w:color="auto" w:val="none"/>
      </w:divBdr>
      <w:divsChild>
        <w:div w:id="8991159">
          <w:marLeft w:val="0"/>
          <w:marRight w:val="0"/>
          <w:marTop w:val="0"/>
          <w:marBottom w:val="0"/>
          <w:divBdr>
            <w:top w:space="0" w:sz="0" w:color="auto" w:val="none"/>
            <w:left w:space="0" w:sz="0" w:color="auto" w:val="none"/>
            <w:bottom w:space="0" w:sz="0" w:color="auto" w:val="none"/>
            <w:right w:space="0" w:sz="0" w:color="auto" w:val="none"/>
          </w:divBdr>
          <w:divsChild>
            <w:div w:id="1343169929">
              <w:marLeft w:val="0"/>
              <w:marRight w:val="0"/>
              <w:marTop w:val="450"/>
              <w:marBottom w:val="0"/>
              <w:divBdr>
                <w:top w:space="0" w:sz="0" w:color="auto" w:val="none"/>
                <w:left w:space="0" w:sz="0" w:color="auto" w:val="none"/>
                <w:bottom w:space="0" w:sz="0" w:color="auto" w:val="none"/>
                <w:right w:space="0" w:sz="0" w:color="auto" w:val="none"/>
              </w:divBdr>
              <w:divsChild>
                <w:div w:id="498542270">
                  <w:marLeft w:val="0"/>
                  <w:marRight w:val="0"/>
                  <w:marTop w:val="0"/>
                  <w:marBottom w:val="0"/>
                  <w:divBdr>
                    <w:top w:space="0" w:sz="0" w:color="auto" w:val="none"/>
                    <w:left w:space="0" w:sz="0" w:color="auto" w:val="none"/>
                    <w:bottom w:space="0" w:sz="0" w:color="auto" w:val="none"/>
                    <w:right w:space="0" w:sz="0" w:color="auto" w:val="none"/>
                  </w:divBdr>
                  <w:divsChild>
                    <w:div w:id="20482203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553155838">
      <w:bodyDiv w:val="true"/>
      <w:marLeft w:val="0"/>
      <w:marRight w:val="0"/>
      <w:marTop w:val="0"/>
      <w:marBottom w:val="0"/>
      <w:divBdr>
        <w:top w:space="0" w:sz="0" w:color="auto" w:val="none"/>
        <w:left w:space="0" w:sz="0" w:color="auto" w:val="none"/>
        <w:bottom w:space="0" w:sz="0" w:color="auto" w:val="none"/>
        <w:right w:space="0" w:sz="0" w:color="auto" w:val="none"/>
      </w:divBdr>
    </w:div>
    <w:div w:id="1590893373">
      <w:bodyDiv w:val="true"/>
      <w:marLeft w:val="0"/>
      <w:marRight w:val="0"/>
      <w:marTop w:val="0"/>
      <w:marBottom w:val="0"/>
      <w:divBdr>
        <w:top w:space="0" w:sz="0" w:color="auto" w:val="none"/>
        <w:left w:space="0" w:sz="0" w:color="auto" w:val="none"/>
        <w:bottom w:space="0" w:sz="0" w:color="auto" w:val="none"/>
        <w:right w:space="0" w:sz="0" w:color="auto" w:val="none"/>
      </w:divBdr>
    </w:div>
    <w:div w:id="1706907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0126743">
          <w:marLeft w:val="0"/>
          <w:marRight w:val="0"/>
          <w:marTop w:val="60"/>
          <w:marBottom w:val="0"/>
          <w:divBdr>
            <w:top w:space="0" w:sz="0" w:color="auto" w:val="none"/>
            <w:left w:space="0" w:sz="0" w:color="auto" w:val="none"/>
            <w:bottom w:space="0" w:sz="0" w:color="auto" w:val="none"/>
            <w:right w:space="0" w:sz="0" w:color="auto" w:val="none"/>
          </w:divBdr>
          <w:divsChild>
            <w:div w:id="362680980">
              <w:marLeft w:val="0"/>
              <w:marRight w:val="0"/>
              <w:marTop w:val="0"/>
              <w:marBottom w:val="0"/>
              <w:divBdr>
                <w:top w:space="0" w:sz="0" w:color="auto" w:val="none"/>
                <w:left w:space="0" w:sz="0" w:color="auto" w:val="none"/>
                <w:bottom w:space="0" w:sz="0" w:color="auto" w:val="none"/>
                <w:right w:space="0" w:sz="0" w:color="auto" w:val="none"/>
              </w:divBdr>
              <w:divsChild>
                <w:div w:id="1045104444">
                  <w:marLeft w:val="3750"/>
                  <w:marRight w:val="0"/>
                  <w:marTop w:val="0"/>
                  <w:marBottom w:val="300"/>
                  <w:divBdr>
                    <w:top w:space="0" w:sz="0" w:color="auto" w:val="none"/>
                    <w:left w:space="0" w:sz="0" w:color="auto" w:val="none"/>
                    <w:bottom w:space="0" w:sz="0" w:color="auto" w:val="none"/>
                    <w:right w:space="0" w:sz="0" w:color="auto" w:val="none"/>
                  </w:divBdr>
                  <w:divsChild>
                    <w:div w:id="1989047189">
                      <w:marLeft w:val="0"/>
                      <w:marRight w:val="0"/>
                      <w:marTop w:val="0"/>
                      <w:marBottom w:val="0"/>
                      <w:divBdr>
                        <w:top w:space="0" w:sz="0" w:color="auto" w:val="none"/>
                        <w:left w:space="0" w:sz="0" w:color="auto" w:val="none"/>
                        <w:bottom w:space="0" w:sz="0" w:color="auto" w:val="none"/>
                        <w:right w:space="0" w:sz="0" w:color="auto" w:val="none"/>
                      </w:divBdr>
                      <w:divsChild>
                        <w:div w:id="383603901">
                          <w:marLeft w:val="0"/>
                          <w:marRight w:val="0"/>
                          <w:marTop w:val="0"/>
                          <w:marBottom w:val="0"/>
                          <w:divBdr>
                            <w:top w:space="0" w:sz="0" w:color="auto" w:val="none"/>
                            <w:left w:space="0" w:sz="0" w:color="auto" w:val="none"/>
                            <w:bottom w:space="0" w:sz="0" w:color="auto" w:val="none"/>
                            <w:right w:space="0" w:sz="0" w:color="auto" w:val="none"/>
                          </w:divBdr>
                          <w:divsChild>
                            <w:div w:id="1311211303">
                              <w:marLeft w:val="0"/>
                              <w:marRight w:val="0"/>
                              <w:marTop w:val="0"/>
                              <w:marBottom w:val="0"/>
                              <w:divBdr>
                                <w:top w:space="0" w:sz="0" w:color="auto" w:val="none"/>
                                <w:left w:space="0" w:sz="0" w:color="auto" w:val="none"/>
                                <w:bottom w:space="0" w:sz="0" w:color="auto" w:val="none"/>
                                <w:right w:space="0" w:sz="0" w:color="auto" w:val="none"/>
                              </w:divBdr>
                              <w:divsChild>
                                <w:div w:id="1337999700">
                                  <w:marLeft w:val="0"/>
                                  <w:marRight w:val="0"/>
                                  <w:marTop w:val="0"/>
                                  <w:marBottom w:val="0"/>
                                  <w:divBdr>
                                    <w:top w:space="0" w:sz="0" w:color="auto" w:val="none"/>
                                    <w:left w:space="0" w:sz="0" w:color="auto" w:val="none"/>
                                    <w:bottom w:space="0" w:sz="0" w:color="auto" w:val="none"/>
                                    <w:right w:space="0" w:sz="0" w:color="auto" w:val="none"/>
                                  </w:divBdr>
                                  <w:divsChild>
                                    <w:div w:id="720251188">
                                      <w:marLeft w:val="0"/>
                                      <w:marRight w:val="0"/>
                                      <w:marTop w:val="0"/>
                                      <w:marBottom w:val="0"/>
                                      <w:divBdr>
                                        <w:top w:space="0" w:sz="0" w:color="auto" w:val="none"/>
                                        <w:left w:space="0" w:sz="0" w:color="auto" w:val="none"/>
                                        <w:bottom w:space="0" w:sz="0" w:color="auto" w:val="none"/>
                                        <w:right w:space="0" w:sz="0" w:color="auto" w:val="none"/>
                                      </w:divBdr>
                                      <w:divsChild>
                                        <w:div w:id="1116632143">
                                          <w:marLeft w:val="0"/>
                                          <w:marRight w:val="0"/>
                                          <w:marTop w:val="0"/>
                                          <w:marBottom w:val="0"/>
                                          <w:divBdr>
                                            <w:top w:space="0" w:sz="0" w:color="auto" w:val="none"/>
                                            <w:left w:space="0" w:sz="0" w:color="auto" w:val="none"/>
                                            <w:bottom w:space="0" w:sz="0" w:color="auto" w:val="none"/>
                                            <w:right w:space="0" w:sz="0" w:color="auto" w:val="none"/>
                                          </w:divBdr>
                                          <w:divsChild>
                                            <w:div w:id="1593004333">
                                              <w:marLeft w:val="0"/>
                                              <w:marRight w:val="0"/>
                                              <w:marTop w:val="0"/>
                                              <w:marBottom w:val="0"/>
                                              <w:divBdr>
                                                <w:top w:space="0" w:sz="0" w:color="auto" w:val="none"/>
                                                <w:left w:space="0" w:sz="0" w:color="auto" w:val="none"/>
                                                <w:bottom w:space="0" w:sz="0" w:color="auto" w:val="none"/>
                                                <w:right w:space="0" w:sz="0" w:color="auto" w:val="none"/>
                                              </w:divBdr>
                                            </w:div>
                                            <w:div w:id="19540458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1442068">
      <w:bodyDiv w:val="true"/>
      <w:marLeft w:val="0"/>
      <w:marRight w:val="0"/>
      <w:marTop w:val="0"/>
      <w:marBottom w:val="0"/>
      <w:divBdr>
        <w:top w:space="0" w:sz="0" w:color="auto" w:val="none"/>
        <w:left w:space="0" w:sz="0" w:color="auto" w:val="none"/>
        <w:bottom w:space="0" w:sz="0" w:color="auto" w:val="none"/>
        <w:right w:space="0" w:sz="0" w:color="auto" w:val="none"/>
      </w:divBdr>
    </w:div>
    <w:div w:id="1860925014">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885290896">
      <w:bodyDiv w:val="true"/>
      <w:marLeft w:val="0"/>
      <w:marRight w:val="0"/>
      <w:marTop w:val="0"/>
      <w:marBottom w:val="0"/>
      <w:divBdr>
        <w:top w:space="0" w:sz="0" w:color="auto" w:val="none"/>
        <w:left w:space="0" w:sz="0" w:color="auto" w:val="none"/>
        <w:bottom w:space="0" w:sz="0" w:color="auto" w:val="none"/>
        <w:right w:space="0" w:sz="0" w:color="auto" w:val="none"/>
      </w:divBdr>
    </w:div>
    <w:div w:id="2029015957">
      <w:bodyDiv w:val="true"/>
      <w:marLeft w:val="0"/>
      <w:marRight w:val="0"/>
      <w:marTop w:val="0"/>
      <w:marBottom w:val="0"/>
      <w:divBdr>
        <w:top w:space="0" w:sz="0" w:color="auto" w:val="none"/>
        <w:left w:space="0" w:sz="0" w:color="auto" w:val="none"/>
        <w:bottom w:space="0" w:sz="0" w:color="auto" w:val="none"/>
        <w:right w:space="0" w:sz="0" w:color="auto" w:val="none"/>
      </w:divBdr>
    </w:div>
    <w:div w:id="2044211141">
      <w:bodyDiv w:val="true"/>
      <w:marLeft w:val="0"/>
      <w:marRight w:val="0"/>
      <w:marTop w:val="0"/>
      <w:marBottom w:val="0"/>
      <w:divBdr>
        <w:top w:space="0" w:sz="0" w:color="auto" w:val="none"/>
        <w:left w:space="0" w:sz="0" w:color="auto" w:val="none"/>
        <w:bottom w:space="0" w:sz="0" w:color="auto" w:val="none"/>
        <w:right w:space="0" w:sz="0" w:color="auto" w:val="none"/>
      </w:divBdr>
      <w:divsChild>
        <w:div w:id="1046024863">
          <w:marLeft w:val="0"/>
          <w:marRight w:val="0"/>
          <w:marTop w:val="0"/>
          <w:marBottom w:val="0"/>
          <w:divBdr>
            <w:top w:space="0" w:sz="0" w:color="auto" w:val="none"/>
            <w:left w:space="0" w:sz="0" w:color="auto" w:val="none"/>
            <w:bottom w:space="0" w:sz="0" w:color="auto" w:val="none"/>
            <w:right w:space="0" w:sz="0" w:color="auto" w:val="none"/>
          </w:divBdr>
          <w:divsChild>
            <w:div w:id="854810048">
              <w:marLeft w:val="0"/>
              <w:marRight w:val="0"/>
              <w:marTop w:val="450"/>
              <w:marBottom w:val="0"/>
              <w:divBdr>
                <w:top w:space="0" w:sz="0" w:color="auto" w:val="none"/>
                <w:left w:space="0" w:sz="0" w:color="auto" w:val="none"/>
                <w:bottom w:space="0" w:sz="0" w:color="auto" w:val="none"/>
                <w:right w:space="0" w:sz="0" w:color="auto" w:val="none"/>
              </w:divBdr>
              <w:divsChild>
                <w:div w:id="168570030">
                  <w:marLeft w:val="0"/>
                  <w:marRight w:val="0"/>
                  <w:marTop w:val="0"/>
                  <w:marBottom w:val="0"/>
                  <w:divBdr>
                    <w:top w:space="0" w:sz="0" w:color="auto" w:val="none"/>
                    <w:left w:space="0" w:sz="0" w:color="auto" w:val="none"/>
                    <w:bottom w:space="0" w:sz="0" w:color="auto" w:val="none"/>
                    <w:right w:space="0" w:sz="0" w:color="auto" w:val="none"/>
                  </w:divBdr>
                  <w:divsChild>
                    <w:div w:id="1206942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117021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D0B0F6-4FCC-411A-959E-24A09A0BB2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5</properties:Pages>
  <properties:Words>1233</properties:Words>
  <properties:Characters>7337</properties:Characters>
  <properties:Lines>258</properties:Lines>
  <properties:Paragraphs>131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8500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2018-03-22T09:13:00Z</dcterms:created>
  <dc:creator>Korisnik</dc:creator>
  <cp:lastModifiedBy>Matea Bizjak</cp:lastModifiedBy>
  <cp:lastPrinted>2015-06-24T13:08:00Z</cp:lastPrinted>
  <dcterms:modified xmlns:xsi="http://www.w3.org/2001/XMLSchema-instance" xsi:type="dcterms:W3CDTF">2018-03-22T09:13:00Z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St-3631/2016-14 / Podnesak - Izvješće o financijsko-gospodarskom stanju dužnika (MERY MARKETING  d.o.o.- izvješće za ispitno i izvještajno ročište 21112017-.docx)</vt:lpwstr>
  </prop:property>
  <prop:property name="CC_coloring" pid="4" fmtid="{D5CDD505-2E9C-101B-9397-08002B2CF9AE}">
    <vt:bool>false</vt:bool>
  </prop:property>
  <prop:property name="BrojStranica" pid="5" fmtid="{D5CDD505-2E9C-101B-9397-08002B2CF9AE}">
    <vt:i4>5</vt:i4>
  </prop:property>
</prop:Properties>
</file>