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89c4" w14:paraId="8c289c4" w:rsidRDefault="00062190" w:rsidP="00062190" w:rsidR="0006219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62190" w:rsidP="00062190" w:rsidR="00062190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62190" w:rsidP="00062190" w:rsidR="00062190">
      <w:pPr>
        <w:jc w:val="center"/>
        <w:rPr>
          <w:rFonts w:hAnsi="Times New Roman" w:ascii="Times New Roman"/>
          <w:sz w:val="24"/>
        </w:rPr>
      </w:pPr>
    </w:p>
    <w:p w:rsidRDefault="00062190" w:rsidP="00062190" w:rsidR="00062190">
      <w:pPr>
        <w:jc w:val="both"/>
        <w:rPr>
          <w:rFonts w:cstheme="minorBidi" w:hAnsiTheme="minorBidi" w:asciiTheme="minorBidi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062190" w:rsidP="00062190" w:rsidR="00062190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spisa_______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89 St-4228/16</w:t>
      </w:r>
    </w:p>
    <w:p w:rsidRDefault="00062190" w:rsidP="00062190" w:rsidR="00062190">
      <w:pPr>
        <w:spacing w:lineRule="auto" w:line="360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AUTOTRANS FIZIR d.o.o</w:t>
      </w:r>
      <w:r>
        <w:rPr>
          <w:rFonts w:cstheme="minorBidi" w:hAnsiTheme="minorBidi" w:asciiTheme="minorBidi"/>
          <w:b/>
          <w:bCs/>
        </w:rPr>
        <w:t xml:space="preserve">-u </w:t>
      </w:r>
      <w:r>
        <w:rPr>
          <w:rFonts w:cstheme="minorBidi" w:hAnsiTheme="minorBidi" w:asciiTheme="minorBidi"/>
          <w:b/>
          <w:bCs/>
        </w:rPr>
        <w:tab/>
        <w:t>stečaju, OIB 28444640528, Donja Pačetina 153, 49 223 Sveti Križ Začretje</w:t>
      </w:r>
    </w:p>
    <w:p w:rsidRDefault="00062190" w:rsidP="00062190" w:rsidR="00062190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08.01.2019. DO 30. 4. 2019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</w:t>
      </w:r>
    </w:p>
    <w:p w:rsidRDefault="00062190" w:rsidP="00062190" w:rsidR="00062190">
      <w:pPr>
        <w:jc w:val="both"/>
        <w:rPr>
          <w:rFonts w:cstheme="majorBidi" w:hAnsiTheme="majorBidi" w:asciiTheme="majorBidi"/>
          <w:sz w:val="24"/>
          <w:szCs w:val="24"/>
          <w:lang w:val="pl-PL"/>
        </w:rPr>
      </w:pP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062190" w:rsidP="00062190" w:rsidR="00062190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062190" w:rsidP="006609E9" w:rsidR="006609E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="006609E9">
        <w:rPr>
          <w:rFonts w:cstheme="minorBidi" w:hAnsiTheme="minorBidi" w:asciiTheme="minorBidi"/>
          <w:lang w:val="pl-PL"/>
        </w:rPr>
        <w:t xml:space="preserve">Dana 26. ožujka 2019. godine održano je Završno ročište u stečajnom postupku nad </w:t>
      </w:r>
      <w:r w:rsidR="006609E9">
        <w:rPr>
          <w:rFonts w:cstheme="minorBidi" w:hAnsiTheme="minorBidi" w:asciiTheme="minorBidi"/>
          <w:lang w:val="pl-PL"/>
        </w:rPr>
        <w:tab/>
        <w:t xml:space="preserve">dužnikom AUTOTRANS FIZIR d.o.o.-u stečaju. Vjerovnici koji su bili prisutni na </w:t>
      </w:r>
      <w:r w:rsidR="006609E9">
        <w:rPr>
          <w:rFonts w:cstheme="minorBidi" w:hAnsiTheme="minorBidi" w:asciiTheme="minorBidi"/>
          <w:lang w:val="pl-PL"/>
        </w:rPr>
        <w:tab/>
        <w:t>završnom ročištu nisu imali primjedbe na završni diobeni popis.</w:t>
      </w:r>
    </w:p>
    <w:p w:rsidRDefault="006609E9" w:rsidP="006609E9" w:rsidR="006609E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Stečajni sudac je podneskom obaviješten o provedbi završne diobe.</w:t>
      </w:r>
    </w:p>
    <w:p w:rsidRDefault="00A8298E" w:rsidP="00C649D5" w:rsidR="00062190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Nakon što sud donese rješenje o nagradi stečajnom upravitelju za ostvarenu stečajnu </w:t>
      </w:r>
      <w:r>
        <w:rPr>
          <w:rFonts w:cstheme="minorBidi" w:hAnsiTheme="minorBidi" w:asciiTheme="minorBidi"/>
          <w:lang w:val="pl-PL"/>
        </w:rPr>
        <w:tab/>
        <w:t xml:space="preserve">masu i poslovni račun se svede na saldo Ø, stečajni upravitelj će predati Zaključno </w:t>
      </w:r>
      <w:r>
        <w:rPr>
          <w:rFonts w:cstheme="minorBidi" w:hAnsiTheme="minorBidi" w:asciiTheme="minorBidi"/>
          <w:lang w:val="pl-PL"/>
        </w:rPr>
        <w:tab/>
        <w:t>izvješće.</w:t>
      </w:r>
    </w:p>
    <w:p w:rsidRDefault="00062190" w:rsidP="00062190" w:rsidR="0006219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062190" w:rsidP="00062190" w:rsidR="0006219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062190" w:rsidP="00062190" w:rsidR="00062190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062190" w:rsidP="00062190" w:rsidR="0006219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062190" w:rsidP="00062190" w:rsidR="00062190">
      <w:pPr>
        <w:spacing w:before="120"/>
        <w:jc w:val="both"/>
        <w:rPr>
          <w:rFonts w:cstheme="minorBidi" w:hAnsiTheme="minorBidi" w:asciiTheme="minorBidi"/>
          <w:lang w:val="pl-PL"/>
        </w:rPr>
      </w:pPr>
    </w:p>
    <w:p w:rsidRDefault="00062190" w:rsidP="00062190" w:rsidR="00062190">
      <w:pPr>
        <w:spacing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Pokretnine su prodane u trećem oglašavanju, i to tegljač za iznos od 111.999,99 </w:t>
      </w:r>
      <w:r>
        <w:rPr>
          <w:rFonts w:cstheme="minorBidi" w:hAnsiTheme="minorBidi" w:asciiTheme="minorBidi"/>
        </w:rPr>
        <w:tab/>
        <w:t>kuna i poluprikolica za iznos od 33.999,99 kuna.</w:t>
      </w:r>
    </w:p>
    <w:p w:rsidRDefault="00062190" w:rsidP="00062190" w:rsidR="00062190">
      <w:pPr>
        <w:spacing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Isti kupac kupio je i tegljač i poluprikolicu za ukupno 145.999,98 kuna. U naprijed </w:t>
      </w:r>
      <w:r>
        <w:rPr>
          <w:rFonts w:cstheme="minorBidi" w:hAnsiTheme="minorBidi" w:asciiTheme="minorBidi"/>
        </w:rPr>
        <w:tab/>
        <w:t>navedenom iznosu uključen je PDV-e.</w:t>
      </w:r>
    </w:p>
    <w:p w:rsidRDefault="00062190" w:rsidP="00062190" w:rsidR="00062190">
      <w:pPr>
        <w:spacing w:after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Realiziranom prodajom ostvarena je neto kupovnina od 116.799,98 kuna.</w:t>
      </w:r>
    </w:p>
    <w:p w:rsidRDefault="00062190" w:rsidP="00062190" w:rsidR="00062190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62190" w:rsidP="00062190" w:rsidR="0006219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ab/>
        <w:t>dati podatak koji predmeti stečajne mase nisu unovčeni i zbog kojeg razloga</w:t>
      </w:r>
    </w:p>
    <w:p w:rsidRDefault="00062190" w:rsidP="00062190" w:rsidR="00062190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</w:p>
    <w:p w:rsidRDefault="00062190" w:rsidP="00062190" w:rsidR="00062190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</w:rPr>
        <w:t xml:space="preserve">Nema predmeta stečajne mase koji nisu unovčeni. </w:t>
      </w:r>
    </w:p>
    <w:p w:rsidRDefault="00062190" w:rsidP="00062190" w:rsidR="0006219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062190" w:rsidP="00062190" w:rsidR="00062190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62190" w:rsidP="00062190" w:rsidR="00062190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lang w:val="pl-PL"/>
        </w:rPr>
        <w:t>U ovom predmetu pokretnine nisu bile opterećene razlučnim pravom.</w:t>
      </w:r>
    </w:p>
    <w:p w:rsidRDefault="00062190" w:rsidP="00062190" w:rsidR="00062190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062190" w:rsidP="00062190" w:rsidR="00062190">
      <w:pPr>
        <w:jc w:val="both"/>
        <w:rPr>
          <w:rFonts w:cs="Arial" w:hAnsi="Arial" w:ascii="Arial"/>
          <w:lang w:val="pl-PL"/>
        </w:rPr>
      </w:pPr>
    </w:p>
    <w:p w:rsidRDefault="00062190" w:rsidP="00BA2553" w:rsidR="00062190">
      <w:pPr>
        <w:spacing w:lineRule="auto" w:line="276" w:after="120" w:before="120"/>
        <w:jc w:val="both"/>
        <w:rPr>
          <w:rFonts w:cs="Arial" w:hAnsi="Arial" w:ascii="Arial"/>
          <w:bCs/>
          <w:lang w:val="pl-PL"/>
        </w:rPr>
      </w:pPr>
      <w:r>
        <w:rPr>
          <w:rFonts w:cs="Arial" w:hAnsi="Arial" w:ascii="Arial"/>
          <w:bCs/>
          <w:lang w:val="pl-PL"/>
        </w:rPr>
        <w:tab/>
        <w:t xml:space="preserve">Troškovi vjerovnika stečajne mase namireni su prema obavezama iz ulaznih računa i </w:t>
      </w:r>
      <w:r>
        <w:rPr>
          <w:rFonts w:cs="Arial" w:hAnsi="Arial" w:ascii="Arial"/>
          <w:bCs/>
          <w:lang w:val="pl-PL"/>
        </w:rPr>
        <w:tab/>
        <w:t xml:space="preserve">po rokovima dospijeća, osim isplate nagrade upravitelju za koju sud mora izdati </w:t>
      </w:r>
      <w:r>
        <w:rPr>
          <w:rFonts w:cs="Arial" w:hAnsi="Arial" w:ascii="Arial"/>
          <w:bCs/>
          <w:lang w:val="pl-PL"/>
        </w:rPr>
        <w:tab/>
        <w:t>rješenje</w:t>
      </w:r>
      <w:r w:rsidR="00BA2553">
        <w:rPr>
          <w:rFonts w:cs="Arial" w:hAnsi="Arial" w:ascii="Arial"/>
          <w:bCs/>
          <w:lang w:val="pl-PL"/>
        </w:rPr>
        <w:t>.</w:t>
      </w:r>
      <w:r>
        <w:rPr>
          <w:rFonts w:cs="Arial" w:hAnsi="Arial" w:ascii="Arial"/>
          <w:bCs/>
          <w:lang w:val="pl-PL"/>
        </w:rPr>
        <w:t xml:space="preserve"> </w:t>
      </w:r>
    </w:p>
    <w:p w:rsidRDefault="00062190" w:rsidP="00062190" w:rsidR="00062190">
      <w:pPr>
        <w:jc w:val="both"/>
        <w:rPr>
          <w:rFonts w:cs="Arial" w:hAnsi="Arial" w:ascii="Arial"/>
          <w:lang w:val="pl-PL"/>
        </w:rPr>
      </w:pP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062190" w:rsidP="00062190" w:rsidR="00062190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062190" w:rsidP="00BA2553" w:rsidR="00062190">
      <w:pPr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U ovom stečajnom predmetu provedna</w:t>
      </w:r>
      <w:r w:rsidR="00BA2553">
        <w:rPr>
          <w:rFonts w:cstheme="minorBidi" w:hAnsiTheme="minorBidi" w:asciiTheme="minorBidi"/>
          <w:lang w:val="pl-PL"/>
        </w:rPr>
        <w:t xml:space="preserve"> je</w:t>
      </w:r>
      <w:r>
        <w:rPr>
          <w:rFonts w:cstheme="minorBidi" w:hAnsiTheme="minorBidi" w:asciiTheme="minorBidi"/>
          <w:lang w:val="pl-PL"/>
        </w:rPr>
        <w:t xml:space="preserve"> dioba</w:t>
      </w:r>
      <w:r w:rsidR="00BA2553">
        <w:rPr>
          <w:rFonts w:cstheme="minorBidi" w:hAnsiTheme="minorBidi" w:asciiTheme="minorBidi"/>
          <w:lang w:val="pl-PL"/>
        </w:rPr>
        <w:t xml:space="preserve"> temeljem završnog diobenog popisa.</w:t>
      </w:r>
    </w:p>
    <w:p w:rsidRDefault="00BA2553" w:rsidP="00BA2553" w:rsidR="00BA2553" w:rsidRPr="00BA2553">
      <w:pPr>
        <w:spacing w:lineRule="auto" w:line="276"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lang w:val="pl-PL"/>
        </w:rPr>
        <w:tab/>
      </w:r>
      <w:r w:rsidRPr="00BA2553">
        <w:rPr>
          <w:rFonts w:cstheme="minorBidi" w:hAnsiTheme="minorBidi" w:asciiTheme="minorBidi"/>
          <w:bCs/>
        </w:rPr>
        <w:t xml:space="preserve">Iz raspoloživog iznosa za diobu od 66.311,21 kuna djelomično </w:t>
      </w:r>
      <w:r>
        <w:rPr>
          <w:rFonts w:cstheme="minorBidi" w:hAnsiTheme="minorBidi" w:asciiTheme="minorBidi"/>
          <w:bCs/>
        </w:rPr>
        <w:t>su</w:t>
      </w:r>
      <w:r w:rsidRPr="00BA2553">
        <w:rPr>
          <w:rFonts w:cstheme="minorBidi" w:hAnsiTheme="minorBidi" w:asciiTheme="minorBidi"/>
          <w:bCs/>
        </w:rPr>
        <w:t xml:space="preserve"> namir</w:t>
      </w:r>
      <w:r>
        <w:rPr>
          <w:rFonts w:cstheme="minorBidi" w:hAnsiTheme="minorBidi" w:asciiTheme="minorBidi"/>
          <w:bCs/>
        </w:rPr>
        <w:t>eni</w:t>
      </w:r>
      <w:r w:rsidRPr="00BA2553">
        <w:rPr>
          <w:rFonts w:cstheme="minorBidi" w:hAnsiTheme="minorBidi" w:asciiTheme="minorBidi"/>
          <w:bCs/>
        </w:rPr>
        <w:t xml:space="preserve"> </w:t>
      </w:r>
      <w:r w:rsidRPr="00BA2553">
        <w:rPr>
          <w:rFonts w:cstheme="minorBidi" w:hAnsiTheme="minorBidi" w:asciiTheme="minorBidi"/>
          <w:bCs/>
        </w:rPr>
        <w:tab/>
        <w:t xml:space="preserve">vjerovnici I VIŠEG isplatnog reda i to sa 35,2% posto priznatih tražbina u I VIŠEM </w:t>
      </w:r>
      <w:r w:rsidRPr="00BA2553">
        <w:rPr>
          <w:rFonts w:cstheme="minorBidi" w:hAnsiTheme="minorBidi" w:asciiTheme="minorBidi"/>
          <w:bCs/>
        </w:rPr>
        <w:tab/>
        <w:t xml:space="preserve">isplatnom redu. </w:t>
      </w:r>
    </w:p>
    <w:p w:rsidRDefault="00BA2553" w:rsidP="00062190" w:rsidR="00BA255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062190" w:rsidP="00062190" w:rsidR="00062190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62190" w:rsidP="00062190" w:rsidR="000621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062190" w:rsidP="00062190" w:rsidR="00062190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62190" w:rsidP="00062190" w:rsidR="0006219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62190" w:rsidP="00BA2553" w:rsidR="00EF52D6" w:rsidRPr="00062190">
      <w:pPr>
        <w:rPr>
          <w:rFonts w:cstheme="majorBidi" w:hAnsiTheme="majorBidi" w:asciiTheme="majorBidi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BA2553">
        <w:rPr>
          <w:rFonts w:hAnsi="Times New Roman" w:ascii="Times New Roman"/>
          <w:sz w:val="24"/>
          <w:szCs w:val="24"/>
          <w:lang w:val="pl-PL"/>
        </w:rPr>
        <w:t>30.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A2553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>. 2019 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sectPr w:rsidR="00EF52D6" w:rsidRPr="000621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190"/>
    <w:rsid w:val="00062190"/>
    <w:rsid w:val="005229F8"/>
    <w:rsid w:val="006609E9"/>
    <w:rsid w:val="00A8298E"/>
    <w:rsid w:val="00BA2553"/>
    <w:rsid w:val="00C649D5"/>
    <w:rsid w:val="00E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190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2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9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9F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9F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9F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190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2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9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9F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9F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9F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64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2746</properties:Characters>
  <properties:Lines>74</properties:Lines>
  <properties:Paragraphs>33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2019-04-30T17:08:00Z</dcterms:created>
  <dc:creator>User</dc:creator>
  <dc:description/>
  <cp:keywords/>
  <cp:lastModifiedBy>Valentina Gabud</cp:lastModifiedBy>
  <dcterms:modified xmlns:xsi="http://www.w3.org/2001/XMLSchema-instance" xsi:type="dcterms:W3CDTF">2019-05-03T08:37:00Z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St-4228/2016-40 / Podnesak - Izvješće stečajnog upravitelja (Obrazac 20 Izvješće st. upra. o tijeku st. postupka od 08. 01.18.g do 30. 4.19.g, AUTOTRANS F..docx)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