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66e6" w14:paraId="a3066e6" w:rsidRDefault="00DE055E" w:rsidP="00910611" w:rsidR="00DE055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5E" w:rsidP="00910611" w:rsidR="00DE055E">
      <w:r>
        <w:rPr>
          <w:rFonts w:eastAsia="MS Mincho"/>
        </w:rPr>
        <w:t>REPUBLIKA HRVATSKA</w:t>
      </w:r>
    </w:p>
    <w:p w:rsidRDefault="00DE055E" w:rsidP="00910611" w:rsidR="00DE055E">
      <w:r>
        <w:rPr>
          <w:rFonts w:eastAsia="MS Mincho"/>
        </w:rPr>
        <w:t>TRGOVAČKI SUD U RIJECI</w:t>
      </w:r>
    </w:p>
    <w:p w:rsidRDefault="00DE055E" w:rsidR="00DE05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D61B05" w:rsidP="00D61B05" w:rsidR="00D61B05" w:rsidRPr="00905E46">
      <w:pPr>
        <w:jc w:val="both"/>
      </w:pPr>
      <w:r w:rsidRPr="00905E46">
        <w:tab/>
        <w:t xml:space="preserve">Trgovački sud u Rijeci po stečajnom sucu Veri Jelenović, u stečajnom postupku nad dužnikom </w:t>
      </w:r>
      <w:r>
        <w:t>AUTOCENTAR INTEGRA d. o. o. za trgovinu i zastupanje u stečaju Rijeka (Grad Rijeka), Martinkovac bb, OIB: 26582766207</w:t>
      </w:r>
      <w:r w:rsidRPr="00905E46">
        <w:t>, dana</w:t>
      </w:r>
      <w:r>
        <w:t xml:space="preserve"> 15. veljače 2018</w:t>
      </w:r>
      <w:r w:rsidRPr="00905E46">
        <w:t>.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D61B05">
        <w:t xml:space="preserve">AUTOCENTAR INTEGRA d. o. o. za trgovinu i zastupanje u stečaju Rijeka (Grad Rijeka), Martinkovac bb, OIB: 26582766207 </w:t>
      </w:r>
      <w:r w:rsidRPr="00D06895">
        <w:t xml:space="preserve">za dan </w:t>
      </w:r>
    </w:p>
    <w:p w:rsidRDefault="00DE055E" w:rsidP="00D851CE" w:rsidR="00DE055E" w:rsidRPr="00D06895">
      <w:pPr>
        <w:jc w:val="both"/>
      </w:pPr>
    </w:p>
    <w:p w:rsidRDefault="00D61B05" w:rsidP="00D851CE" w:rsidR="00D851CE" w:rsidRPr="00D06895">
      <w:pPr>
        <w:jc w:val="center"/>
        <w:rPr>
          <w:bCs/>
        </w:rPr>
      </w:pPr>
      <w:r>
        <w:rPr>
          <w:bCs/>
        </w:rPr>
        <w:t>9. travnja</w:t>
      </w:r>
      <w:r w:rsidR="00E32D66">
        <w:rPr>
          <w:bCs/>
        </w:rPr>
        <w:t xml:space="preserve"> 201</w:t>
      </w:r>
      <w:r>
        <w:rPr>
          <w:bCs/>
        </w:rPr>
        <w:t>8</w:t>
      </w:r>
      <w:r w:rsidR="00D851CE" w:rsidRPr="00D06895">
        <w:rPr>
          <w:bCs/>
        </w:rPr>
        <w:t xml:space="preserve">. g. u </w:t>
      </w:r>
      <w:r>
        <w:rPr>
          <w:bCs/>
        </w:rPr>
        <w:t>10</w:t>
      </w:r>
      <w:r w:rsidR="00D851CE" w:rsidRPr="00D06895">
        <w:rPr>
          <w:bCs/>
        </w:rPr>
        <w:t>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E055E" w:rsidP="00D851CE" w:rsidR="00DE055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D61B05">
        <w:rPr>
          <w:bCs/>
        </w:rPr>
        <w:t xml:space="preserve">, </w:t>
      </w:r>
      <w:r w:rsidR="00D06895" w:rsidRPr="00D06895">
        <w:rPr>
          <w:bCs/>
        </w:rPr>
        <w:t>133/12</w:t>
      </w:r>
      <w:r w:rsidR="00D61B05">
        <w:rPr>
          <w:bCs/>
        </w:rPr>
        <w:t>, 71/15 i 104/17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D61B05">
        <w:t>15. veljače 2018</w:t>
      </w:r>
      <w:r w:rsidRPr="00D06895">
        <w:t>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 xml:space="preserve">Protiv  ovog  rješenja nezadovoljna stranka može podnijeti žalbu u roku od 8 dana od   dana primitka istog. </w:t>
      </w:r>
      <w:r w:rsidR="00D61B05">
        <w:t xml:space="preserve">Dostava se smatra obavljenom istekom osmoga dana od daana objave pismena na mrežnoj stranici e-Oglasna ploča sudova. </w:t>
      </w:r>
      <w:r w:rsidRPr="00D06895">
        <w:t>Žalba  se podnosi putem ovog  suda u dva  istovjetna primjerka, a o žalbi odlučuje Visoki trgovački sud  Republike  Hrvatske.</w:t>
      </w:r>
    </w:p>
    <w:sectPr w:rsidSect="007F25DF" w:rsidR="007F25DF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FFA" w:rsidR="00AD0FFA">
      <w:r>
        <w:separator/>
      </w:r>
    </w:p>
  </w:endnote>
  <w:endnote w:id="0" w:type="continuationSeparator">
    <w:p w:rsidRDefault="00AD0FFA" w:rsidR="00AD0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3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FFA" w:rsidR="00AD0FFA">
      <w:r>
        <w:separator/>
      </w:r>
    </w:p>
  </w:footnote>
  <w:footnote w:id="0" w:type="continuationSeparator">
    <w:p w:rsidRDefault="00AD0FFA" w:rsidR="00AD0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D61B05">
      <w:t>765/2013</w:t>
    </w:r>
    <w:r w:rsidR="00DE055E">
      <w:t>-130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2F4597"/>
    <w:rsid w:val="004775B3"/>
    <w:rsid w:val="004D737E"/>
    <w:rsid w:val="005955D4"/>
    <w:rsid w:val="006D2FE2"/>
    <w:rsid w:val="007F25DF"/>
    <w:rsid w:val="00A0264B"/>
    <w:rsid w:val="00AD0FFA"/>
    <w:rsid w:val="00C654A4"/>
    <w:rsid w:val="00D06895"/>
    <w:rsid w:val="00D61B05"/>
    <w:rsid w:val="00D851CE"/>
    <w:rsid w:val="00DC1A05"/>
    <w:rsid w:val="00DD6E17"/>
    <w:rsid w:val="00DE055E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DE05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055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DE05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055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1354</properties:Characters>
  <properties:Lines>44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2018-02-15T12:51:00Z</dcterms:created>
  <dc:creator>vjelenovic</dc:creator>
  <cp:lastModifiedBy>Danijela Fumić</cp:lastModifiedBy>
  <cp:lastPrinted>2009-07-20T13:53:00Z</cp:lastPrinted>
  <dcterms:modified xmlns:xsi="http://www.w3.org/2001/XMLSchema-instance" xsi:type="dcterms:W3CDTF">2018-02-15T12:52:00Z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