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60ED" w:rsidR="006A5A44" w:rsidP="006A5A44" w:rsidRDefault="006A5A44" w14:paraId="c36789c" w14:textId="c36789c">
      <w:pPr>
        <w:widowControl w:val="false"/>
        <w:autoSpaceDE w:val="false"/>
        <w:autoSpaceDN w:val="false"/>
        <w:adjustRightInd w:val="false"/>
        <w:spacing w:after="0" w:line="240" w:lineRule="auto"/>
        <w:ind w:right="946"/>
        <w:jc w:val="both"/>
        <w15:collapsed w:val="false"/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</w:pPr>
      <w:bookmarkStart w:name="_GoBack" w:id="0"/>
      <w:bookmarkEnd w:id="0"/>
      <w:r w:rsidRPr="003A60ED">
        <w:rPr>
          <w:rFonts w:ascii="Times New Roman" w:hAnsi="Times New Roman" w:eastAsia="Times New Roman" w:cs="Times New Roman"/>
          <w:bCs/>
          <w:sz w:val="24"/>
          <w:szCs w:val="24"/>
        </w:rPr>
        <w:t xml:space="preserve">                    </w:t>
      </w:r>
      <w:r w:rsidRPr="003A60ED">
        <w:rPr>
          <w:rFonts w:ascii="Times New Roman" w:hAnsi="Times New Roman" w:eastAsia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73405" cy="76454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A60ED" w:rsidR="006A5A44" w:rsidP="006A5A44" w:rsidRDefault="006A5A44">
      <w:pPr>
        <w:widowControl w:val="false"/>
        <w:autoSpaceDE w:val="false"/>
        <w:autoSpaceDN w:val="false"/>
        <w:adjustRightInd w:val="false"/>
        <w:spacing w:after="0" w:line="240" w:lineRule="auto"/>
        <w:ind w:right="43"/>
        <w:jc w:val="both"/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</w:pPr>
      <w:r w:rsidRPr="003A60ED"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  <w:t xml:space="preserve">     REPUBLIKA HRVATSKA</w:t>
      </w:r>
    </w:p>
    <w:p w:rsidRPr="003A60ED" w:rsidR="006A5A44" w:rsidP="006A5A44" w:rsidRDefault="006A5A44">
      <w:pPr>
        <w:widowControl w:val="false"/>
        <w:autoSpaceDE w:val="false"/>
        <w:autoSpaceDN w:val="false"/>
        <w:adjustRightInd w:val="false"/>
        <w:spacing w:after="0" w:line="240" w:lineRule="auto"/>
        <w:ind w:right="-99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 w:rsidRPr="003A60ED"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  <w:t xml:space="preserve"> TRGOVAČKI SUD U PAZINU</w:t>
      </w:r>
    </w:p>
    <w:p w:rsidRPr="003A60ED" w:rsidR="006A5A44" w:rsidP="006A5A44" w:rsidRDefault="006A5A44">
      <w:pPr>
        <w:widowControl w:val="false"/>
        <w:autoSpaceDE w:val="false"/>
        <w:autoSpaceDN w:val="false"/>
        <w:adjustRightInd w:val="false"/>
        <w:spacing w:after="0" w:line="240" w:lineRule="auto"/>
        <w:ind w:right="-99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 w:rsidRPr="003A60ED">
        <w:rPr>
          <w:rFonts w:ascii="Times New Roman" w:hAnsi="Times New Roman" w:eastAsia="Times New Roman" w:cs="Times New Roman"/>
          <w:bCs/>
          <w:sz w:val="24"/>
          <w:szCs w:val="24"/>
        </w:rPr>
        <w:t xml:space="preserve">      </w:t>
      </w:r>
      <w:proofErr w:type="spellStart"/>
      <w:r w:rsidRPr="003A60ED">
        <w:rPr>
          <w:rFonts w:ascii="Times New Roman" w:hAnsi="Times New Roman" w:eastAsia="Times New Roman" w:cs="Times New Roman"/>
          <w:bCs/>
          <w:sz w:val="24"/>
          <w:szCs w:val="24"/>
        </w:rPr>
        <w:t>Dršćevka</w:t>
      </w:r>
      <w:proofErr w:type="spellEnd"/>
      <w:r w:rsidRPr="003A60ED">
        <w:rPr>
          <w:rFonts w:ascii="Times New Roman" w:hAnsi="Times New Roman" w:eastAsia="Times New Roman" w:cs="Times New Roman"/>
          <w:bCs/>
          <w:sz w:val="24"/>
          <w:szCs w:val="24"/>
        </w:rPr>
        <w:t xml:space="preserve"> 1, 52000 Pazin</w:t>
      </w:r>
    </w:p>
    <w:p w:rsidRPr="003A60ED" w:rsidR="006A5A44" w:rsidP="006A5A44" w:rsidRDefault="006A5A44">
      <w:pPr>
        <w:pStyle w:val="Zaglavlje"/>
        <w:jc w:val="right"/>
        <w:rPr>
          <w:rFonts w:cs="Times New Roman"/>
          <w:szCs w:val="24"/>
        </w:rPr>
      </w:pPr>
      <w:r w:rsidRPr="003A60ED">
        <w:rPr>
          <w:rFonts w:eastAsia="Times New Roman" w:cs="Times New Roman"/>
          <w:bCs/>
          <w:szCs w:val="24"/>
        </w:rPr>
        <w:tab/>
      </w:r>
      <w:r>
        <w:rPr>
          <w:rFonts w:cs="Times New Roman"/>
          <w:szCs w:val="24"/>
        </w:rPr>
        <w:t>3</w:t>
      </w:r>
      <w:r w:rsidRPr="003A60ED">
        <w:rPr>
          <w:rFonts w:cs="Times New Roman"/>
          <w:szCs w:val="24"/>
        </w:rPr>
        <w:t xml:space="preserve"> St-</w:t>
      </w:r>
      <w:r w:rsidR="0072461E">
        <w:rPr>
          <w:rFonts w:cs="Times New Roman"/>
          <w:szCs w:val="24"/>
        </w:rPr>
        <w:t>214</w:t>
      </w:r>
      <w:r w:rsidRPr="003A60ED">
        <w:rPr>
          <w:rFonts w:cs="Times New Roman"/>
          <w:szCs w:val="24"/>
        </w:rPr>
        <w:t>/2019-</w:t>
      </w:r>
      <w:r>
        <w:rPr>
          <w:rFonts w:cs="Times New Roman"/>
          <w:szCs w:val="24"/>
        </w:rPr>
        <w:t>5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val="en-US"/>
        </w:rPr>
      </w:pPr>
    </w:p>
    <w:p w:rsidRPr="003A60ED" w:rsidR="006A5A44" w:rsidP="006A5A44" w:rsidRDefault="006A5A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U   I M E   R E P U B L I K E   H R V A T S K E</w:t>
      </w:r>
    </w:p>
    <w:p w:rsidRPr="003A60ED" w:rsidR="006A5A44" w:rsidP="006A5A44" w:rsidRDefault="006A5A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R J E Š E NJ E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Trgovački sud u Pazinu, po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višoj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sudskoj savjetnici </w:t>
      </w:r>
      <w:proofErr w:type="spellStart"/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Marleni</w:t>
      </w:r>
      <w:proofErr w:type="spellEnd"/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Pamić </w:t>
      </w:r>
      <w:proofErr w:type="spellStart"/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Ćus</w:t>
      </w:r>
      <w:proofErr w:type="spellEnd"/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skraćenom stečajnom postupku nad pravnom osobom (dužnikom)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ZELKO TOURS</w:t>
      </w:r>
      <w:r w:rsidR="009F056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j.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</w:t>
      </w:r>
      <w:r w:rsidR="009C0680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Bože Milanovića 2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49414786220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MBS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130078154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14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kolovoza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2019., 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r i j e š i o   j e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6A5A44" w:rsidP="009C0680" w:rsidRDefault="00437DA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I. 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Otvara se skraćeni stečajni postupak nad </w:t>
      </w:r>
      <w:r w:rsidR="007D4118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dužnikom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ZELKO TOURS j.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Poreč, Bože Milanovića 2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49414786220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MBS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130078154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437DA1" w:rsidP="00437DA1" w:rsidRDefault="00437D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437DA1" w:rsidR="006A5A44" w:rsidP="00437DA1" w:rsidRDefault="00437DA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II. 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 stečajnog upravitelja imenuje se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Anamarija </w:t>
      </w:r>
      <w:proofErr w:type="spellStart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Murtezani</w:t>
      </w:r>
      <w:proofErr w:type="spellEnd"/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iz </w:t>
      </w: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Zagreba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Sunčane </w:t>
      </w:r>
      <w:proofErr w:type="spellStart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Škrinjarić</w:t>
      </w:r>
      <w:proofErr w:type="spellEnd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54031780904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3A60ED" w:rsidR="006A5A44" w:rsidP="00437DA1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437DA1" w:rsidP="00437DA1" w:rsidRDefault="00437DA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III. 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Zaključuje se skraćeni stečajni postupak nad dužnikom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ZELKO TOURS j.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Poreč, Bože Milanovića 2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49414786220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MBS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130078154</w:t>
      </w:r>
      <w:r w:rsidRP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="00437DA1" w:rsidP="00437DA1" w:rsidRDefault="00437DA1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="00437DA1" w:rsidP="00437DA1" w:rsidRDefault="00437DA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IV. </w:t>
      </w:r>
      <w:r w:rsidRPr="00437DA1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Ovo rješenje objavit će se na mrežnoj stranici e-Oglasna ploča sudova i po pravomoćnosti dostaviti sudskom registru ovog suda radi brisanja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ZELKO TOURS j.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Poreč, Bože Milanovića 2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49414786220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MBS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130078154</w:t>
      </w:r>
      <w:r w:rsidRP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3A60ED" w:rsidR="006A5A44" w:rsidP="00437DA1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437DA1" w:rsidRDefault="006A5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60ED">
        <w:rPr>
          <w:rFonts w:ascii="Times New Roman" w:hAnsi="Times New Roman" w:cs="Times New Roman"/>
          <w:sz w:val="24"/>
          <w:szCs w:val="24"/>
        </w:rPr>
        <w:t>Obrazloženje</w:t>
      </w:r>
    </w:p>
    <w:p w:rsidRPr="003A60ED" w:rsidR="006A5A44" w:rsidP="00437DA1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437DA1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Financijska agencija podnijela je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6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9C0680">
        <w:rPr>
          <w:rFonts w:ascii="Times New Roman" w:hAnsi="Times New Roman" w:eastAsia="Times New Roman" w:cs="Times New Roman"/>
          <w:sz w:val="24"/>
          <w:szCs w:val="24"/>
          <w:lang w:eastAsia="hr-HR"/>
        </w:rPr>
        <w:t>lipnja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2019., na temelju odredbe čl. 429. st. 1. Stečajnog zakona (Narodne novine br. 71/15, 104/17, nadalje SZ), zahtjev za provedbu skraćenog stečajnog postupka nad pravnom osobom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(ZELKO TOURS j.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Poreč, Bože Milanovića 2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OIB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49414786220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MBS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130078154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).</w:t>
      </w:r>
    </w:p>
    <w:p w:rsidRPr="003A60ED" w:rsidR="006A5A44" w:rsidP="006A5A44" w:rsidRDefault="006A5A44">
      <w:pPr>
        <w:spacing w:after="0" w:line="240" w:lineRule="auto"/>
        <w:ind w:firstLine="708"/>
        <w:jc w:val="both"/>
        <w:rPr>
          <w:rFonts w:ascii="Times New Roman" w:hAnsi="Times New Roman" w:cs="Times New Roman" w:eastAsiaTheme="minorEastAsia"/>
          <w:sz w:val="24"/>
          <w:szCs w:val="24"/>
          <w:lang w:eastAsia="hr-HR"/>
        </w:rPr>
      </w:pPr>
      <w:r w:rsidRPr="003A60ED">
        <w:rPr>
          <w:rFonts w:ascii="Times New Roman" w:hAnsi="Times New Roman" w:cs="Times New Roman"/>
          <w:sz w:val="24"/>
          <w:szCs w:val="24"/>
        </w:rPr>
        <w:t xml:space="preserve">Kako su za to bile ispunjene pretpostavke predviđene čl. 428. SZ-a, i to da dužnik </w:t>
      </w: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nema zaposlenih, da u Očevidniku redoslijeda osnova za plaćanje ima evidentirane neizvršene osnove za plaćanje u neprekinutom razdoblju od 120 dana (dužnik je na dan </w:t>
      </w:r>
      <w:r w:rsidR="009271D2">
        <w:rPr>
          <w:rFonts w:ascii="Times New Roman" w:hAnsi="Times New Roman" w:cs="Times New Roman" w:eastAsiaTheme="minorEastAsia"/>
          <w:sz w:val="24"/>
          <w:szCs w:val="24"/>
          <w:lang w:eastAsia="hr-HR"/>
        </w:rPr>
        <w:t>3</w:t>
      </w: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. </w:t>
      </w:r>
      <w:r w:rsidR="009C0680">
        <w:rPr>
          <w:rFonts w:ascii="Times New Roman" w:hAnsi="Times New Roman" w:cs="Times New Roman" w:eastAsiaTheme="minorEastAsia"/>
          <w:sz w:val="24"/>
          <w:szCs w:val="24"/>
          <w:lang w:eastAsia="hr-HR"/>
        </w:rPr>
        <w:t>lipnja</w:t>
      </w: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2019. imao neizvršene osnove za plaćanje u neprekinutom razdoblju od 120 dana u ukupnom iznosu </w:t>
      </w:r>
      <w:r w:rsidR="009271D2">
        <w:rPr>
          <w:rFonts w:ascii="Times New Roman" w:hAnsi="Times New Roman" w:cs="Times New Roman" w:eastAsiaTheme="minorEastAsia"/>
          <w:sz w:val="24"/>
          <w:szCs w:val="24"/>
          <w:lang w:eastAsia="hr-HR"/>
        </w:rPr>
        <w:t>78.573,62</w:t>
      </w: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3A60ED">
        <w:rPr>
          <w:rFonts w:ascii="Times New Roman" w:hAnsi="Times New Roman" w:cs="Times New Roman"/>
          <w:sz w:val="24"/>
          <w:szCs w:val="24"/>
        </w:rPr>
        <w:t xml:space="preserve">, sud je, sukladno čl. 430. </w:t>
      </w:r>
      <w:r w:rsidR="009C0680">
        <w:rPr>
          <w:rFonts w:ascii="Times New Roman" w:hAnsi="Times New Roman" w:cs="Times New Roman"/>
          <w:sz w:val="24"/>
          <w:szCs w:val="24"/>
        </w:rPr>
        <w:t>SZ-a, 26</w:t>
      </w:r>
      <w:r w:rsidRPr="003A60ED">
        <w:rPr>
          <w:rFonts w:ascii="Times New Roman" w:hAnsi="Times New Roman" w:cs="Times New Roman"/>
          <w:sz w:val="24"/>
          <w:szCs w:val="24"/>
        </w:rPr>
        <w:t xml:space="preserve">. </w:t>
      </w:r>
      <w:r w:rsidR="009C0680">
        <w:rPr>
          <w:rFonts w:ascii="Times New Roman" w:hAnsi="Times New Roman" w:cs="Times New Roman"/>
          <w:sz w:val="24"/>
          <w:szCs w:val="24"/>
        </w:rPr>
        <w:t>lipnja</w:t>
      </w:r>
      <w:r w:rsidRPr="003A60ED">
        <w:rPr>
          <w:rFonts w:ascii="Times New Roman" w:hAnsi="Times New Roman" w:cs="Times New Roman"/>
          <w:sz w:val="24"/>
          <w:szCs w:val="24"/>
        </w:rPr>
        <w:t xml:space="preserve"> 2019.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na mrežnoj stranici e-Oglasna ploča sudova objavio oglas </w:t>
      </w:r>
      <w:proofErr w:type="spellStart"/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posl</w:t>
      </w:r>
      <w:proofErr w:type="spellEnd"/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br.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1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5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St-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214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/2019-3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Pr="003A60ED" w:rsidR="006A5A44" w:rsidP="006A5A44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Pr="003A60ED" w:rsidR="006A5A44" w:rsidP="006A5A44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Slijedom navedenog, na temelju odredbi čl. 431. i čl. 432. SZ-a vezano uz čl. 131., čl. 132. te čl. 286. SZ-a, odlučeno je kao u </w:t>
      </w:r>
      <w:r w:rsidR="000A2430">
        <w:rPr>
          <w:rFonts w:ascii="Times New Roman" w:hAnsi="Times New Roman" w:eastAsia="Times New Roman" w:cs="Times New Roman"/>
          <w:sz w:val="24"/>
          <w:szCs w:val="24"/>
          <w:lang w:eastAsia="hr-HR"/>
        </w:rPr>
        <w:t>izreci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rješenja.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U Pazinu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14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. </w:t>
      </w:r>
      <w:r w:rsidR="00437DA1">
        <w:rPr>
          <w:rFonts w:ascii="Times New Roman" w:hAnsi="Times New Roman" w:eastAsia="Times New Roman" w:cs="Times New Roman"/>
          <w:sz w:val="24"/>
          <w:szCs w:val="24"/>
          <w:lang w:eastAsia="hr-HR"/>
        </w:rPr>
        <w:t>kolovoza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2019. 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437DA1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Viša s</w:t>
      </w:r>
      <w:r w:rsidRPr="003A60ED" w:rsidR="006A5A44">
        <w:rPr>
          <w:rFonts w:ascii="Times New Roman" w:hAnsi="Times New Roman" w:eastAsia="Times New Roman" w:cs="Times New Roman"/>
          <w:sz w:val="24"/>
          <w:szCs w:val="24"/>
          <w:lang w:eastAsia="hr-HR"/>
        </w:rPr>
        <w:t>udska savjetnica</w:t>
      </w:r>
    </w:p>
    <w:p w:rsidRPr="003A60ED" w:rsidR="006A5A44" w:rsidP="006A5A44" w:rsidRDefault="00437DA1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Marlena Pamić Ćus</w:t>
      </w:r>
    </w:p>
    <w:p w:rsidRPr="003A60ED" w:rsidR="006A5A44" w:rsidP="006A5A44" w:rsidRDefault="006A5A44">
      <w:pPr>
        <w:spacing w:after="0" w:line="240" w:lineRule="auto"/>
        <w:ind w:left="4956" w:firstLine="708"/>
        <w:jc w:val="center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5A44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UPUTA O PRAVNOM LIJEKU</w:t>
      </w:r>
    </w:p>
    <w:p w:rsidRPr="003A60ED" w:rsidR="006A5A44" w:rsidP="006A5A44" w:rsidRDefault="006A5A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cs="Times New Roman" w:eastAsiaTheme="minorEastAsia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.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</w:p>
    <w:p w:rsidRPr="003A60ED" w:rsidR="006A5A44" w:rsidP="006A5A44" w:rsidRDefault="006A36B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hr-HR"/>
        </w:rPr>
        <w:t>DNA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1. Financijska agencija, RC Rijeka, Rijeka, F. Kurelca 8,</w:t>
      </w:r>
    </w:p>
    <w:p w:rsidR="009271D2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2. dužnik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ZELKO TOURS j.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d.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o.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o.,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Poreč, Bože Milanovića 2</w:t>
      </w:r>
      <w:r w:rsidRPr="003A60ED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3. RH, Ministarstvo financija, Porezna uprava, Područni ured Pazin, Pazin, M. B. Rašana 2/4,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4. Županijsko državno odvjetništvo u Puli – Pola, Pula, Rovinjska 2,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5. stečajni upravitelj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Anamarija </w:t>
      </w:r>
      <w:proofErr w:type="spellStart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Murtezani</w:t>
      </w:r>
      <w:proofErr w:type="spellEnd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, Zagreb</w:t>
      </w:r>
      <w:r w:rsidRPr="00437DA1"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, 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Sunčan</w:t>
      </w:r>
      <w:r w:rsidR="000A2430">
        <w:rPr>
          <w:rFonts w:ascii="Times New Roman" w:hAnsi="Times New Roman" w:eastAsia="Times New Roman" w:cs="Times New Roman"/>
          <w:sz w:val="24"/>
          <w:szCs w:val="24"/>
          <w:lang w:eastAsia="hr-HR"/>
        </w:rPr>
        <w:t>e</w:t>
      </w:r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</w:t>
      </w:r>
      <w:proofErr w:type="spellStart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>Škrinjarić</w:t>
      </w:r>
      <w:proofErr w:type="spellEnd"/>
      <w:r w:rsidR="009271D2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 1</w:t>
      </w:r>
      <w:r w:rsidR="006A36B6">
        <w:rPr>
          <w:rFonts w:ascii="Times New Roman" w:hAnsi="Times New Roman" w:eastAsia="Times New Roman" w:cs="Times New Roman"/>
          <w:sz w:val="24"/>
          <w:szCs w:val="24"/>
          <w:lang w:eastAsia="hr-HR"/>
        </w:rPr>
        <w:t>,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 xml:space="preserve">6. mrežna stranica e-Oglasna ploča sudova (8 dana), </w:t>
      </w:r>
    </w:p>
    <w:p w:rsidRPr="003A60ED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7. sudski registar – radi zabilježbe otvaranja skraćenog stečajnog postupka (elektronski),</w:t>
      </w:r>
    </w:p>
    <w:p w:rsidRPr="006A36B6" w:rsidR="006A5A44" w:rsidP="006A5A44" w:rsidRDefault="006A5A44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hr-HR"/>
        </w:rPr>
      </w:pPr>
      <w:r w:rsidRPr="003A60ED">
        <w:rPr>
          <w:rFonts w:ascii="Times New Roman" w:hAnsi="Times New Roman" w:eastAsia="Times New Roman" w:cs="Times New Roman"/>
          <w:sz w:val="24"/>
          <w:szCs w:val="24"/>
          <w:lang w:eastAsia="hr-HR"/>
        </w:rPr>
        <w:t>8. sudski registar – po pravomoćnosti – radi brisanja dužnika iz sudskog registra (i elektronski).</w:t>
      </w:r>
    </w:p>
    <w:sectPr w:rsidRPr="006A36B6" w:rsidR="006A5A44" w:rsidSect="00326D6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A5A44" w:rsidP="006A5A44" w:rsidRDefault="006A5A44">
      <w:pPr>
        <w:spacing w:after="0" w:line="240" w:lineRule="auto"/>
      </w:pPr>
      <w:r>
        <w:separator/>
      </w:r>
    </w:p>
  </w:endnote>
  <w:endnote w:type="continuationSeparator" w:id="0">
    <w:p w:rsidR="006A5A44" w:rsidP="006A5A44" w:rsidRDefault="006A5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6D6D" w:rsidP="0005251B" w:rsidRDefault="00C4490C">
    <w:pPr>
      <w:pStyle w:val="Podnoje"/>
    </w:pPr>
  </w:p>
  <w:p w:rsidR="00326D6D" w:rsidRDefault="00C4490C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A5A44" w:rsidP="006A5A44" w:rsidRDefault="006A5A44">
      <w:pPr>
        <w:spacing w:after="0" w:line="240" w:lineRule="auto"/>
      </w:pPr>
      <w:r>
        <w:separator/>
      </w:r>
    </w:p>
  </w:footnote>
  <w:footnote w:type="continuationSeparator" w:id="0">
    <w:p w:rsidR="006A5A44" w:rsidP="006A5A44" w:rsidRDefault="006A5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A60ED" w:rsidR="009271D2" w:rsidP="009271D2" w:rsidRDefault="009271D2">
    <w:pPr>
      <w:pStyle w:val="Zaglavlje"/>
      <w:jc w:val="right"/>
      <w:rPr>
        <w:rFonts w:cs="Times New Roman"/>
        <w:szCs w:val="24"/>
      </w:rPr>
    </w:pPr>
    <w:r w:rsidRPr="003A60ED">
      <w:rPr>
        <w:rFonts w:eastAsia="Times New Roman" w:cs="Times New Roman"/>
        <w:bCs/>
        <w:szCs w:val="24"/>
      </w:rPr>
      <w:tab/>
    </w:r>
    <w:r>
      <w:rPr>
        <w:rFonts w:cs="Times New Roman"/>
        <w:szCs w:val="24"/>
      </w:rPr>
      <w:t>3</w:t>
    </w:r>
    <w:r w:rsidRPr="003A60ED">
      <w:rPr>
        <w:rFonts w:cs="Times New Roman"/>
        <w:szCs w:val="24"/>
      </w:rPr>
      <w:t xml:space="preserve"> St-</w:t>
    </w:r>
    <w:r>
      <w:rPr>
        <w:rFonts w:cs="Times New Roman"/>
        <w:szCs w:val="24"/>
      </w:rPr>
      <w:t>214</w:t>
    </w:r>
    <w:r w:rsidRPr="003A60ED">
      <w:rPr>
        <w:rFonts w:cs="Times New Roman"/>
        <w:szCs w:val="24"/>
      </w:rPr>
      <w:t>/2019-</w:t>
    </w:r>
    <w:r>
      <w:rPr>
        <w:rFonts w:cs="Times New Roman"/>
        <w:szCs w:val="24"/>
      </w:rPr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97FD4"/>
    <w:multiLevelType w:val="hybridMultilevel"/>
    <w:tmpl w:val="E556B050"/>
    <w:lvl w:ilvl="0" w:tplc="041A0013">
      <w:start w:val="1"/>
      <w:numFmt w:val="upperRoman"/>
      <w:lvlText w:val="%1."/>
      <w:lvlJc w:val="righ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44"/>
    <w:rsid w:val="000A2430"/>
    <w:rsid w:val="00437DA1"/>
    <w:rsid w:val="00563C51"/>
    <w:rsid w:val="006217A3"/>
    <w:rsid w:val="006A36B6"/>
    <w:rsid w:val="006A5A44"/>
    <w:rsid w:val="0072461E"/>
    <w:rsid w:val="007D4118"/>
    <w:rsid w:val="008E13C0"/>
    <w:rsid w:val="009271D2"/>
    <w:rsid w:val="009425D8"/>
    <w:rsid w:val="009C0680"/>
    <w:rsid w:val="009F0568"/>
    <w:rsid w:val="00C4490C"/>
    <w:rsid w:val="00CD16C5"/>
    <w:rsid w:val="00D9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5:chartTrackingRefBased/>
  <w15:docId w15:val="{0CBF0B23-E420-40A9-8045-CA5D36AAA14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A5A44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A5A44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6A5A44"/>
    <w:rPr>
      <w:rFonts w:ascii="Times New Roman" w:hAnsi="Times New Roman" w:eastAsiaTheme="minorEastAsia"/>
      <w:sz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A5A4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A5A44"/>
  </w:style>
  <w:style w:type="paragraph" w:styleId="Odlomakpopisa">
    <w:name w:val="List Paragraph"/>
    <w:basedOn w:val="Normal"/>
    <w:uiPriority w:val="34"/>
    <w:qFormat/>
    <w:rsid w:val="006A5A4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425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425D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449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490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490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490C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490C"/>
    <w:rPr>
      <w:rFonts w:ascii="Times New Roman" w:hAnsi="Times New Roman" w:eastAsia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kolovoza 2019.</izvorni_sadrzaj>
    <derivirana_varijabla naziv="DomainObject.DatumDonosenjaOdluke_1">14.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St-214/2019</izvorni_sadrzaj>
    <derivirana_varijabla naziv="DomainObject.Predmet.OznakaBroj_1">St-214/2019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ZELKO TOURS j.d.o.o. POREČ</izvorni_sadrzaj>
    <derivirana_varijabla naziv="DomainObject.Predmet.ProtustrankaFormated_1">  ZELKO TOURS j.d.o.o. POREČ</derivirana_varijabla>
  </DomainObject.Predmet.ProtustrankaFormated>
  <DomainObject.Predmet.ProtustrankaFormatedOIB>
    <izvorni_sadrzaj>  ZELKO TOURS j.d.o.o. POREČ, OIB 49414786220</izvorni_sadrzaj>
    <derivirana_varijabla naziv="DomainObject.Predmet.ProtustrankaFormatedOIB_1">  ZELKO TOURS j.d.o.o. POREČ, OIB 49414786220</derivirana_varijabla>
  </DomainObject.Predmet.ProtustrankaFormatedOIB>
  <DomainObject.Predmet.ProtustrankaFormatedWithAdress>
    <izvorni_sadrzaj> ZELKO TOURS j.d.o.o. POREČ, Bože Milanovića 2, 52440 Poreč</izvorni_sadrzaj>
    <derivirana_varijabla naziv="DomainObject.Predmet.ProtustrankaFormatedWithAdress_1"> ZELKO TOURS j.d.o.o. POREČ, Bože Milanovića 2, 52440 Poreč</derivirana_varijabla>
  </DomainObject.Predmet.ProtustrankaFormatedWithAdress>
  <DomainObject.Predmet.ProtustrankaFormatedWithAdressOIB>
    <izvorni_sadrzaj> ZELKO TOURS j.d.o.o. POREČ, OIB 49414786220, Bože Milanovića 2, 52440 Poreč</izvorni_sadrzaj>
    <derivirana_varijabla naziv="DomainObject.Predmet.ProtustrankaFormatedWithAdressOIB_1"> ZELKO TOURS j.d.o.o. POREČ, OIB 49414786220, Bože Milanovića 2, 52440 Poreč</derivirana_varijabla>
  </DomainObject.Predmet.ProtustrankaFormatedWithAdressOIB>
  <DomainObject.Predmet.ProtustrankaWithAdress>
    <izvorni_sadrzaj>ZELKO TOURS j.d.o.o. POREČ Bože Milanovića 2, 52440 Poreč</izvorni_sadrzaj>
    <derivirana_varijabla naziv="DomainObject.Predmet.ProtustrankaWithAdress_1">ZELKO TOURS j.d.o.o. POREČ Bože Milanovića 2, 52440 Poreč</derivirana_varijabla>
  </DomainObject.Predmet.ProtustrankaWithAdress>
  <DomainObject.Predmet.ProtustrankaWithAdressOIB>
    <izvorni_sadrzaj>ZELKO TOURS j.d.o.o. POREČ, OIB 49414786220, Bože Milanovića 2, 52440 Poreč</izvorni_sadrzaj>
    <derivirana_varijabla naziv="DomainObject.Predmet.ProtustrankaWithAdressOIB_1">ZELKO TOURS j.d.o.o. POREČ, OIB 49414786220, Bože Milanovića 2, 52440 Poreč</derivirana_varijabla>
  </DomainObject.Predmet.ProtustrankaWithAdressOIB>
  <DomainObject.Predmet.ProtustrankaNazivFormated>
    <izvorni_sadrzaj>ZELKO TOURS j.d.o.o. POREČ</izvorni_sadrzaj>
    <derivirana_varijabla naziv="DomainObject.Predmet.ProtustrankaNazivFormated_1">ZELKO TOURS j.d.o.o. POREČ</derivirana_varijabla>
  </DomainObject.Predmet.ProtustrankaNazivFormated>
  <DomainObject.Predmet.ProtustrankaNazivFormatedOIB>
    <izvorni_sadrzaj>ZELKO TOURS j.d.o.o. POREČ, OIB 49414786220</izvorni_sadrzaj>
    <derivirana_varijabla naziv="DomainObject.Predmet.ProtustrankaNazivFormatedOIB_1">ZELKO TOURS j.d.o.o. POREČ, OIB 49414786220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78573.62</izvorni_sadrzaj>
    <derivirana_varijabla naziv="DomainObject.Predmet.TrenutnaVrijednost_1">78573.62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ZELKO TOURS j.d.o.o. POREČ</item>
    </izvorni_sadrzaj>
    <derivirana_varijabla naziv="DomainObject.Predmet.ProtuStrankaListFormated_1">
      <item>ZELKO TOURS j.d.o.o. POREČ</item>
    </derivirana_varijabla>
  </DomainObject.Predmet.ProtuStrankaListFormated>
  <DomainObject.Predmet.ProtuStrankaListFormatedOIB>
    <izvorni_sadrzaj>
      <item>ZELKO TOURS j.d.o.o. POREČ, OIB 49414786220</item>
    </izvorni_sadrzaj>
    <derivirana_varijabla naziv="DomainObject.Predmet.ProtuStrankaListFormatedOIB_1">
      <item>ZELKO TOURS j.d.o.o. POREČ, OIB 49414786220</item>
    </derivirana_varijabla>
  </DomainObject.Predmet.ProtuStrankaListFormatedOIB>
  <DomainObject.Predmet.ProtuStrankaListFormatedWithAdress>
    <izvorni_sadrzaj>
      <item>ZELKO TOURS j.d.o.o. POREČ, Bože Milanovića 2, 52440 Poreč</item>
    </izvorni_sadrzaj>
    <derivirana_varijabla naziv="DomainObject.Predmet.ProtuStrankaListFormatedWithAdress_1">
      <item>ZELKO TOURS j.d.o.o. POREČ, Bože Milanovića 2, 52440 Poreč</item>
    </derivirana_varijabla>
  </DomainObject.Predmet.ProtuStrankaListFormatedWithAdress>
  <DomainObject.Predmet.ProtuStrankaListFormatedWithAdressOIB>
    <izvorni_sadrzaj>
      <item>ZELKO TOURS j.d.o.o. POREČ, OIB 49414786220, Bože Milanovića 2, 52440 Poreč</item>
    </izvorni_sadrzaj>
    <derivirana_varijabla naziv="DomainObject.Predmet.ProtuStrankaListFormatedWithAdressOIB_1">
      <item>ZELKO TOURS j.d.o.o. POREČ, OIB 49414786220, Bože Milanovića 2, 52440 Poreč</item>
    </derivirana_varijabla>
  </DomainObject.Predmet.ProtuStrankaListFormatedWithAdressOIB>
  <DomainObject.Predmet.ProtuStrankaListNazivFormated>
    <izvorni_sadrzaj>
      <item>ZELKO TOURS j.d.o.o. POREČ</item>
    </izvorni_sadrzaj>
    <derivirana_varijabla naziv="DomainObject.Predmet.ProtuStrankaListNazivFormated_1">
      <item>ZELKO TOURS j.d.o.o. POREČ</item>
    </derivirana_varijabla>
  </DomainObject.Predmet.ProtuStrankaListNazivFormated>
  <DomainObject.Predmet.ProtuStrankaListNazivFormatedOIB>
    <izvorni_sadrzaj>
      <item>ZELKO TOURS j.d.o.o. POREČ, OIB 49414786220</item>
    </izvorni_sadrzaj>
    <derivirana_varijabla naziv="DomainObject.Predmet.ProtuStrankaListNazivFormatedOIB_1">
      <item>ZELKO TOURS j.d.o.o. POREČ, OIB 49414786220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kolovoza 2019.</izvorni_sadrzaj>
    <derivirana_varijabla naziv="DomainObject.Datum_1">14.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ZELKO TOURS j.d.o.o. POREČ</izvorni_sadrzaj>
    <derivirana_varijabla naziv="DomainObject.Predmet.ProtustrankaIDrugi_1">ZELKO TOURS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ZELKO TOURS j.d.o.o. POREČ, OIB 49414786220, Bože Milanovića 2, 52440 Poreč</izvorni_sadrzaj>
    <derivirana_varijabla naziv="DomainObject.Predmet.ProtustrankaIDrugiAdressOIB_1">ZELKO TOURS j.d.o.o. POREČ, OIB 49414786220, Bože Milanovića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ZELKO TOURS j.d.o.o. POREČ</item>
    </izvorni_sadrzaj>
    <derivirana_varijabla naziv="DomainObject.Predmet.SudioniciListNaziv_1">
      <item>FINANCIJSKA AGENCIJA, RC RIJEKA, PODRUŽNICA PULA, PULA</item>
      <item>ZELKO TOURS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ZELKO TOURS j.d.o.o. POREČ, OIB 49414786220, Bože Milanovića 2,52440 Poreč</item>
    </izvorni_sadrzaj>
    <derivirana_varijabla naziv="DomainObject.Predmet.SudioniciListAdressOIB_1">
      <item>FINANCIJSKA AGENCIJA, RC RIJEKA, PODRUŽNICA PULA, PULA, OIB 85821130368, F. Kurelca 8,51000 Rijeka</item>
      <item>ZELKO TOURS j.d.o.o. POREČ, OIB 49414786220, Bože Milanovića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49414786220</item>
    </izvorni_sadrzaj>
    <derivirana_varijabla naziv="DomainObject.Predmet.SudioniciListNazivOIB_1">
      <item>, OIB 85821130368</item>
      <item>, OIB 49414786220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708</properties:Words>
  <properties:Characters>3702</properties:Characters>
  <properties:Lines>82</properties:Lines>
  <properties:Paragraphs>32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2019-08-14T09:34:00Z</dcterms:created>
  <dc:creator>Marlena Pamić Ćus</dc:creator>
  <dc:description/>
  <cp:keywords/>
  <cp:lastModifiedBy>Erika Mohorović</cp:lastModifiedBy>
  <cp:lastPrinted>2019-08-14T09:23:00Z</cp:lastPrinted>
  <dcterms:modified xmlns:xsi="http://www.w3.org/2001/XMLSchema-instance" xsi:type="dcterms:W3CDTF">2019-08-14T11:21:00Z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(St-214-2019 ZELKO TOURS j. d. o. o. otvaranje i zaključenje ssp.docx)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