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9cee" w14:paraId="2ec9cee" w:rsidRDefault="002B259C" w:rsidP="002B259C" w:rsidR="002B259C">
      <w:pPr>
        <w:jc w:val="both"/>
        <w15:collapsed w:val="false"/>
        <w:rPr>
          <w:rFonts w:hAnsi="Calibri" w:ascii="Calibri"/>
          <w:b/>
          <w:szCs w:val="22"/>
        </w:rPr>
      </w:pPr>
      <w:bookmarkStart w:name="_GoBack" w:id="0"/>
      <w:bookmarkEnd w:id="0"/>
    </w:p>
    <w:p w:rsidRDefault="002B259C" w:rsidP="002B259C" w:rsidR="002B259C">
      <w:pPr>
        <w:jc w:val="right"/>
        <w:rPr>
          <w:rFonts w:hAnsi="Calibri" w:ascii="Calibri"/>
          <w:b/>
          <w:szCs w:val="22"/>
        </w:rPr>
      </w:pPr>
    </w:p>
    <w:p w:rsidRDefault="002B259C" w:rsidP="002B259C" w:rsidR="002B259C">
      <w:pPr>
        <w:jc w:val="right"/>
        <w:rPr>
          <w:rFonts w:hAnsi="Calibri" w:ascii="Calibri"/>
          <w:b/>
          <w:szCs w:val="22"/>
        </w:rPr>
      </w:pPr>
    </w:p>
    <w:p w:rsidRDefault="002B259C" w:rsidP="002B259C" w:rsidR="002B259C">
      <w:pPr>
        <w:jc w:val="right"/>
        <w:rPr>
          <w:rFonts w:cs="Calibri" w:hAnsi="Calibri" w:ascii="Calibri"/>
          <w:b/>
          <w:sz w:val="24"/>
          <w:szCs w:val="24"/>
        </w:rPr>
      </w:pPr>
    </w:p>
    <w:p w:rsidRDefault="002B259C" w:rsidP="002B259C" w:rsidR="002B259C">
      <w:pPr>
        <w:suppressAutoHyphens/>
        <w:ind w:left="5760"/>
        <w:jc w:val="both"/>
        <w:rPr>
          <w:rFonts w:cs="Calibri" w:eastAsia="Arial Unicode MS" w:hAnsi="Calibri" w:ascii="Calibri"/>
          <w:kern w:val="2"/>
          <w:lang w:eastAsia="ar-SA"/>
        </w:rPr>
      </w:pPr>
      <w:r>
        <w:rPr>
          <w:rFonts w:cs="Calibri" w:eastAsia="Arial Unicode MS" w:hAnsi="Calibri" w:ascii="Calibri"/>
          <w:kern w:val="2"/>
          <w:lang w:eastAsia="ar-SA"/>
        </w:rPr>
        <w:t xml:space="preserve">      TRGOVAČKI SUD U ZAGREBU</w:t>
      </w:r>
    </w:p>
    <w:p w:rsidRDefault="002B259C" w:rsidP="002B259C" w:rsidR="002B259C">
      <w:pPr>
        <w:suppressAutoHyphens/>
        <w:ind w:left="360"/>
        <w:jc w:val="both"/>
        <w:rPr>
          <w:rFonts w:cs="Calibri" w:hAnsi="Calibri" w:ascii="Calibri"/>
        </w:rPr>
      </w:pP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p>
    <w:p w:rsidRDefault="002B259C" w:rsidP="002B259C" w:rsidR="002B259C">
      <w:pPr>
        <w:suppressAutoHyphens/>
        <w:jc w:val="both"/>
        <w:rPr>
          <w:rFonts w:cs="Calibri" w:eastAsia="Arial Unicode MS" w:hAnsi="Calibri" w:ascii="Calibri"/>
          <w:kern w:val="2"/>
          <w:lang w:eastAsia="ar-SA"/>
        </w:rPr>
      </w:pP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t xml:space="preserve">            </w:t>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t xml:space="preserve">      Posl. br.: 72 St-338/12</w:t>
      </w:r>
    </w:p>
    <w:p w:rsidRDefault="002B259C" w:rsidP="002B259C" w:rsidR="002B259C">
      <w:pPr>
        <w:suppressAutoHyphens/>
        <w:jc w:val="both"/>
        <w:rPr>
          <w:rFonts w:cs="Calibri" w:eastAsia="Arial Unicode MS" w:hAnsi="Calibri" w:ascii="Calibri"/>
          <w:kern w:val="2"/>
          <w:lang w:eastAsia="ar-SA"/>
        </w:rPr>
      </w:pP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p>
    <w:p w:rsidRDefault="002B259C" w:rsidP="002B259C" w:rsidR="002B259C">
      <w:pPr>
        <w:suppressAutoHyphens/>
        <w:jc w:val="both"/>
        <w:rPr>
          <w:rFonts w:cs="Calibri" w:eastAsia="Arial Unicode MS" w:hAnsi="Calibri" w:ascii="Calibri"/>
          <w:kern w:val="2"/>
          <w:lang w:eastAsia="ar-SA"/>
        </w:rPr>
      </w:pP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t xml:space="preserve">      Stečajni sudac Nikola Ribarić</w:t>
      </w:r>
    </w:p>
    <w:p w:rsidRDefault="002B259C" w:rsidP="002B259C" w:rsidR="002B259C">
      <w:pPr>
        <w:suppressAutoHyphens/>
        <w:ind w:firstLine="709" w:left="2836"/>
        <w:rPr>
          <w:rFonts w:cs="Calibri" w:eastAsia="Arial Unicode MS" w:hAnsi="Calibri" w:ascii="Calibri"/>
          <w:kern w:val="2"/>
          <w:lang w:eastAsia="ar-SA"/>
        </w:rPr>
      </w:pPr>
      <w:r>
        <w:rPr>
          <w:rFonts w:cs="Calibri" w:eastAsia="Arial Unicode MS" w:hAnsi="Calibri" w:ascii="Calibri"/>
          <w:kern w:val="2"/>
          <w:lang w:eastAsia="ar-SA"/>
        </w:rPr>
        <w:tab/>
        <w:t xml:space="preserve">      </w:t>
      </w:r>
      <w:r>
        <w:rPr>
          <w:rFonts w:cs="Calibri" w:eastAsia="Arial Unicode MS" w:hAnsi="Calibri" w:ascii="Calibri"/>
          <w:kern w:val="2"/>
          <w:lang w:eastAsia="ar-SA"/>
        </w:rPr>
        <w:tab/>
      </w:r>
      <w:r>
        <w:rPr>
          <w:rFonts w:cs="Calibri" w:eastAsia="Arial Unicode MS" w:hAnsi="Calibri" w:ascii="Calibri"/>
          <w:kern w:val="2"/>
          <w:lang w:eastAsia="ar-SA"/>
        </w:rPr>
        <w:tab/>
      </w:r>
      <w:r>
        <w:rPr>
          <w:rFonts w:cs="Calibri" w:eastAsia="Arial Unicode MS" w:hAnsi="Calibri" w:ascii="Calibri"/>
          <w:kern w:val="2"/>
          <w:lang w:eastAsia="ar-SA"/>
        </w:rPr>
        <w:tab/>
        <w:t xml:space="preserve"> </w:t>
      </w:r>
    </w:p>
    <w:p w:rsidRDefault="002B259C" w:rsidP="002B259C" w:rsidR="002B259C">
      <w:pPr>
        <w:jc w:val="right"/>
        <w:rPr>
          <w:rFonts w:cs="Calibri" w:hAnsi="Calibri" w:ascii="Calibri"/>
          <w:b/>
          <w:lang w:eastAsia="en-US"/>
        </w:rPr>
      </w:pPr>
    </w:p>
    <w:p w:rsidRDefault="002B259C" w:rsidP="002B259C" w:rsidR="002B259C">
      <w:pPr>
        <w:suppressAutoHyphens/>
        <w:ind w:firstLine="709" w:left="2836"/>
        <w:jc w:val="center"/>
        <w:rPr>
          <w:rFonts w:cs="Calibri" w:eastAsia="Arial Unicode MS" w:hAnsi="Calibri" w:ascii="Calibri"/>
          <w:kern w:val="2"/>
          <w:lang w:eastAsia="ar-SA"/>
        </w:rPr>
      </w:pPr>
    </w:p>
    <w:p w:rsidRDefault="002B259C" w:rsidP="002B259C" w:rsidR="002B259C">
      <w:pPr>
        <w:suppressAutoHyphens/>
        <w:spacing w:after="240"/>
        <w:jc w:val="both"/>
        <w:rPr>
          <w:rFonts w:cs="Calibri" w:hAnsi="Calibri" w:ascii="Calibri"/>
        </w:rPr>
      </w:pPr>
      <w:r>
        <w:rPr>
          <w:rFonts w:cs="Calibri" w:eastAsia="Arial Unicode MS" w:hAnsi="Calibri" w:ascii="Calibri"/>
          <w:kern w:val="2"/>
          <w:lang w:eastAsia="ar-SA"/>
        </w:rPr>
        <w:tab/>
        <w:t xml:space="preserve">   </w:t>
      </w:r>
      <w:r>
        <w:rPr>
          <w:rFonts w:cs="Calibri" w:hAnsi="Calibri" w:ascii="Calibri"/>
        </w:rPr>
        <w:t xml:space="preserve"> </w:t>
      </w:r>
      <w:r>
        <w:rPr>
          <w:rFonts w:cs="Calibri" w:eastAsia="Arial Unicode MS" w:hAnsi="Calibri" w:ascii="Calibri"/>
          <w:kern w:val="2"/>
          <w:lang w:eastAsia="ar-SA"/>
        </w:rPr>
        <w:tab/>
      </w:r>
      <w:r>
        <w:rPr>
          <w:rFonts w:cs="Calibri" w:eastAsia="Arial Unicode MS" w:hAnsi="Calibri" w:ascii="Calibri"/>
          <w:kern w:val="2"/>
          <w:lang w:eastAsia="ar-SA"/>
        </w:rPr>
        <w:tab/>
        <w:t xml:space="preserve"> </w:t>
      </w:r>
    </w:p>
    <w:p w:rsidRDefault="002B259C" w:rsidP="002B259C" w:rsidR="002B259C">
      <w:pPr>
        <w:suppressAutoHyphens/>
        <w:jc w:val="both"/>
        <w:rPr>
          <w:rFonts w:cs="Calibri" w:eastAsia="Arial Unicode MS" w:hAnsi="Calibri" w:ascii="Calibri"/>
          <w:kern w:val="2"/>
          <w:lang w:eastAsia="ar-SA"/>
        </w:rPr>
      </w:pPr>
      <w:r>
        <w:rPr>
          <w:rFonts w:cs="Calibri" w:eastAsia="Arial Unicode MS" w:hAnsi="Calibri" w:ascii="Calibri"/>
          <w:kern w:val="2"/>
          <w:lang w:eastAsia="ar-SA"/>
        </w:rPr>
        <w:t xml:space="preserve">Stečajna upraviteljica: </w:t>
      </w:r>
      <w:r>
        <w:rPr>
          <w:rFonts w:cs="Calibri" w:eastAsia="Arial Unicode MS" w:hAnsi="Calibri" w:ascii="Calibri"/>
          <w:kern w:val="2"/>
          <w:lang w:eastAsia="ar-SA"/>
        </w:rPr>
        <w:tab/>
        <w:t>Alma Klepac iz Zagreba, D.Gervaisa 4, OIB: 20525854329</w:t>
      </w:r>
    </w:p>
    <w:p w:rsidRDefault="002B259C" w:rsidP="002B259C" w:rsidR="002B259C">
      <w:pPr>
        <w:suppressAutoHyphens/>
        <w:jc w:val="both"/>
        <w:rPr>
          <w:rFonts w:cs="Calibri" w:eastAsia="Arial Unicode MS" w:hAnsi="Calibri" w:ascii="Calibri"/>
          <w:kern w:val="2"/>
          <w:lang w:eastAsia="ar-SA"/>
        </w:rPr>
      </w:pPr>
    </w:p>
    <w:p w:rsidRDefault="002B259C" w:rsidP="002B259C" w:rsidR="002B259C">
      <w:pPr>
        <w:ind w:hanging="2880" w:left="2880"/>
        <w:jc w:val="both"/>
        <w:rPr>
          <w:rFonts w:cs="Calibri" w:eastAsia="Arial Unicode MS" w:hAnsi="Calibri" w:ascii="Calibri"/>
          <w:kern w:val="2"/>
          <w:lang w:eastAsia="ar-SA"/>
        </w:rPr>
      </w:pPr>
      <w:r>
        <w:rPr>
          <w:rFonts w:cs="Calibri" w:eastAsia="Arial Unicode MS" w:hAnsi="Calibri" w:ascii="Calibri"/>
          <w:kern w:val="2"/>
          <w:lang w:eastAsia="ar-SA"/>
        </w:rPr>
        <w:t xml:space="preserve">Stečajni dužnik: </w:t>
      </w:r>
      <w:r>
        <w:rPr>
          <w:rFonts w:cs="Calibri" w:eastAsia="Arial Unicode MS" w:hAnsi="Calibri" w:ascii="Calibri"/>
          <w:kern w:val="2"/>
          <w:lang w:eastAsia="ar-SA"/>
        </w:rPr>
        <w:tab/>
        <w:t>M-PROFIL d.o.o. – u stečaju iz Zagreba, Prilaz dr. Franje Tuđmana, MBS:</w:t>
      </w:r>
      <w:r>
        <w:rPr>
          <w:rFonts w:cs="Calibri" w:eastAsia="Arial Unicode MS" w:hAnsi="Calibri" w:ascii="Calibri"/>
          <w:b/>
          <w:kern w:val="2"/>
          <w:lang w:eastAsia="ar-SA"/>
        </w:rPr>
        <w:t xml:space="preserve"> </w:t>
      </w:r>
      <w:r>
        <w:rPr>
          <w:rFonts w:cs="Calibri" w:eastAsia="Arial Unicode MS" w:hAnsi="Calibri" w:ascii="Calibri"/>
          <w:kern w:val="2"/>
          <w:lang w:eastAsia="ar-SA"/>
        </w:rPr>
        <w:t>080000127, OIB:</w:t>
      </w:r>
      <w:r>
        <w:rPr>
          <w:rFonts w:cs="Calibri" w:eastAsia="Arial Unicode MS" w:hAnsi="Calibri" w:ascii="Calibri"/>
          <w:b/>
          <w:kern w:val="2"/>
          <w:lang w:eastAsia="ar-SA"/>
        </w:rPr>
        <w:t xml:space="preserve"> </w:t>
      </w:r>
      <w:r>
        <w:rPr>
          <w:rFonts w:cs="Calibri" w:eastAsia="Arial Unicode MS" w:hAnsi="Calibri" w:ascii="Calibri"/>
          <w:kern w:val="2"/>
          <w:lang w:eastAsia="ar-SA"/>
        </w:rPr>
        <w:t>02586214731, zastupano po  stečajnoj upraviteljici Almi Klepac iz Zagreba, D.Gervaisa 4, OIB: 20525854329</w:t>
      </w:r>
    </w:p>
    <w:p w:rsidRDefault="002B259C" w:rsidP="002B259C" w:rsidR="002B259C">
      <w:pPr>
        <w:pStyle w:val="Tijeloteksta"/>
        <w:rPr>
          <w:rFonts w:cs="Calibri" w:hAnsi="Calibri" w:ascii="Calibri"/>
          <w:lang w:eastAsia="en-US"/>
        </w:rPr>
      </w:pPr>
    </w:p>
    <w:p w:rsidRDefault="002B259C" w:rsidP="002B259C" w:rsidR="002B259C">
      <w:pPr>
        <w:suppressAutoHyphens/>
        <w:rPr>
          <w:rFonts w:cs="Calibri" w:eastAsia="Arial Unicode MS" w:hAnsi="Calibri" w:ascii="Calibri"/>
          <w:b/>
          <w:kern w:val="2"/>
          <w:lang w:eastAsia="ar-SA"/>
        </w:rPr>
      </w:pPr>
      <w:r>
        <w:rPr>
          <w:rFonts w:cs="Calibri" w:eastAsia="Arial Unicode MS" w:hAnsi="Calibri" w:ascii="Calibri"/>
          <w:b/>
          <w:kern w:val="2"/>
          <w:lang w:eastAsia="ar-SA"/>
        </w:rPr>
        <w:t xml:space="preserve">Predmet: </w:t>
      </w:r>
      <w:r>
        <w:rPr>
          <w:rFonts w:cs="Calibri" w:eastAsia="Arial Unicode MS" w:hAnsi="Calibri" w:ascii="Calibri"/>
          <w:b/>
          <w:kern w:val="2"/>
          <w:lang w:eastAsia="ar-SA"/>
        </w:rPr>
        <w:tab/>
      </w:r>
      <w:r>
        <w:rPr>
          <w:rFonts w:cs="Calibri" w:eastAsia="Arial Unicode MS" w:hAnsi="Calibri" w:ascii="Calibri"/>
          <w:b/>
          <w:kern w:val="2"/>
          <w:lang w:eastAsia="ar-SA"/>
        </w:rPr>
        <w:tab/>
        <w:t>Izvješće o izvršenim isplatama, te osnivanje depozita</w:t>
      </w:r>
    </w:p>
    <w:p w:rsidRDefault="002B259C" w:rsidP="002B259C" w:rsidR="002B259C">
      <w:pPr>
        <w:pStyle w:val="Bezproreda"/>
        <w:pBdr>
          <w:bottom w:space="1" w:sz="6" w:color="auto" w:val="single"/>
        </w:pBdr>
        <w:ind w:hanging="2160" w:left="2160"/>
        <w:jc w:val="both"/>
        <w:rPr>
          <w:rFonts w:cs="Calibri"/>
          <w:sz w:val="24"/>
          <w:szCs w:val="24"/>
        </w:rPr>
      </w:pPr>
      <w:r>
        <w:rPr>
          <w:rFonts w:cs="Calibri"/>
          <w:sz w:val="24"/>
          <w:szCs w:val="24"/>
        </w:rPr>
        <w:t>1x</w:t>
      </w:r>
    </w:p>
    <w:p w:rsidRDefault="002B259C" w:rsidP="002B259C" w:rsidR="002B259C">
      <w:pPr>
        <w:suppressAutoHyphens/>
        <w:ind w:left="1740"/>
        <w:rPr>
          <w:rFonts w:cs="Calibri" w:eastAsia="Arial Unicode MS" w:hAnsi="Calibri" w:ascii="Calibri"/>
          <w:kern w:val="2"/>
          <w:sz w:val="24"/>
          <w:szCs w:val="24"/>
          <w:lang w:eastAsia="ar-SA"/>
        </w:rPr>
      </w:pPr>
    </w:p>
    <w:p w:rsidRDefault="002B259C" w:rsidP="002B259C" w:rsidR="002B259C">
      <w:pPr>
        <w:suppressAutoHyphens/>
        <w:rPr>
          <w:rFonts w:cs="Calibri" w:eastAsia="Arial Unicode MS" w:hAnsi="Calibri" w:ascii="Calibri"/>
          <w:kern w:val="2"/>
          <w:lang w:eastAsia="ar-SA"/>
        </w:rPr>
      </w:pPr>
    </w:p>
    <w:p w:rsidRDefault="002B259C" w:rsidP="002B259C" w:rsidR="002B259C">
      <w:pPr>
        <w:suppressAutoHyphens/>
        <w:rPr>
          <w:rFonts w:cs="Calibri" w:eastAsia="Arial Unicode MS" w:hAnsi="Calibri" w:ascii="Calibri"/>
          <w:kern w:val="2"/>
          <w:lang w:eastAsia="ar-SA"/>
        </w:rPr>
      </w:pPr>
      <w:r>
        <w:rPr>
          <w:rFonts w:cs="Calibri" w:eastAsia="Arial Unicode MS" w:hAnsi="Calibri" w:ascii="Calibri"/>
          <w:kern w:val="2"/>
          <w:lang w:eastAsia="ar-SA"/>
        </w:rPr>
        <w:t>Poštovani</w:t>
      </w:r>
    </w:p>
    <w:p w:rsidRDefault="002B259C" w:rsidP="002B259C" w:rsidR="002B259C">
      <w:pPr>
        <w:suppressAutoHyphens/>
        <w:rPr>
          <w:rFonts w:cs="Calibri" w:eastAsia="Arial Unicode MS" w:hAnsi="Calibri" w:ascii="Calibri"/>
          <w:kern w:val="2"/>
          <w:lang w:eastAsia="ar-SA"/>
        </w:rPr>
      </w:pPr>
    </w:p>
    <w:p w:rsidRDefault="002B259C" w:rsidP="002B259C" w:rsidR="002B259C">
      <w:pPr>
        <w:jc w:val="both"/>
        <w:rPr>
          <w:rFonts w:cs="Calibri" w:hAnsi="Calibri" w:ascii="Calibri"/>
          <w:lang w:eastAsia="en-US"/>
        </w:rPr>
      </w:pPr>
      <w:r>
        <w:rPr>
          <w:rFonts w:cs="Calibri" w:hAnsi="Calibri" w:ascii="Calibri"/>
        </w:rPr>
        <w:t>Ovim putem Vas izvješćujem da je dana 30.05.2017. godine sa računa stečajnog dužnika M-PROFIL d.o.o. u stečaju, na sudski depozit uplaćen iznos od 2.646.941,79 kuna koji je namijenjen za namirenje budućih obveza stečajne mase (troškovi sudskih pristojbi, te mogući dosuđeni troškovi suprotne strane u postupcima pobijanja).</w:t>
      </w:r>
    </w:p>
    <w:p w:rsidRDefault="002B259C" w:rsidP="002B259C" w:rsidR="002B259C">
      <w:pPr>
        <w:jc w:val="both"/>
        <w:rPr>
          <w:rFonts w:cs="Calibri" w:hAnsi="Calibri" w:ascii="Calibri"/>
        </w:rPr>
      </w:pPr>
    </w:p>
    <w:p w:rsidRDefault="002B259C" w:rsidP="002B259C" w:rsidR="002B259C">
      <w:pPr>
        <w:jc w:val="both"/>
        <w:rPr>
          <w:rFonts w:cs="Calibri" w:hAnsi="Calibri" w:ascii="Calibri"/>
        </w:rPr>
      </w:pPr>
      <w:r>
        <w:rPr>
          <w:rFonts w:cs="Calibri" w:hAnsi="Calibri" w:ascii="Calibri"/>
        </w:rPr>
        <w:t>Budući se na sudskom depozitu već nalazi ukupni iznos od 83.067,90 kn (41.114,91 kn i 41.952,99 kn), na ime obračunatih i izdvojenih troškova od prodaje nekretnina u vlasništvu stečajnog dužnika na kojima su postojala razlučna prava, a koji iznosi su utvrđeni rješenjima od dana 30. studenog 2016.g. ,  molim Vas da donesete odluku o osnivanju pologa za namirenje budućih obveza stečajne mase, na koji će se prebaciti predmetni iznos od 83.067,90 kuna, te iznos od 2.646.941,79 kuna, tako da će na sudski depozit biti izdvojen ukupan iznos 2.730.009,69 kn.</w:t>
      </w:r>
    </w:p>
    <w:p w:rsidRDefault="002B259C" w:rsidP="002B259C" w:rsidR="002B259C">
      <w:pPr>
        <w:suppressAutoHyphens/>
        <w:jc w:val="both"/>
        <w:rPr>
          <w:rFonts w:cs="Calibri" w:eastAsia="Arial Unicode MS" w:hAnsi="Calibri" w:ascii="Calibri"/>
          <w:kern w:val="2"/>
          <w:lang w:eastAsia="ar-SA"/>
        </w:rPr>
      </w:pPr>
    </w:p>
    <w:p w:rsidRDefault="002B259C" w:rsidP="002B259C" w:rsidR="002B259C">
      <w:pPr>
        <w:pStyle w:val="Bezproreda"/>
        <w:spacing w:lineRule="auto" w:line="276"/>
        <w:ind w:left="7200"/>
        <w:rPr>
          <w:rFonts w:cs="Calibri"/>
          <w:b/>
          <w:sz w:val="24"/>
          <w:szCs w:val="24"/>
        </w:rPr>
      </w:pPr>
      <w:r>
        <w:rPr>
          <w:rFonts w:cs="Calibri"/>
          <w:b/>
          <w:sz w:val="24"/>
          <w:szCs w:val="24"/>
        </w:rPr>
        <w:t>Alma Klepac</w:t>
      </w:r>
    </w:p>
    <w:p w:rsidRDefault="002B259C" w:rsidP="002B259C" w:rsidR="002B259C">
      <w:pPr>
        <w:pStyle w:val="Bezproreda"/>
        <w:spacing w:lineRule="auto" w:line="276"/>
        <w:ind w:firstLine="720" w:left="6480"/>
        <w:rPr>
          <w:rFonts w:cs="Calibri"/>
          <w:b/>
          <w:sz w:val="24"/>
          <w:szCs w:val="24"/>
        </w:rPr>
      </w:pPr>
      <w:r>
        <w:rPr>
          <w:rFonts w:cs="Calibri"/>
          <w:b/>
          <w:sz w:val="24"/>
          <w:szCs w:val="24"/>
        </w:rPr>
        <w:t>stečajna upraviteljica</w:t>
      </w:r>
    </w:p>
    <w:p w:rsidRDefault="002B259C" w:rsidP="002B259C" w:rsidR="002B259C">
      <w:pPr>
        <w:suppressAutoHyphens/>
        <w:jc w:val="both"/>
        <w:rPr>
          <w:rFonts w:cs="Calibri" w:hAnsi="Calibri" w:ascii="Calibri"/>
          <w:sz w:val="24"/>
          <w:szCs w:val="24"/>
        </w:rPr>
      </w:pPr>
    </w:p>
    <w:p w:rsidRDefault="007923D7" w:rsidP="002B259C" w:rsidR="007923D7" w:rsidRPr="002B259C"/>
    <w:sectPr w:rsidSect="00515BF0" w:rsidR="007923D7" w:rsidRPr="002B259C">
      <w:headerReference w:type="even" r:id="rId9"/>
      <w:headerReference w:type="default" r:id="rId10"/>
      <w:endnotePr>
        <w:numFmt w:val="decimal"/>
      </w:endnotePr>
      <w:pgSz w:h="16838" w:w="11906"/>
      <w:pgMar w:gutter="0" w:footer="720" w:header="720" w:left="1800" w:bottom="28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8F5" w:rsidP="000668F5" w:rsidR="000668F5">
      <w:r>
        <w:separator/>
      </w:r>
    </w:p>
  </w:endnote>
  <w:endnote w:id="0" w:type="continuationSeparator">
    <w:p w:rsidRDefault="000668F5" w:rsidP="000668F5" w:rsidR="000668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font23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8F5" w:rsidP="000668F5" w:rsidR="000668F5">
      <w:r>
        <w:separator/>
      </w:r>
    </w:p>
  </w:footnote>
  <w:footnote w:id="0" w:type="continuationSeparator">
    <w:p w:rsidRDefault="000668F5" w:rsidP="000668F5" w:rsidR="000668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2BF" w:rsidP="00C8432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2B259C" w:rsidR="00E278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2BF" w:rsidP="00F7611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259C">
      <w:rPr>
        <w:rStyle w:val="Brojstranice"/>
        <w:noProof/>
      </w:rPr>
      <w:t>142</w:t>
    </w:r>
    <w:r>
      <w:rPr>
        <w:rStyle w:val="Brojstranice"/>
      </w:rPr>
      <w:fldChar w:fldCharType="end"/>
    </w:r>
  </w:p>
  <w:p w:rsidRDefault="000668F5" w:rsidP="003023C9" w:rsidR="003023C9" w:rsidRPr="00775063">
    <w:pPr>
      <w:jc w:val="right"/>
      <w:rPr>
        <w:sz w:val="24"/>
        <w:szCs w:val="24"/>
      </w:rPr>
    </w:pPr>
    <w:r>
      <w:rPr>
        <w:sz w:val="24"/>
        <w:szCs w:val="24"/>
      </w:rPr>
      <w:t>72. St</w:t>
    </w:r>
    <w:r w:rsidR="000E72BF" w:rsidRPr="00775063">
      <w:rPr>
        <w:sz w:val="24"/>
        <w:szCs w:val="24"/>
      </w:rPr>
      <w:t>-</w:t>
    </w:r>
    <w:r>
      <w:rPr>
        <w:sz w:val="24"/>
        <w:szCs w:val="24"/>
      </w:rPr>
      <w:t>1056</w:t>
    </w:r>
    <w:r w:rsidR="000E72BF">
      <w:rPr>
        <w:sz w:val="24"/>
        <w:szCs w:val="24"/>
      </w:rPr>
      <w:t>/201</w:t>
    </w:r>
    <w:r>
      <w:rPr>
        <w:sz w:val="24"/>
        <w:szCs w:val="24"/>
      </w:rPr>
      <w:t>2</w:t>
    </w:r>
  </w:p>
  <w:p w:rsidRDefault="002B259C" w:rsidP="00E33139" w:rsidR="00E278BA" w:rsidRPr="00A32E6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151F68DE"/>
    <w:multiLevelType w:val="hybridMultilevel"/>
    <w:tmpl w:val="39108508"/>
    <w:lvl w:tplc="F26CA08A" w:ilvl="0">
      <w:start w:val="2"/>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A962E66"/>
    <w:multiLevelType w:val="hybridMultilevel"/>
    <w:tmpl w:val="A5DEB3AC"/>
    <w:lvl w:tplc="787ED8CC" w:ilvl="0">
      <w:numFmt w:val="bullet"/>
      <w:lvlText w:val="-"/>
      <w:lvlJc w:val="left"/>
      <w:pPr>
        <w:ind w:hanging="360" w:left="720"/>
      </w:pPr>
      <w:rPr>
        <w:rFonts w:cs="Arial" w:eastAsia="Times New Roman" w:hAnsi="Calibri" w:ascii="Calibri" w:hint="default"/>
        <w:color w:val="auto"/>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C023C28"/>
    <w:multiLevelType w:val="hybridMultilevel"/>
    <w:tmpl w:val="C5CCA53E"/>
    <w:lvl w:tplc="97FE8124" w:ilvl="0">
      <w:start w:val="1"/>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52CC17EB"/>
    <w:multiLevelType w:val="hybridMultilevel"/>
    <w:tmpl w:val="522CD95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9523D75"/>
    <w:multiLevelType w:val="hybridMultilevel"/>
    <w:tmpl w:val="F4EA73D8"/>
    <w:lvl w:tplc="EBE8E67E" w:ilvl="0">
      <w:numFmt w:val="bullet"/>
      <w:lvlText w:val="-"/>
      <w:lvlJc w:val="left"/>
      <w:pPr>
        <w:ind w:hanging="720" w:left="3855"/>
      </w:pPr>
      <w:rPr>
        <w:rFonts w:cs="Calibri" w:eastAsia="Arial Unicode MS" w:hAnsi="Calibri" w:ascii="Calibri" w:hint="default"/>
      </w:rPr>
    </w:lvl>
    <w:lvl w:tplc="04090003" w:ilvl="1">
      <w:start w:val="1"/>
      <w:numFmt w:val="bullet"/>
      <w:lvlText w:val="o"/>
      <w:lvlJc w:val="left"/>
      <w:pPr>
        <w:ind w:hanging="360" w:left="4215"/>
      </w:pPr>
      <w:rPr>
        <w:rFonts w:cs="Courier New" w:hAnsi="Courier New" w:ascii="Courier New" w:hint="default"/>
      </w:rPr>
    </w:lvl>
    <w:lvl w:tplc="04090005" w:ilvl="2">
      <w:start w:val="1"/>
      <w:numFmt w:val="bullet"/>
      <w:lvlText w:val=""/>
      <w:lvlJc w:val="left"/>
      <w:pPr>
        <w:ind w:hanging="360" w:left="4935"/>
      </w:pPr>
      <w:rPr>
        <w:rFonts w:hAnsi="Wingdings" w:ascii="Wingdings" w:hint="default"/>
      </w:rPr>
    </w:lvl>
    <w:lvl w:tplc="04090001" w:ilvl="3">
      <w:start w:val="1"/>
      <w:numFmt w:val="bullet"/>
      <w:lvlText w:val=""/>
      <w:lvlJc w:val="left"/>
      <w:pPr>
        <w:ind w:hanging="360" w:left="5655"/>
      </w:pPr>
      <w:rPr>
        <w:rFonts w:hAnsi="Symbol" w:ascii="Symbol" w:hint="default"/>
      </w:rPr>
    </w:lvl>
    <w:lvl w:tplc="04090003" w:ilvl="4">
      <w:start w:val="1"/>
      <w:numFmt w:val="bullet"/>
      <w:lvlText w:val="o"/>
      <w:lvlJc w:val="left"/>
      <w:pPr>
        <w:ind w:hanging="360" w:left="6375"/>
      </w:pPr>
      <w:rPr>
        <w:rFonts w:cs="Courier New" w:hAnsi="Courier New" w:ascii="Courier New" w:hint="default"/>
      </w:rPr>
    </w:lvl>
    <w:lvl w:tplc="04090005" w:ilvl="5">
      <w:start w:val="1"/>
      <w:numFmt w:val="bullet"/>
      <w:lvlText w:val=""/>
      <w:lvlJc w:val="left"/>
      <w:pPr>
        <w:ind w:hanging="360" w:left="7095"/>
      </w:pPr>
      <w:rPr>
        <w:rFonts w:hAnsi="Wingdings" w:ascii="Wingdings" w:hint="default"/>
      </w:rPr>
    </w:lvl>
    <w:lvl w:tplc="04090001" w:ilvl="6">
      <w:start w:val="1"/>
      <w:numFmt w:val="bullet"/>
      <w:lvlText w:val=""/>
      <w:lvlJc w:val="left"/>
      <w:pPr>
        <w:ind w:hanging="360" w:left="7815"/>
      </w:pPr>
      <w:rPr>
        <w:rFonts w:hAnsi="Symbol" w:ascii="Symbol" w:hint="default"/>
      </w:rPr>
    </w:lvl>
    <w:lvl w:tplc="04090003" w:ilvl="7">
      <w:start w:val="1"/>
      <w:numFmt w:val="bullet"/>
      <w:lvlText w:val="o"/>
      <w:lvlJc w:val="left"/>
      <w:pPr>
        <w:ind w:hanging="360" w:left="8535"/>
      </w:pPr>
      <w:rPr>
        <w:rFonts w:cs="Courier New" w:hAnsi="Courier New" w:ascii="Courier New" w:hint="default"/>
      </w:rPr>
    </w:lvl>
    <w:lvl w:tplc="04090005" w:ilvl="8">
      <w:start w:val="1"/>
      <w:numFmt w:val="bullet"/>
      <w:lvlText w:val=""/>
      <w:lvlJc w:val="left"/>
      <w:pPr>
        <w:ind w:hanging="360" w:left="9255"/>
      </w:pPr>
      <w:rPr>
        <w:rFonts w:hAnsi="Wingdings" w:ascii="Wingdings" w:hint="default"/>
      </w:rPr>
    </w:lvl>
  </w:abstractNum>
  <w:abstractNum w:abstractNumId="6">
    <w:nsid w:val="6CA36CAD"/>
    <w:multiLevelType w:val="hybridMultilevel"/>
    <w:tmpl w:val="088A0B90"/>
    <w:lvl w:tplc="F6780E68" w:ilvl="0">
      <w:start w:val="1"/>
      <w:numFmt w:val="bullet"/>
      <w:lvlText w:val="-"/>
      <w:lvlJc w:val="left"/>
      <w:pPr>
        <w:ind w:hanging="360" w:left="786"/>
      </w:pPr>
      <w:rPr>
        <w:rFonts w:eastAsiaTheme="minorHAnsi" w:cs="Arial" w:hAnsi="Arial" w:ascii="Arial" w:hint="default"/>
      </w:rPr>
    </w:lvl>
    <w:lvl w:tplc="041A0003" w:ilvl="1">
      <w:start w:val="1"/>
      <w:numFmt w:val="bullet"/>
      <w:lvlText w:val="o"/>
      <w:lvlJc w:val="left"/>
      <w:pPr>
        <w:ind w:hanging="360" w:left="1506"/>
      </w:pPr>
      <w:rPr>
        <w:rFonts w:cs="Courier New" w:hAnsi="Courier New" w:ascii="Courier New" w:hint="default"/>
      </w:rPr>
    </w:lvl>
    <w:lvl w:tplc="041A0005" w:ilvl="2">
      <w:start w:val="1"/>
      <w:numFmt w:val="bullet"/>
      <w:lvlText w:val=""/>
      <w:lvlJc w:val="left"/>
      <w:pPr>
        <w:ind w:hanging="360" w:left="2226"/>
      </w:pPr>
      <w:rPr>
        <w:rFonts w:hAnsi="Wingdings" w:ascii="Wingdings" w:hint="default"/>
      </w:rPr>
    </w:lvl>
    <w:lvl w:tplc="041A0001" w:ilvl="3">
      <w:start w:val="1"/>
      <w:numFmt w:val="bullet"/>
      <w:lvlText w:val=""/>
      <w:lvlJc w:val="left"/>
      <w:pPr>
        <w:ind w:hanging="360" w:left="2946"/>
      </w:pPr>
      <w:rPr>
        <w:rFonts w:hAnsi="Symbol" w:ascii="Symbol" w:hint="default"/>
      </w:rPr>
    </w:lvl>
    <w:lvl w:tplc="041A0003" w:ilvl="4">
      <w:start w:val="1"/>
      <w:numFmt w:val="bullet"/>
      <w:lvlText w:val="o"/>
      <w:lvlJc w:val="left"/>
      <w:pPr>
        <w:ind w:hanging="360" w:left="3666"/>
      </w:pPr>
      <w:rPr>
        <w:rFonts w:cs="Courier New" w:hAnsi="Courier New" w:ascii="Courier New" w:hint="default"/>
      </w:rPr>
    </w:lvl>
    <w:lvl w:tplc="041A0005" w:ilvl="5">
      <w:start w:val="1"/>
      <w:numFmt w:val="bullet"/>
      <w:lvlText w:val=""/>
      <w:lvlJc w:val="left"/>
      <w:pPr>
        <w:ind w:hanging="360" w:left="4386"/>
      </w:pPr>
      <w:rPr>
        <w:rFonts w:hAnsi="Wingdings" w:ascii="Wingdings" w:hint="default"/>
      </w:rPr>
    </w:lvl>
    <w:lvl w:tplc="041A0001" w:ilvl="6">
      <w:start w:val="1"/>
      <w:numFmt w:val="bullet"/>
      <w:lvlText w:val=""/>
      <w:lvlJc w:val="left"/>
      <w:pPr>
        <w:ind w:hanging="360" w:left="5106"/>
      </w:pPr>
      <w:rPr>
        <w:rFonts w:hAnsi="Symbol" w:ascii="Symbol" w:hint="default"/>
      </w:rPr>
    </w:lvl>
    <w:lvl w:tplc="041A0003" w:ilvl="7">
      <w:start w:val="1"/>
      <w:numFmt w:val="bullet"/>
      <w:lvlText w:val="o"/>
      <w:lvlJc w:val="left"/>
      <w:pPr>
        <w:ind w:hanging="360" w:left="5826"/>
      </w:pPr>
      <w:rPr>
        <w:rFonts w:cs="Courier New" w:hAnsi="Courier New" w:ascii="Courier New" w:hint="default"/>
      </w:rPr>
    </w:lvl>
    <w:lvl w:tplc="041A0005" w:ilvl="8">
      <w:start w:val="1"/>
      <w:numFmt w:val="bullet"/>
      <w:lvlText w:val=""/>
      <w:lvlJc w:val="left"/>
      <w:pPr>
        <w:ind w:hanging="360" w:left="6546"/>
      </w:pPr>
      <w:rPr>
        <w:rFonts w:hAnsi="Wingdings" w:ascii="Wingdings" w:hint="default"/>
      </w:rPr>
    </w:lvl>
  </w:abstractNum>
  <w:abstractNum w:abstractNumId="7">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 w:numId="7">
    <w:abstractNumId w:val="6"/>
    <w:lvlOverride w:ilvl="0"/>
    <w:lvlOverride w:ilvl="1"/>
    <w:lvlOverride w:ilvl="2"/>
    <w:lvlOverride w:ilvl="3"/>
    <w:lvlOverride w:ilvl="4"/>
    <w:lvlOverride w:ilvl="5"/>
    <w:lvlOverride w:ilvl="6"/>
    <w:lvlOverride w:ilvl="7"/>
    <w:lvlOverride w:ilvl="8"/>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dirty" w:spelling="dirty"/>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8F5"/>
    <w:rsid w:val="000668F5"/>
    <w:rsid w:val="000A6DA9"/>
    <w:rsid w:val="000E72BF"/>
    <w:rsid w:val="002B259C"/>
    <w:rsid w:val="004D06F3"/>
    <w:rsid w:val="00506297"/>
    <w:rsid w:val="007923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68F5"/>
    <w:pPr>
      <w:widowControl w:val="false"/>
      <w:overflowPunct w:val="false"/>
      <w:autoSpaceDE w:val="false"/>
      <w:autoSpaceDN w:val="false"/>
      <w:adjustRightInd w:val="false"/>
      <w:spacing w:lineRule="auto" w:line="240" w:after="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0668F5"/>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668F5"/>
    <w:rPr>
      <w:rFonts w:cs="Arial" w:eastAsia="Times New Roman" w:hAnsi="Arial" w:ascii="Arial"/>
      <w:b/>
      <w:bCs/>
      <w:i/>
      <w:iCs/>
      <w:sz w:val="28"/>
      <w:szCs w:val="28"/>
      <w:lang w:eastAsia="hr-HR"/>
    </w:rPr>
  </w:style>
  <w:style w:styleId="Brojstranice" w:type="character">
    <w:name w:val="page number"/>
    <w:basedOn w:val="Zadanifontodlomka"/>
    <w:rsid w:val="000668F5"/>
  </w:style>
  <w:style w:styleId="Zaglavlje" w:type="paragraph">
    <w:name w:val="header"/>
    <w:basedOn w:val="Normal"/>
    <w:link w:val="ZaglavljeChar"/>
    <w:uiPriority w:val="99"/>
    <w:rsid w:val="000668F5"/>
    <w:pPr>
      <w:tabs>
        <w:tab w:pos="4536" w:val="center"/>
        <w:tab w:pos="9072" w:val="right"/>
      </w:tabs>
    </w:pPr>
  </w:style>
  <w:style w:customStyle="true" w:styleId="ZaglavljeChar" w:type="character">
    <w:name w:val="Zaglavlje Char"/>
    <w:basedOn w:val="Zadanifontodlomka"/>
    <w:link w:val="Zaglavlje"/>
    <w:uiPriority w:val="99"/>
    <w:rsid w:val="000668F5"/>
    <w:rPr>
      <w:rFonts w:cs="Times New Roman" w:eastAsia="Times New Roman"/>
      <w:sz w:val="22"/>
      <w:szCs w:val="20"/>
      <w:lang w:eastAsia="hr-HR"/>
    </w:rPr>
  </w:style>
  <w:style w:styleId="Tijeloteksta" w:type="paragraph">
    <w:name w:val="Body Text"/>
    <w:basedOn w:val="Normal"/>
    <w:link w:val="TijelotekstaChar"/>
    <w:rsid w:val="000668F5"/>
    <w:pPr>
      <w:widowControl/>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0668F5"/>
    <w:rPr>
      <w:rFonts w:cs="Arial" w:eastAsia="Times New Roman" w:hAnsi="Arial" w:ascii="Arial"/>
      <w:sz w:val="22"/>
      <w:szCs w:val="24"/>
      <w:lang w:eastAsia="hr-HR"/>
    </w:rPr>
  </w:style>
  <w:style w:styleId="Podnoje" w:type="paragraph">
    <w:name w:val="footer"/>
    <w:basedOn w:val="Normal"/>
    <w:link w:val="PodnojeChar"/>
    <w:uiPriority w:val="99"/>
    <w:unhideWhenUsed/>
    <w:rsid w:val="000668F5"/>
    <w:pPr>
      <w:tabs>
        <w:tab w:pos="4536" w:val="center"/>
        <w:tab w:pos="9072" w:val="right"/>
      </w:tabs>
    </w:pPr>
  </w:style>
  <w:style w:customStyle="true" w:styleId="PodnojeChar" w:type="character">
    <w:name w:val="Podnožje Char"/>
    <w:basedOn w:val="Zadanifontodlomka"/>
    <w:link w:val="Podnoje"/>
    <w:uiPriority w:val="99"/>
    <w:rsid w:val="000668F5"/>
    <w:rPr>
      <w:rFonts w:cs="Times New Roman" w:eastAsia="Times New Roman"/>
      <w:sz w:val="22"/>
      <w:szCs w:val="20"/>
      <w:lang w:eastAsia="hr-HR"/>
    </w:rPr>
  </w:style>
  <w:style w:styleId="Tekstrezerviranogmjesta" w:type="character">
    <w:name w:val="Placeholder Text"/>
    <w:basedOn w:val="Zadanifontodlomka"/>
    <w:uiPriority w:val="99"/>
    <w:semiHidden/>
    <w:rsid w:val="002B259C"/>
    <w:rPr>
      <w:color w:val="808080"/>
      <w:bdr w:space="0" w:sz="0" w:color="auto" w:val="none"/>
      <w:shd w:fill="auto" w:color="auto" w:val="clear"/>
    </w:rPr>
  </w:style>
  <w:style w:customStyle="true" w:styleId="eSPISCCParagraphDefaultFont" w:type="character">
    <w:name w:val="eSPIS_CC_Paragraph Default Font"/>
    <w:basedOn w:val="Zadanifontodlomka"/>
    <w:rsid w:val="002B25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59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B25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59C"/>
    <w:rPr>
      <w:rFonts w:cs="Times New Roman" w:hAnsi="Times New Roman" w:ascii="Times New Roman"/>
      <w:sz w:val="24"/>
      <w:bdr w:space="0" w:sz="0" w:color="auto" w:val="none"/>
      <w:shd w:fill="CCFFCC" w:color="auto" w:val="clear"/>
      <w:lang w:val="hr-HR"/>
    </w:rPr>
  </w:style>
  <w:style w:styleId="Hiperveza" w:type="character">
    <w:name w:val="Hyperlink"/>
    <w:basedOn w:val="Zadanifontodlomka"/>
    <w:uiPriority w:val="99"/>
    <w:semiHidden/>
    <w:unhideWhenUsed/>
    <w:rsid w:val="002B259C"/>
    <w:rPr>
      <w:color w:val="0000D4"/>
      <w:u w:val="single"/>
    </w:rPr>
  </w:style>
  <w:style w:styleId="SlijeenaHiperveza" w:type="character">
    <w:name w:val="FollowedHyperlink"/>
    <w:basedOn w:val="Zadanifontodlomka"/>
    <w:uiPriority w:val="99"/>
    <w:semiHidden/>
    <w:unhideWhenUsed/>
    <w:rsid w:val="002B259C"/>
    <w:rPr>
      <w:color w:val="800080"/>
      <w:u w:val="single"/>
    </w:rPr>
  </w:style>
  <w:style w:styleId="Tekstbalonia" w:type="paragraph">
    <w:name w:val="Balloon Text"/>
    <w:basedOn w:val="Normal"/>
    <w:link w:val="TekstbaloniaChar"/>
    <w:uiPriority w:val="99"/>
    <w:semiHidden/>
    <w:unhideWhenUsed/>
    <w:rsid w:val="002B259C"/>
    <w:pPr>
      <w:widowControl/>
      <w:overflowPunct/>
      <w:autoSpaceDE/>
      <w:autoSpaceDN/>
      <w:adjustRightInd/>
      <w:textAlignment w:val="auto"/>
    </w:pPr>
    <w:rPr>
      <w:rFonts w:cs="Tahoma" w:eastAsia="Calibri" w:hAnsi="Tahoma" w:ascii="Tahoma"/>
      <w:sz w:val="16"/>
      <w:szCs w:val="16"/>
      <w:lang w:eastAsia="en-US"/>
    </w:rPr>
  </w:style>
  <w:style w:customStyle="true" w:styleId="TekstbaloniaChar" w:type="character">
    <w:name w:val="Tekst balončića Char"/>
    <w:basedOn w:val="Zadanifontodlomka"/>
    <w:link w:val="Tekstbalonia"/>
    <w:uiPriority w:val="99"/>
    <w:semiHidden/>
    <w:rsid w:val="002B259C"/>
    <w:rPr>
      <w:rFonts w:cs="Tahoma" w:eastAsia="Calibri" w:hAnsi="Tahoma" w:ascii="Tahoma"/>
      <w:sz w:val="16"/>
      <w:szCs w:val="16"/>
    </w:rPr>
  </w:style>
  <w:style w:styleId="Odlomakpopisa" w:type="paragraph">
    <w:name w:val="List Paragraph"/>
    <w:basedOn w:val="Normal"/>
    <w:uiPriority w:val="34"/>
    <w:qFormat/>
    <w:rsid w:val="002B259C"/>
    <w:pPr>
      <w:widowControl/>
      <w:overflowPunct/>
      <w:autoSpaceDE/>
      <w:autoSpaceDN/>
      <w:adjustRightInd/>
      <w:ind w:left="708"/>
      <w:textAlignment w:val="auto"/>
    </w:pPr>
    <w:rPr>
      <w:sz w:val="24"/>
      <w:szCs w:val="24"/>
    </w:rPr>
  </w:style>
  <w:style w:customStyle="true" w:styleId="xl65" w:type="paragraph">
    <w:name w:val="xl65"/>
    <w:basedOn w:val="Normal"/>
    <w:rsid w:val="002B259C"/>
    <w:pPr>
      <w:widowControl/>
      <w:overflowPunct/>
      <w:autoSpaceDE/>
      <w:autoSpaceDN/>
      <w:adjustRightInd/>
      <w:spacing w:afterAutospacing="true" w:after="100" w:beforeAutospacing="true" w:before="100"/>
      <w:textAlignment w:val="auto"/>
    </w:pPr>
    <w:rPr>
      <w:rFonts w:hAnsi="Calibri" w:ascii="Calibri"/>
      <w:sz w:val="16"/>
      <w:szCs w:val="16"/>
    </w:rPr>
  </w:style>
  <w:style w:customStyle="true" w:styleId="xl66" w:type="paragraph">
    <w:name w:val="xl66"/>
    <w:basedOn w:val="Normal"/>
    <w:rsid w:val="002B259C"/>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7" w:type="paragraph">
    <w:name w:val="xl67"/>
    <w:basedOn w:val="Normal"/>
    <w:rsid w:val="002B259C"/>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8" w:type="paragraph">
    <w:name w:val="xl68"/>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9" w:type="paragraph">
    <w:name w:val="xl69"/>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0" w:type="paragraph">
    <w:name w:val="xl70"/>
    <w:basedOn w:val="Normal"/>
    <w:rsid w:val="002B259C"/>
    <w:pPr>
      <w:widowControl/>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1" w:type="paragraph">
    <w:name w:val="xl71"/>
    <w:basedOn w:val="Normal"/>
    <w:rsid w:val="002B259C"/>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2" w:type="paragraph">
    <w:name w:val="xl72"/>
    <w:basedOn w:val="Normal"/>
    <w:rsid w:val="002B259C"/>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73" w:type="paragraph">
    <w:name w:val="xl73"/>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74" w:type="paragraph">
    <w:name w:val="xl74"/>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color w:val="000000"/>
      <w:sz w:val="16"/>
      <w:szCs w:val="16"/>
    </w:rPr>
  </w:style>
  <w:style w:customStyle="true" w:styleId="xl75" w:type="paragraph">
    <w:name w:val="xl75"/>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76" w:type="paragraph">
    <w:name w:val="xl76"/>
    <w:basedOn w:val="Normal"/>
    <w:rsid w:val="002B259C"/>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77" w:type="paragraph">
    <w:name w:val="xl77"/>
    <w:basedOn w:val="Normal"/>
    <w:rsid w:val="002B259C"/>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8" w:type="paragraph">
    <w:name w:val="xl78"/>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79" w:type="paragraph">
    <w:name w:val="xl79"/>
    <w:basedOn w:val="Normal"/>
    <w:rsid w:val="002B259C"/>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80" w:type="paragraph">
    <w:name w:val="xl80"/>
    <w:basedOn w:val="Normal"/>
    <w:rsid w:val="002B259C"/>
    <w:pPr>
      <w:widowControl/>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81" w:type="paragraph">
    <w:name w:val="xl81"/>
    <w:basedOn w:val="Normal"/>
    <w:rsid w:val="002B259C"/>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82" w:type="paragraph">
    <w:name w:val="xl82"/>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3" w:type="paragraph">
    <w:name w:val="xl83"/>
    <w:basedOn w:val="Normal"/>
    <w:rsid w:val="002B259C"/>
    <w:pPr>
      <w:widowControl/>
      <w:pBdr>
        <w:top w:space="0" w:sz="4" w:color="auto" w:val="single"/>
        <w:left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4" w:type="paragraph">
    <w:name w:val="xl84"/>
    <w:basedOn w:val="Normal"/>
    <w:rsid w:val="002B259C"/>
    <w:pPr>
      <w:widowControl/>
      <w:pBdr>
        <w:top w:space="0" w:sz="4" w:color="auto" w:val="single"/>
        <w:left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5" w:type="paragraph">
    <w:name w:val="xl85"/>
    <w:basedOn w:val="Normal"/>
    <w:rsid w:val="002B259C"/>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86" w:type="paragraph">
    <w:name w:val="xl86"/>
    <w:basedOn w:val="Normal"/>
    <w:rsid w:val="002B259C"/>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87" w:type="paragraph">
    <w:name w:val="xl87"/>
    <w:basedOn w:val="Normal"/>
    <w:rsid w:val="002B259C"/>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88" w:type="paragraph">
    <w:name w:val="xl88"/>
    <w:basedOn w:val="Normal"/>
    <w:rsid w:val="002B259C"/>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9" w:type="paragraph">
    <w:name w:val="xl89"/>
    <w:basedOn w:val="Normal"/>
    <w:rsid w:val="002B259C"/>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styleId="Reetkatablice" w:type="table">
    <w:name w:val="Table Grid"/>
    <w:basedOn w:val="Obinatablica"/>
    <w:rsid w:val="002B259C"/>
    <w:pPr>
      <w:spacing w:lineRule="auto" w:line="240" w:after="0"/>
    </w:pPr>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B259C"/>
    <w:pPr>
      <w:spacing w:lineRule="auto" w:line="240" w:after="0"/>
    </w:pPr>
    <w:rPr>
      <w:rFonts w:cs="Times New Roman" w:eastAsia="Calibri" w:hAnsi="Calibri" w:ascii="Calibr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68F5"/>
    <w:pPr>
      <w:widowControl w:val="0"/>
      <w:overflowPunct w:val="0"/>
      <w:autoSpaceDE w:val="0"/>
      <w:autoSpaceDN w:val="0"/>
      <w:adjustRightInd w:val="0"/>
      <w:spacing w:after="0" w:line="240" w:lineRule="auto"/>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0668F5"/>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668F5"/>
    <w:rPr>
      <w:rFonts w:ascii="Arial" w:cs="Arial" w:eastAsia="Times New Roman" w:hAnsi="Arial"/>
      <w:b/>
      <w:bCs/>
      <w:i/>
      <w:iCs/>
      <w:sz w:val="28"/>
      <w:szCs w:val="28"/>
      <w:lang w:eastAsia="hr-HR"/>
    </w:rPr>
  </w:style>
  <w:style w:styleId="Brojstranice" w:type="character">
    <w:name w:val="page number"/>
    <w:basedOn w:val="Zadanifontodlomka"/>
    <w:rsid w:val="000668F5"/>
  </w:style>
  <w:style w:styleId="Zaglavlje" w:type="paragraph">
    <w:name w:val="header"/>
    <w:basedOn w:val="Normal"/>
    <w:link w:val="ZaglavljeChar"/>
    <w:uiPriority w:val="99"/>
    <w:rsid w:val="000668F5"/>
    <w:pPr>
      <w:tabs>
        <w:tab w:pos="4536" w:val="center"/>
        <w:tab w:pos="9072" w:val="right"/>
      </w:tabs>
    </w:pPr>
  </w:style>
  <w:style w:customStyle="1" w:styleId="ZaglavljeChar" w:type="character">
    <w:name w:val="Zaglavlje Char"/>
    <w:basedOn w:val="Zadanifontodlomka"/>
    <w:link w:val="Zaglavlje"/>
    <w:uiPriority w:val="99"/>
    <w:rsid w:val="000668F5"/>
    <w:rPr>
      <w:rFonts w:cs="Times New Roman" w:eastAsia="Times New Roman"/>
      <w:sz w:val="22"/>
      <w:szCs w:val="20"/>
      <w:lang w:eastAsia="hr-HR"/>
    </w:rPr>
  </w:style>
  <w:style w:styleId="Tijeloteksta" w:type="paragraph">
    <w:name w:val="Body Text"/>
    <w:basedOn w:val="Normal"/>
    <w:link w:val="TijelotekstaChar"/>
    <w:rsid w:val="000668F5"/>
    <w:pPr>
      <w:widowControl/>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0668F5"/>
    <w:rPr>
      <w:rFonts w:ascii="Arial" w:cs="Arial" w:eastAsia="Times New Roman" w:hAnsi="Arial"/>
      <w:sz w:val="22"/>
      <w:szCs w:val="24"/>
      <w:lang w:eastAsia="hr-HR"/>
    </w:rPr>
  </w:style>
  <w:style w:styleId="Podnoje" w:type="paragraph">
    <w:name w:val="footer"/>
    <w:basedOn w:val="Normal"/>
    <w:link w:val="PodnojeChar"/>
    <w:uiPriority w:val="99"/>
    <w:unhideWhenUsed/>
    <w:rsid w:val="000668F5"/>
    <w:pPr>
      <w:tabs>
        <w:tab w:pos="4536" w:val="center"/>
        <w:tab w:pos="9072" w:val="right"/>
      </w:tabs>
    </w:pPr>
  </w:style>
  <w:style w:customStyle="1" w:styleId="PodnojeChar" w:type="character">
    <w:name w:val="Podnožje Char"/>
    <w:basedOn w:val="Zadanifontodlomka"/>
    <w:link w:val="Podnoje"/>
    <w:uiPriority w:val="99"/>
    <w:rsid w:val="000668F5"/>
    <w:rPr>
      <w:rFonts w:cs="Times New Roman" w:eastAsia="Times New Roman"/>
      <w:sz w:val="22"/>
      <w:szCs w:val="20"/>
      <w:lang w:eastAsia="hr-HR"/>
    </w:rPr>
  </w:style>
  <w:style w:styleId="Tekstrezerviranogmjesta" w:type="character">
    <w:name w:val="Placeholder Text"/>
    <w:basedOn w:val="Zadanifontodlomka"/>
    <w:uiPriority w:val="99"/>
    <w:semiHidden/>
    <w:rsid w:val="002B259C"/>
    <w:rPr>
      <w:color w:val="808080"/>
      <w:bdr w:color="auto" w:space="0" w:sz="0" w:val="none"/>
      <w:shd w:color="auto" w:fill="auto" w:val="clear"/>
    </w:rPr>
  </w:style>
  <w:style w:customStyle="1" w:styleId="eSPISCCParagraphDefaultFont" w:type="character">
    <w:name w:val="eSPIS_CC_Paragraph Default Font"/>
    <w:basedOn w:val="Zadanifontodlomka"/>
    <w:rsid w:val="002B25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59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B25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59C"/>
    <w:rPr>
      <w:rFonts w:ascii="Times New Roman" w:cs="Times New Roman" w:hAnsi="Times New Roman"/>
      <w:sz w:val="24"/>
      <w:bdr w:color="auto" w:space="0" w:sz="0" w:val="none"/>
      <w:shd w:color="auto" w:fill="CCFFCC" w:val="clear"/>
      <w:lang w:val="hr-HR"/>
    </w:rPr>
  </w:style>
  <w:style w:styleId="Hiperveza" w:type="character">
    <w:name w:val="Hyperlink"/>
    <w:basedOn w:val="Zadanifontodlomka"/>
    <w:uiPriority w:val="99"/>
    <w:semiHidden/>
    <w:unhideWhenUsed/>
    <w:rsid w:val="002B259C"/>
    <w:rPr>
      <w:color w:val="0000D4"/>
      <w:u w:val="single"/>
    </w:rPr>
  </w:style>
  <w:style w:styleId="SlijeenaHiperveza" w:type="character">
    <w:name w:val="FollowedHyperlink"/>
    <w:basedOn w:val="Zadanifontodlomka"/>
    <w:uiPriority w:val="99"/>
    <w:semiHidden/>
    <w:unhideWhenUsed/>
    <w:rsid w:val="002B259C"/>
    <w:rPr>
      <w:color w:val="800080"/>
      <w:u w:val="single"/>
    </w:rPr>
  </w:style>
  <w:style w:styleId="Tekstbalonia" w:type="paragraph">
    <w:name w:val="Balloon Text"/>
    <w:basedOn w:val="Normal"/>
    <w:link w:val="TekstbaloniaChar"/>
    <w:uiPriority w:val="99"/>
    <w:semiHidden/>
    <w:unhideWhenUsed/>
    <w:rsid w:val="002B259C"/>
    <w:pPr>
      <w:widowControl/>
      <w:overflowPunct/>
      <w:autoSpaceDE/>
      <w:autoSpaceDN/>
      <w:adjustRightInd/>
      <w:textAlignment w:val="auto"/>
    </w:pPr>
    <w:rPr>
      <w:rFonts w:ascii="Tahoma" w:cs="Tahoma" w:eastAsia="Calibri" w:hAnsi="Tahoma"/>
      <w:sz w:val="16"/>
      <w:szCs w:val="16"/>
      <w:lang w:eastAsia="en-US"/>
    </w:rPr>
  </w:style>
  <w:style w:customStyle="1" w:styleId="TekstbaloniaChar" w:type="character">
    <w:name w:val="Tekst balončića Char"/>
    <w:basedOn w:val="Zadanifontodlomka"/>
    <w:link w:val="Tekstbalonia"/>
    <w:uiPriority w:val="99"/>
    <w:semiHidden/>
    <w:rsid w:val="002B259C"/>
    <w:rPr>
      <w:rFonts w:ascii="Tahoma" w:cs="Tahoma" w:eastAsia="Calibri" w:hAnsi="Tahoma"/>
      <w:sz w:val="16"/>
      <w:szCs w:val="16"/>
    </w:rPr>
  </w:style>
  <w:style w:styleId="Odlomakpopisa" w:type="paragraph">
    <w:name w:val="List Paragraph"/>
    <w:basedOn w:val="Normal"/>
    <w:uiPriority w:val="34"/>
    <w:qFormat/>
    <w:rsid w:val="002B259C"/>
    <w:pPr>
      <w:widowControl/>
      <w:overflowPunct/>
      <w:autoSpaceDE/>
      <w:autoSpaceDN/>
      <w:adjustRightInd/>
      <w:ind w:left="708"/>
      <w:textAlignment w:val="auto"/>
    </w:pPr>
    <w:rPr>
      <w:sz w:val="24"/>
      <w:szCs w:val="24"/>
    </w:rPr>
  </w:style>
  <w:style w:customStyle="1" w:styleId="xl65" w:type="paragraph">
    <w:name w:val="xl65"/>
    <w:basedOn w:val="Normal"/>
    <w:rsid w:val="002B259C"/>
    <w:pPr>
      <w:widowControl/>
      <w:overflowPunct/>
      <w:autoSpaceDE/>
      <w:autoSpaceDN/>
      <w:adjustRightInd/>
      <w:spacing w:after="100" w:afterAutospacing="1" w:before="100" w:beforeAutospacing="1"/>
      <w:textAlignment w:val="auto"/>
    </w:pPr>
    <w:rPr>
      <w:rFonts w:ascii="Calibri" w:hAnsi="Calibri"/>
      <w:sz w:val="16"/>
      <w:szCs w:val="16"/>
    </w:rPr>
  </w:style>
  <w:style w:customStyle="1" w:styleId="xl66" w:type="paragraph">
    <w:name w:val="xl66"/>
    <w:basedOn w:val="Normal"/>
    <w:rsid w:val="002B259C"/>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7" w:type="paragraph">
    <w:name w:val="xl67"/>
    <w:basedOn w:val="Normal"/>
    <w:rsid w:val="002B259C"/>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8" w:type="paragraph">
    <w:name w:val="xl68"/>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9" w:type="paragraph">
    <w:name w:val="xl69"/>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0" w:type="paragraph">
    <w:name w:val="xl70"/>
    <w:basedOn w:val="Normal"/>
    <w:rsid w:val="002B259C"/>
    <w:pPr>
      <w:widowControl/>
      <w:overflowPunct/>
      <w:autoSpaceDE/>
      <w:autoSpaceDN/>
      <w:adjustRightInd/>
      <w:spacing w:after="100" w:afterAutospacing="1" w:before="100" w:beforeAutospacing="1"/>
      <w:jc w:val="right"/>
      <w:textAlignment w:val="auto"/>
    </w:pPr>
    <w:rPr>
      <w:rFonts w:ascii="Calibri" w:hAnsi="Calibri"/>
      <w:sz w:val="16"/>
      <w:szCs w:val="16"/>
    </w:rPr>
  </w:style>
  <w:style w:customStyle="1" w:styleId="xl71" w:type="paragraph">
    <w:name w:val="xl71"/>
    <w:basedOn w:val="Normal"/>
    <w:rsid w:val="002B259C"/>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2" w:type="paragraph">
    <w:name w:val="xl72"/>
    <w:basedOn w:val="Normal"/>
    <w:rsid w:val="002B259C"/>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73" w:type="paragraph">
    <w:name w:val="xl73"/>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74" w:type="paragraph">
    <w:name w:val="xl74"/>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color w:val="000000"/>
      <w:sz w:val="16"/>
      <w:szCs w:val="16"/>
    </w:rPr>
  </w:style>
  <w:style w:customStyle="1" w:styleId="xl75" w:type="paragraph">
    <w:name w:val="xl75"/>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76" w:type="paragraph">
    <w:name w:val="xl76"/>
    <w:basedOn w:val="Normal"/>
    <w:rsid w:val="002B259C"/>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77" w:type="paragraph">
    <w:name w:val="xl77"/>
    <w:basedOn w:val="Normal"/>
    <w:rsid w:val="002B259C"/>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8" w:type="paragraph">
    <w:name w:val="xl78"/>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79" w:type="paragraph">
    <w:name w:val="xl79"/>
    <w:basedOn w:val="Normal"/>
    <w:rsid w:val="002B259C"/>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80" w:type="paragraph">
    <w:name w:val="xl80"/>
    <w:basedOn w:val="Normal"/>
    <w:rsid w:val="002B259C"/>
    <w:pPr>
      <w:widowControl/>
      <w:overflowPunct/>
      <w:autoSpaceDE/>
      <w:autoSpaceDN/>
      <w:adjustRightInd/>
      <w:spacing w:after="100" w:afterAutospacing="1" w:before="100" w:beforeAutospacing="1"/>
      <w:jc w:val="right"/>
      <w:textAlignment w:val="auto"/>
    </w:pPr>
    <w:rPr>
      <w:rFonts w:ascii="Calibri" w:hAnsi="Calibri"/>
      <w:sz w:val="16"/>
      <w:szCs w:val="16"/>
    </w:rPr>
  </w:style>
  <w:style w:customStyle="1" w:styleId="xl81" w:type="paragraph">
    <w:name w:val="xl81"/>
    <w:basedOn w:val="Normal"/>
    <w:rsid w:val="002B259C"/>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82" w:type="paragraph">
    <w:name w:val="xl82"/>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3" w:type="paragraph">
    <w:name w:val="xl83"/>
    <w:basedOn w:val="Normal"/>
    <w:rsid w:val="002B259C"/>
    <w:pPr>
      <w:widowControl/>
      <w:pBdr>
        <w:top w:color="auto" w:space="0" w:sz="4" w:val="single"/>
        <w:left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4" w:type="paragraph">
    <w:name w:val="xl84"/>
    <w:basedOn w:val="Normal"/>
    <w:rsid w:val="002B259C"/>
    <w:pPr>
      <w:widowControl/>
      <w:pBdr>
        <w:top w:color="auto" w:space="0" w:sz="4" w:val="single"/>
        <w:left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5" w:type="paragraph">
    <w:name w:val="xl85"/>
    <w:basedOn w:val="Normal"/>
    <w:rsid w:val="002B259C"/>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86" w:type="paragraph">
    <w:name w:val="xl86"/>
    <w:basedOn w:val="Normal"/>
    <w:rsid w:val="002B259C"/>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87" w:type="paragraph">
    <w:name w:val="xl87"/>
    <w:basedOn w:val="Normal"/>
    <w:rsid w:val="002B259C"/>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88" w:type="paragraph">
    <w:name w:val="xl88"/>
    <w:basedOn w:val="Normal"/>
    <w:rsid w:val="002B259C"/>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9" w:type="paragraph">
    <w:name w:val="xl89"/>
    <w:basedOn w:val="Normal"/>
    <w:rsid w:val="002B259C"/>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styleId="Reetkatablice" w:type="table">
    <w:name w:val="Table Grid"/>
    <w:basedOn w:val="Obinatablica"/>
    <w:rsid w:val="002B259C"/>
    <w:pPr>
      <w:spacing w:after="0" w:line="240" w:lineRule="auto"/>
    </w:pPr>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B259C"/>
    <w:pPr>
      <w:spacing w:after="0" w:line="240" w:lineRule="auto"/>
    </w:pPr>
    <w:rPr>
      <w:rFonts w:ascii="Calibri" w:cs="Times New Roman" w:eastAsia="Calibri" w:hAnsi="Calibr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0323722">
      <w:bodyDiv w:val="true"/>
      <w:marLeft w:val="0"/>
      <w:marRight w:val="0"/>
      <w:marTop w:val="0"/>
      <w:marBottom w:val="0"/>
      <w:divBdr>
        <w:top w:space="0" w:sz="0" w:color="auto" w:val="none"/>
        <w:left w:space="0" w:sz="0" w:color="auto" w:val="none"/>
        <w:bottom w:space="0" w:sz="0" w:color="auto" w:val="none"/>
        <w:right w:space="0" w:sz="0" w:color="auto" w:val="none"/>
      </w:divBdr>
    </w:div>
    <w:div w:id="1266692263">
      <w:bodyDiv w:val="true"/>
      <w:marLeft w:val="0"/>
      <w:marRight w:val="0"/>
      <w:marTop w:val="0"/>
      <w:marBottom w:val="0"/>
      <w:divBdr>
        <w:top w:space="0" w:sz="0" w:color="auto" w:val="none"/>
        <w:left w:space="0" w:sz="0" w:color="auto" w:val="none"/>
        <w:bottom w:space="0" w:sz="0" w:color="auto" w:val="none"/>
        <w:right w:space="0" w:sz="0" w:color="auto" w:val="none"/>
      </w:divBdr>
    </w:div>
    <w:div w:id="1520965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St-338/2012-516</izvorni_sadrzaj>
    <derivirana_varijabla naziv="DomainObject.Oznaka_1">St-338/2012-516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1158</properties:Characters>
  <properties:Lines>46</properties:Lines>
  <properties:Paragraphs>12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2015-07-08T11:47:00Z</dcterms:created>
  <dc:creator>Nikola Ribarić</dc:creator>
  <cp:lastModifiedBy>Jadranka Zelić</cp:lastModifiedBy>
  <dcterms:modified xmlns:xsi="http://www.w3.org/2001/XMLSchema-instance" xsi:type="dcterms:W3CDTF">2017-06-12T11:51:00Z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St-338/2012-516 / Podnesak - Izvješće stečajnog upravitelja</vt:lpwstr>
  </prop:property>
  <prop:property name="CC_coloring" pid="4" fmtid="{D5CDD505-2E9C-101B-9397-08002B2CF9AE}">
    <vt:bool>false</vt:bool>
  </prop:property>
  <prop:property name="BrojStranica" pid="5" fmtid="{D5CDD505-2E9C-101B-9397-08002B2CF9AE}">
    <vt:i4>1</vt:i4>
  </prop:property>
</prop:Properties>
</file>