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dde37" w14:paraId="78dde37"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8D324A">
        <w:t>JAFFA d.o.o., Ruđera Boškovića 26, Split, OIB: 12348703720</w:t>
      </w:r>
      <w:r>
        <w:t xml:space="preserve">, dana </w:t>
      </w:r>
      <w:r w:rsidR="004D16DF">
        <w:t>03</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8D324A">
        <w:t>JAFFA d.o.o., Ruđera Boškovića 26, Split, OIB: 12348703720</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w:t>
      </w:r>
      <w:r w:rsidR="007A2B51">
        <w:rPr>
          <w:b/>
          <w:u w:val="single"/>
        </w:rPr>
        <w:t>9</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7A2B51">
        <w:rPr>
          <w:b/>
          <w:u w:val="single"/>
        </w:rPr>
        <w:t>08.</w:t>
      </w:r>
      <w:r w:rsidR="008D324A">
        <w:rPr>
          <w:b/>
          <w:u w:val="single"/>
        </w:rPr>
        <w:t>5</w:t>
      </w:r>
      <w:r w:rsidR="007A2B51">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8D324A">
        <w:rPr>
          <w:rFonts w:cs="Times New Roman" w:hAnsi="Times New Roman" w:ascii="Times New Roman"/>
          <w:sz w:val="24"/>
          <w:szCs w:val="24"/>
        </w:rPr>
        <w:t>Andrea Matijašević, Ruđera Boškovića 26, Split, OIB: 10703871955</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8D324A">
        <w:t>Andrei Matijašević</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7A2B51">
        <w:rPr>
          <w:rFonts w:cs="Times New Roman" w:eastAsia="Times New Roman" w:hAnsi="Times New Roman" w:ascii="Times New Roman"/>
          <w:sz w:val="24"/>
          <w:szCs w:val="24"/>
          <w:lang w:eastAsia="hr-HR" w:val="fr-FR"/>
        </w:rPr>
        <w:t>8</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4D16DF">
        <w:t>0</w:t>
      </w:r>
      <w:r w:rsidR="00F61737">
        <w:t>4</w:t>
      </w:r>
      <w:r w:rsidR="000D5B35">
        <w:t>. svibnja</w:t>
      </w:r>
      <w:r w:rsidR="00324705">
        <w:t xml:space="preserve"> 2016</w:t>
      </w:r>
      <w:r>
        <w:t xml:space="preserve">. godine predložio otvaranje stečajnog postupka nad dužnikom </w:t>
      </w:r>
      <w:r w:rsidR="008D324A">
        <w:t>JAFFA d.o.o., Ruđera Boškovića 26, Split, OIB: 12348703720</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8D324A">
        <w:t>159</w:t>
      </w:r>
      <w:r>
        <w:t xml:space="preserve"> dana, u ukupnom iznosu od </w:t>
      </w:r>
      <w:r w:rsidR="008D324A">
        <w:t>2.292,07</w:t>
      </w:r>
      <w:r>
        <w:t xml:space="preserve"> kuna, te da prema podacima HZMO ima </w:t>
      </w:r>
      <w:r w:rsidR="006B3A18">
        <w:t>2</w:t>
      </w:r>
      <w:r w:rsidR="00C40345">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4D16DF">
        <w:t>03</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177ACE">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8D324A">
      <w:t>1206</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8D324A">
      <w:t>1206</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77ACE"/>
    <w:rsid w:val="00183CFD"/>
    <w:rsid w:val="001844C2"/>
    <w:rsid w:val="001C7CA1"/>
    <w:rsid w:val="002A57F2"/>
    <w:rsid w:val="00324705"/>
    <w:rsid w:val="003C2F22"/>
    <w:rsid w:val="003F51CD"/>
    <w:rsid w:val="00417EA6"/>
    <w:rsid w:val="004760D4"/>
    <w:rsid w:val="004D16DF"/>
    <w:rsid w:val="0054141D"/>
    <w:rsid w:val="00665B16"/>
    <w:rsid w:val="006B28B5"/>
    <w:rsid w:val="006B3A18"/>
    <w:rsid w:val="006D78E1"/>
    <w:rsid w:val="0071519E"/>
    <w:rsid w:val="00726D30"/>
    <w:rsid w:val="007A2B51"/>
    <w:rsid w:val="007A399C"/>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7506F"/>
    <w:rsid w:val="00C05643"/>
    <w:rsid w:val="00C40345"/>
    <w:rsid w:val="00C40E6F"/>
    <w:rsid w:val="00C50430"/>
    <w:rsid w:val="00D573DA"/>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177ACE"/>
    <w:rPr>
      <w:color w:val="808080"/>
      <w:bdr w:space="0" w:sz="0" w:color="auto" w:val="none"/>
      <w:shd w:fill="auto" w:color="auto" w:val="clear"/>
    </w:rPr>
  </w:style>
  <w:style w:customStyle="true" w:styleId="eSPISCCParagraphDefaultFont" w:type="character">
    <w:name w:val="eSPIS_CC_Paragraph Default Font"/>
    <w:basedOn w:val="Zadanifontodlomka"/>
    <w:rsid w:val="00177AC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77ACE"/>
    <w:rPr>
      <w:b/>
      <w:bdr w:space="0" w:sz="0" w:color="auto" w:val="none"/>
      <w:shd w:fill="FFFFCC" w:color="auto" w:val="clear"/>
      <w:lang w:val="hr-HR"/>
    </w:rPr>
  </w:style>
  <w:style w:customStyle="true" w:styleId="PozadinaSvijetloCrvena" w:type="character">
    <w:name w:val="Pozadina_SvijetloCrvena"/>
    <w:basedOn w:val="eSPISCCParagraphDefaultFont"/>
    <w:rsid w:val="00177AC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77AC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177ACE"/>
    <w:rPr>
      <w:color w:val="808080"/>
      <w:bdr w:color="auto" w:space="0" w:sz="0" w:val="none"/>
      <w:shd w:color="auto" w:fill="auto" w:val="clear"/>
    </w:rPr>
  </w:style>
  <w:style w:customStyle="1" w:styleId="eSPISCCParagraphDefaultFont" w:type="character">
    <w:name w:val="eSPIS_CC_Paragraph Default Font"/>
    <w:basedOn w:val="Zadanifontodlomka"/>
    <w:rsid w:val="00177AC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77ACE"/>
    <w:rPr>
      <w:b/>
      <w:bdr w:color="auto" w:space="0" w:sz="0" w:val="none"/>
      <w:shd w:color="auto" w:fill="FFFFCC" w:val="clear"/>
      <w:lang w:val="hr-HR"/>
    </w:rPr>
  </w:style>
  <w:style w:customStyle="1" w:styleId="PozadinaSvijetloCrvena" w:type="character">
    <w:name w:val="Pozadina_SvijetloCrvena"/>
    <w:basedOn w:val="eSPISCCParagraphDefaultFont"/>
    <w:rsid w:val="00177AC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77AC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1206</izvorni_sadrzaj>
    <derivirana_varijabla naziv="DomainObject.Predmet.Broj_1">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St-1206/2016</izvorni_sadrzaj>
    <derivirana_varijabla naziv="DomainObject.Predmet.OznakaBroj_1">St-1206/2016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JAFFA d.o.o. za trgovinu, ugostiteljstvo i turizam</izvorni_sadrzaj>
    <derivirana_varijabla naziv="DomainObject.Predmet.ProtustrankaFormated_1">  JAFFA d.o.o. za trgovinu, ugostiteljstvo i turizam</derivirana_varijabla>
  </DomainObject.Predmet.ProtustrankaFormated>
  <DomainObject.Predmet.ProtustrankaFormatedOIB>
    <izvorni_sadrzaj>  JAFFA d.o.o. za trgovinu, ugostiteljstvo i turizam, OIB 12348703720</izvorni_sadrzaj>
    <derivirana_varijabla naziv="DomainObject.Predmet.ProtustrankaFormatedOIB_1">  JAFFA d.o.o. za trgovinu, ugostiteljstvo i turizam, OIB 12348703720</derivirana_varijabla>
  </DomainObject.Predmet.ProtustrankaFormatedOIB>
  <DomainObject.Predmet.ProtustrankaFormatedWithAdress>
    <izvorni_sadrzaj> JAFFA d.o.o. za trgovinu, ugostiteljstvo i turizam, Ruđera Boškovića 26, 21000 Split</izvorni_sadrzaj>
    <derivirana_varijabla naziv="DomainObject.Predmet.ProtustrankaFormatedWithAdress_1"> JAFFA d.o.o. za trgovinu, ugostiteljstvo i turizam, Ruđera Boškovića 26, 21000 Split</derivirana_varijabla>
  </DomainObject.Predmet.ProtustrankaFormatedWithAdress>
  <DomainObject.Predmet.ProtustrankaFormatedWithAdressOIB>
    <izvorni_sadrzaj> JAFFA d.o.o. za trgovinu, ugostiteljstvo i turizam, OIB 12348703720, Ruđera Boškovića 26, 21000 Split</izvorni_sadrzaj>
    <derivirana_varijabla naziv="DomainObject.Predmet.ProtustrankaFormatedWithAdressOIB_1"> JAFFA d.o.o. za trgovinu, ugostiteljstvo i turizam, OIB 12348703720, Ruđera Boškovića 26, 21000 Split</derivirana_varijabla>
  </DomainObject.Predmet.ProtustrankaFormatedWithAdressOIB>
  <DomainObject.Predmet.ProtustrankaWithAdress>
    <izvorni_sadrzaj>JAFFA d.o.o. za trgovinu, ugostiteljstvo i turizam Ruđera Boškovića 26, 21000 Split</izvorni_sadrzaj>
    <derivirana_varijabla naziv="DomainObject.Predmet.ProtustrankaWithAdress_1">JAFFA d.o.o. za trgovinu, ugostiteljstvo i turizam Ruđera Boškovića 26, 21000 Split</derivirana_varijabla>
  </DomainObject.Predmet.ProtustrankaWithAdress>
  <DomainObject.Predmet.ProtustrankaWithAdressOIB>
    <izvorni_sadrzaj>JAFFA d.o.o. za trgovinu, ugostiteljstvo i turizam, OIB 12348703720, Ruđera Boškovića 26, 21000 Split</izvorni_sadrzaj>
    <derivirana_varijabla naziv="DomainObject.Predmet.ProtustrankaWithAdressOIB_1">JAFFA d.o.o. za trgovinu, ugostiteljstvo i turizam, OIB 12348703720, Ruđera Boškovića 26, 21000 Split</derivirana_varijabla>
  </DomainObject.Predmet.ProtustrankaWithAdressOIB>
  <DomainObject.Predmet.ProtustrankaNazivFormated>
    <izvorni_sadrzaj>JAFFA d.o.o. za trgovinu, ugostiteljstvo i turizam</izvorni_sadrzaj>
    <derivirana_varijabla naziv="DomainObject.Predmet.ProtustrankaNazivFormated_1">JAFFA d.o.o. za trgovinu, ugostiteljstvo i turizam</derivirana_varijabla>
  </DomainObject.Predmet.ProtustrankaNazivFormated>
  <DomainObject.Predmet.ProtustrankaNazivFormatedOIB>
    <izvorni_sadrzaj>JAFFA d.o.o. za trgovinu, ugostiteljstvo i turizam, OIB 12348703720</izvorni_sadrzaj>
    <derivirana_varijabla naziv="DomainObject.Predmet.ProtustrankaNazivFormatedOIB_1">JAFFA d.o.o. za trgovinu, ugostiteljstvo i turizam, OIB 12348703720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2292.07</izvorni_sadrzaj>
    <derivirana_varijabla naziv="DomainObject.Predmet.TrenutnaVrijednost_1">2292.07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JAFFA d.o.o. za trgovinu, ugostiteljstvo i turizam</item>
    </izvorni_sadrzaj>
    <derivirana_varijabla naziv="DomainObject.Predmet.ProtuStrankaListFormated_1">
      <item>JAFFA d.o.o. za trgovinu, ugostiteljstvo i turizam</item>
    </derivirana_varijabla>
  </DomainObject.Predmet.ProtuStrankaListFormated>
  <DomainObject.Predmet.ProtuStrankaListFormatedOIB>
    <izvorni_sadrzaj>
      <item>JAFFA d.o.o. za trgovinu, ugostiteljstvo i turizam, OIB 12348703720</item>
    </izvorni_sadrzaj>
    <derivirana_varijabla naziv="DomainObject.Predmet.ProtuStrankaListFormatedOIB_1">
      <item>JAFFA d.o.o. za trgovinu, ugostiteljstvo i turizam, OIB 12348703720</item>
    </derivirana_varijabla>
  </DomainObject.Predmet.ProtuStrankaListFormatedOIB>
  <DomainObject.Predmet.ProtuStrankaListFormatedWithAdress>
    <izvorni_sadrzaj>
      <item>JAFFA d.o.o. za trgovinu, ugostiteljstvo i turizam, Ruđera Boškovića 26, 21000 Split</item>
    </izvorni_sadrzaj>
    <derivirana_varijabla naziv="DomainObject.Predmet.ProtuStrankaListFormatedWithAdress_1">
      <item>JAFFA d.o.o. za trgovinu, ugostiteljstvo i turizam, Ruđera Boškovića 26, 21000 Split</item>
    </derivirana_varijabla>
  </DomainObject.Predmet.ProtuStrankaListFormatedWithAdress>
  <DomainObject.Predmet.ProtuStrankaListFormatedWithAdressOIB>
    <izvorni_sadrzaj>
      <item>JAFFA d.o.o. za trgovinu, ugostiteljstvo i turizam, OIB 12348703720, Ruđera Boškovića 26, 21000 Split</item>
    </izvorni_sadrzaj>
    <derivirana_varijabla naziv="DomainObject.Predmet.ProtuStrankaListFormatedWithAdressOIB_1">
      <item>JAFFA d.o.o. za trgovinu, ugostiteljstvo i turizam, OIB 12348703720, Ruđera Boškovića 26, 21000 Split</item>
    </derivirana_varijabla>
  </DomainObject.Predmet.ProtuStrankaListFormatedWithAdressOIB>
  <DomainObject.Predmet.ProtuStrankaListNazivFormated>
    <izvorni_sadrzaj>
      <item>JAFFA d.o.o. za trgovinu, ugostiteljstvo i turizam</item>
    </izvorni_sadrzaj>
    <derivirana_varijabla naziv="DomainObject.Predmet.ProtuStrankaListNazivFormated_1">
      <item>JAFFA d.o.o. za trgovinu, ugostiteljstvo i turizam</item>
    </derivirana_varijabla>
  </DomainObject.Predmet.ProtuStrankaListNazivFormated>
  <DomainObject.Predmet.ProtuStrankaListNazivFormatedOIB>
    <izvorni_sadrzaj>
      <item>JAFFA d.o.o. za trgovinu, ugostiteljstvo i turizam, OIB 12348703720</item>
    </izvorni_sadrzaj>
    <derivirana_varijabla naziv="DomainObject.Predmet.ProtuStrankaListNazivFormatedOIB_1">
      <item>JAFFA d.o.o. za trgovinu, ugostiteljstvo i turizam, OIB 12348703720</item>
    </derivirana_varijabla>
  </DomainObject.Predmet.ProtuStrankaListNazivFormatedOIB>
  <DomainObject.Predmet.OstaliListFormated>
    <izvorni_sadrzaj>
      <item>Andrea Matijašević</item>
    </izvorni_sadrzaj>
    <derivirana_varijabla naziv="DomainObject.Predmet.OstaliListFormated_1">
      <item>Andrea Matijašević</item>
    </derivirana_varijabla>
  </DomainObject.Predmet.OstaliListFormated>
  <DomainObject.Predmet.OstaliListFormatedOIB>
    <izvorni_sadrzaj>
      <item>Andrea Matijašević, OIB 10703871955</item>
    </izvorni_sadrzaj>
    <derivirana_varijabla naziv="DomainObject.Predmet.OstaliListFormatedOIB_1">
      <item>Andrea Matijašević, OIB 10703871955</item>
    </derivirana_varijabla>
  </DomainObject.Predmet.OstaliListFormatedOIB>
  <DomainObject.Predmet.OstaliListFormatedWithAdress>
    <izvorni_sadrzaj>
      <item>Andrea Matijašević, Ruđera Boškovića 26, 21000 Split</item>
    </izvorni_sadrzaj>
    <derivirana_varijabla naziv="DomainObject.Predmet.OstaliListFormatedWithAdress_1">
      <item>Andrea Matijašević, Ruđera Boškovića 26, 21000 Split</item>
    </derivirana_varijabla>
  </DomainObject.Predmet.OstaliListFormatedWithAdress>
  <DomainObject.Predmet.OstaliListFormatedWithAdressOIB>
    <izvorni_sadrzaj>
      <item>Andrea Matijašević, OIB 10703871955, Ruđera Boškovića 26, 21000 Split</item>
    </izvorni_sadrzaj>
    <derivirana_varijabla naziv="DomainObject.Predmet.OstaliListFormatedWithAdressOIB_1">
      <item>Andrea Matijašević, OIB 10703871955, Ruđera Boškovića 26, 21000 Split</item>
    </derivirana_varijabla>
  </DomainObject.Predmet.OstaliListFormatedWithAdressOIB>
  <DomainObject.Predmet.OstaliListNazivFormated>
    <izvorni_sadrzaj>
      <item>Andrea Matijašević</item>
    </izvorni_sadrzaj>
    <derivirana_varijabla naziv="DomainObject.Predmet.OstaliListNazivFormated_1">
      <item>Andrea Matijašević</item>
    </derivirana_varijabla>
  </DomainObject.Predmet.OstaliListNazivFormated>
  <DomainObject.Predmet.OstaliListNazivFormatedOIB>
    <izvorni_sadrzaj>
      <item>Andrea Matijašević, OIB 10703871955</item>
    </izvorni_sadrzaj>
    <derivirana_varijabla naziv="DomainObject.Predmet.OstaliListNazivFormatedOIB_1">
      <item>Andrea Matijašević, OIB 10703871955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JAFFA d.o.o. za trgovinu, ugostiteljstvo i turizam</izvorni_sadrzaj>
    <derivirana_varijabla naziv="DomainObject.Predmet.ProtustrankaIDrugi_1">JAFFA 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JAFFA d.o.o. za trgovinu, ugostiteljstvo i turizam, OIB 12348703720, Ruđera Boškovića 26, 21000 Split</izvorni_sadrzaj>
    <derivirana_varijabla naziv="DomainObject.Predmet.ProtustrankaIDrugiAdressOIB_1">JAFFA d.o.o. za trgovinu, ugostiteljstvo i turizam, OIB 12348703720, Ruđera Boškovića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JAFFA d.o.o. za trgovinu, ugostiteljstvo i turizam</item>
      <item>FINANCIJSKA AGENCIJA, RC SPLIT</item>
      <item>Andrea Matijašević</item>
    </izvorni_sadrzaj>
    <derivirana_varijabla naziv="DomainObject.Predmet.SudioniciListNaziv_1">
      <item>JAFFA d.o.o. za trgovinu, ugostiteljstvo i turizam</item>
      <item>FINANCIJSKA AGENCIJA, RC SPLIT</item>
      <item>Andrea Matijašević</item>
    </derivirana_varijabla>
  </DomainObject.Predmet.SudioniciListNaziv>
  <DomainObject.Predmet.SudioniciListAdressOIB>
    <izvorni_sadrzaj>
      <item>JAFFA d.o.o. za trgovinu, ugostiteljstvo i turizam, OIB 12348703720, Ruđera Boškovića 26,21000 Split</item>
      <item>FINANCIJSKA AGENCIJA, RC SPLIT, OIB 85821130368, Mažuranićevo šetalište 24 b,21000 Split</item>
      <item>Andrea Matijašević, OIB 10703871955, Ruđera Boškovića 26,21000 Split</item>
    </izvorni_sadrzaj>
    <derivirana_varijabla naziv="DomainObject.Predmet.SudioniciListAdressOIB_1">
      <item>JAFFA d.o.o. za trgovinu, ugostiteljstvo i turizam, OIB 12348703720, Ruđera Boškovića 26,21000 Split</item>
      <item>FINANCIJSKA AGENCIJA, RC SPLIT, OIB 85821130368, Mažuranićevo šetalište 24 b,21000 Split</item>
      <item>Andrea Matijašević, OIB 10703871955, Ruđera Boškovića 26,21000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12348703720</item>
      <item>, OIB 85821130368</item>
      <item>, OIB 10703871955</item>
    </izvorni_sadrzaj>
    <derivirana_varijabla naziv="DomainObject.Predmet.SudioniciListNazivOIB_1">
      <item>, OIB 12348703720</item>
      <item>, OIB 85821130368</item>
      <item>, OIB 10703871955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5476</properties:Characters>
  <properties:Lines>140</properties:Lines>
  <properties:Paragraphs>37</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2017-01-03T14:28:00Z</cp:lastPrinted>
  <dcterms:modified xmlns:xsi="http://www.w3.org/2001/XMLSchema-instance" xsi:type="dcterms:W3CDTF">2017-01-03T14:29:00Z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