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fe61" w14:paraId="341fe61" w:rsidRDefault="007C6B24" w:rsidP="00FF194F" w:rsidR="00E4627C">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4627C" w:rsidP="00E4627C" w:rsidR="00E4627C">
      <w:pPr>
        <w:jc w:val="both"/>
      </w:pPr>
      <w:r>
        <w:t>REPUBLIKA HRVATSKA</w:t>
      </w:r>
    </w:p>
    <w:p w:rsidRDefault="00E4627C" w:rsidP="00E4627C" w:rsidR="00E4627C">
      <w:r>
        <w:t xml:space="preserve">TRGOVAČKI SUD U SPLITU </w:t>
      </w:r>
    </w:p>
    <w:p w:rsidRDefault="00E4627C" w:rsidP="00E4627C" w:rsidR="00E4627C">
      <w:r>
        <w:t>Split, Sukoišanska 6</w:t>
      </w:r>
      <w:r>
        <w:tab/>
      </w:r>
      <w:r>
        <w:tab/>
      </w:r>
      <w:r>
        <w:tab/>
      </w:r>
      <w:r>
        <w:tab/>
      </w:r>
      <w:r>
        <w:tab/>
      </w:r>
      <w:r>
        <w:tab/>
      </w:r>
      <w:r>
        <w:tab/>
        <w:t xml:space="preserve">                 </w:t>
      </w:r>
    </w:p>
    <w:p w:rsidRDefault="00E4627C" w:rsidP="00E4627C" w:rsidR="00E4627C">
      <w:pPr>
        <w:jc w:val="center"/>
      </w:pPr>
    </w:p>
    <w:p w:rsidRDefault="00E4627C" w:rsidP="00E4627C" w:rsidR="00E4627C">
      <w:pPr>
        <w:jc w:val="center"/>
      </w:pPr>
      <w:r>
        <w:t>R J E Š E N J E</w:t>
      </w:r>
    </w:p>
    <w:p w:rsidRDefault="00E4627C" w:rsidP="00E4627C" w:rsidR="00E4627C"/>
    <w:p w:rsidRDefault="00E4627C" w:rsidP="00E4627C" w:rsidR="00E4627C" w:rsidRPr="00E4627C">
      <w:pPr>
        <w:ind w:firstLine="708"/>
        <w:jc w:val="both"/>
        <w:rPr>
          <w:rFonts w:cs="Arial" w:hAnsi="Arial" w:ascii="Arial"/>
          <w:color w:val="003366"/>
          <w:sz w:val="18"/>
          <w:szCs w:val="18"/>
        </w:rPr>
      </w:pPr>
      <w:r w:rsidRPr="00E4627C">
        <w:t xml:space="preserve">Trgovački sud u Splitu, po sucu ovog suda Katarini Mikulić,  kao stečajnom sucu, u stečajnom postupku  nad  stečajnim dužnikom </w:t>
      </w:r>
      <w:r w:rsidR="00E27576">
        <w:t>LAVČEVIĆ-MONTAŽA d.o.o. u stečaju, Split, Bihaćka 1</w:t>
      </w:r>
      <w:r w:rsidR="00E27576" w:rsidRPr="00446106">
        <w:t>,</w:t>
      </w:r>
      <w:r w:rsidR="00E27576">
        <w:t xml:space="preserve"> OIB:73222982621</w:t>
      </w:r>
      <w:r w:rsidRPr="00E4627C">
        <w:t xml:space="preserve">, </w:t>
      </w:r>
      <w:r w:rsidR="00E27576">
        <w:t xml:space="preserve">18. siječnja 2017. godine </w:t>
      </w:r>
    </w:p>
    <w:p w:rsidRDefault="00E4627C" w:rsidP="005866EA" w:rsidR="00E4627C" w:rsidRPr="00E4627C">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F27621" w:rsidP="00F27621" w:rsidR="00F27621">
      <w:pPr>
        <w:jc w:val="both"/>
      </w:pPr>
    </w:p>
    <w:p w:rsidRDefault="00E4627C" w:rsidP="00E4627C" w:rsidR="00E4627C" w:rsidRPr="001822C7">
      <w:pPr>
        <w:ind w:hanging="705" w:left="705"/>
        <w:jc w:val="both"/>
      </w:pPr>
      <w:r>
        <w:t xml:space="preserve">I. </w:t>
      </w:r>
      <w:r>
        <w:tab/>
      </w:r>
      <w:r>
        <w:tab/>
        <w:t>S</w:t>
      </w:r>
      <w:r w:rsidRPr="00C5004D">
        <w:t>tečajn</w:t>
      </w:r>
      <w:r>
        <w:t xml:space="preserve">oj upraviteljici </w:t>
      </w:r>
      <w:r w:rsidR="00E27576">
        <w:t xml:space="preserve">Miri Hajdić, Smiljanićeva 2, Split, OIB: 33624188331 </w:t>
      </w:r>
      <w:r>
        <w:t xml:space="preserve">odobrava se naknada stvarnih troškova u ukupnom iznosu </w:t>
      </w:r>
      <w:r w:rsidRPr="001822C7">
        <w:t xml:space="preserve">od </w:t>
      </w:r>
      <w:r w:rsidR="00E27576">
        <w:t>2.252,00</w:t>
      </w:r>
      <w:r w:rsidR="00F27621" w:rsidRPr="001822C7">
        <w:t xml:space="preserve">  kuna </w:t>
      </w:r>
      <w:r w:rsidR="001822C7" w:rsidRPr="001822C7">
        <w:t>neto</w:t>
      </w:r>
      <w:r w:rsidR="001B39D5">
        <w:t xml:space="preserve"> uvećano za pripadajuće poreze, prireze i doprinose.</w:t>
      </w:r>
    </w:p>
    <w:p w:rsidRDefault="00F27621" w:rsidP="00E4627C" w:rsidR="00F27621">
      <w:pPr>
        <w:ind w:hanging="705" w:left="705"/>
        <w:jc w:val="both"/>
      </w:pPr>
    </w:p>
    <w:p w:rsidRDefault="00E27576" w:rsidP="00E4627C" w:rsidR="00E4627C">
      <w:pPr>
        <w:ind w:hanging="705" w:left="705"/>
        <w:jc w:val="both"/>
      </w:pPr>
      <w:r>
        <w:t xml:space="preserve">II. </w:t>
      </w:r>
      <w:r>
        <w:tab/>
        <w:t xml:space="preserve">Isplata </w:t>
      </w:r>
      <w:r w:rsidR="00E4627C">
        <w:t xml:space="preserve">naknade stvarnih troškova u iznosu </w:t>
      </w:r>
      <w:r>
        <w:t xml:space="preserve">iz točke </w:t>
      </w:r>
      <w:r w:rsidR="001B39D5">
        <w:t>I. ovog rješenja</w:t>
      </w:r>
      <w:r w:rsidR="00F27621" w:rsidRPr="00F27621">
        <w:rPr>
          <w:color w:val="FF0000"/>
        </w:rPr>
        <w:t xml:space="preserve"> </w:t>
      </w:r>
      <w:r w:rsidR="002A1280">
        <w:t xml:space="preserve">uvećana za pripadajuće poreze, prireze i doprinose </w:t>
      </w:r>
      <w:r w:rsidR="00E4627C">
        <w:t>bit će izvršena s</w:t>
      </w:r>
      <w:r w:rsidR="00E4627C" w:rsidRPr="00C5004D">
        <w:t>tečajn</w:t>
      </w:r>
      <w:r w:rsidR="00E4627C">
        <w:t xml:space="preserve">oj upraviteljici </w:t>
      </w:r>
      <w:r>
        <w:t>Miri Hajdić, Smiljanićeva 2, Split, OIB: 33624188331</w:t>
      </w:r>
      <w:r w:rsidR="00E4627C" w:rsidRPr="003F2577">
        <w:t xml:space="preserve"> </w:t>
      </w:r>
      <w:r w:rsidR="00E4627C">
        <w:t xml:space="preserve">u roku od 8 dana nakon pravomoćnosti ovog rješenja.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E27576" w:rsidR="00E27576">
      <w:pPr>
        <w:ind w:firstLine="720"/>
        <w:jc w:val="both"/>
      </w:pPr>
      <w:r>
        <w:t xml:space="preserve">Podneskom od </w:t>
      </w:r>
      <w:r w:rsidR="00E27576">
        <w:t>13. siječnja 2017</w:t>
      </w:r>
      <w:r>
        <w:t xml:space="preserve">. </w:t>
      </w:r>
      <w:r w:rsidR="00FB0EC8">
        <w:t xml:space="preserve">godine </w:t>
      </w:r>
      <w:r>
        <w:t>stečajn</w:t>
      </w:r>
      <w:r w:rsidR="00FB0EC8">
        <w:t>a</w:t>
      </w:r>
      <w:r>
        <w:t xml:space="preserve"> je upravitelj</w:t>
      </w:r>
      <w:r w:rsidR="00FB0EC8">
        <w:t>ica</w:t>
      </w:r>
      <w:r w:rsidR="00E27576">
        <w:t xml:space="preserve"> zatražila naknadu troškova i to za razdoblje od otvaranja stečajnog postupka, dakle od 01. prosinca 2014. godine do prosinca 2016. godine za korištenje osobnog vozila u ukupnom iznosu od 1.002,00 kuna. Osim, toga traži naknadu korištenja telefona i </w:t>
      </w:r>
      <w:r w:rsidR="002A1280">
        <w:t>Interneta</w:t>
      </w:r>
      <w:r w:rsidR="00E27576">
        <w:t xml:space="preserve"> u iznosu od 1.250,00 kuna (po paušalnoj procjeni 50,00 kuna mjesečno za razdoblje od 25 mjeseca).</w:t>
      </w:r>
    </w:p>
    <w:p w:rsidRDefault="00E27576" w:rsidR="00E27576"/>
    <w:p w:rsidRDefault="00E27576" w:rsidP="00E27576" w:rsidR="00E27576">
      <w:pPr>
        <w:pStyle w:val="Bezproreda"/>
        <w:ind w:firstLine="708"/>
        <w:jc w:val="both"/>
        <w:rPr>
          <w:rFonts w:hAnsi="Times New Roman" w:ascii="Times New Roman"/>
          <w:sz w:val="24"/>
          <w:szCs w:val="24"/>
        </w:rPr>
      </w:pPr>
      <w:r>
        <w:rPr>
          <w:rFonts w:hAnsi="Times New Roman" w:ascii="Times New Roman"/>
          <w:sz w:val="24"/>
          <w:szCs w:val="24"/>
        </w:rPr>
        <w:t>Zahtjev za naknadu troškova stečajna upraviteljica je obrazložila, specificirala i dostavila obračun koji prileži spisu (list 335 spisa).</w:t>
      </w:r>
    </w:p>
    <w:p w:rsidRDefault="005866EA" w:rsidP="005866EA" w:rsidR="005866EA">
      <w:pPr>
        <w:ind w:firstLine="720"/>
        <w:jc w:val="both"/>
      </w:pPr>
    </w:p>
    <w:p w:rsidRDefault="002E1D0C" w:rsidP="005866EA" w:rsidR="005866EA">
      <w:pPr>
        <w:ind w:firstLine="708"/>
        <w:jc w:val="both"/>
      </w:pPr>
      <w:r>
        <w:t>Treba navesti</w:t>
      </w:r>
      <w:r w:rsidR="005866EA">
        <w:t xml:space="preserve"> kako je tijekom trajanja ovog stečajnog postupka, a nakon podnošenja prijedloga za </w:t>
      </w:r>
      <w:r w:rsidR="00496897">
        <w:t>otvaranje stečajnog postupka (</w:t>
      </w:r>
      <w:r w:rsidR="00FB0EC8">
        <w:t>08. veljače</w:t>
      </w:r>
      <w:r w:rsidR="00496897">
        <w:t xml:space="preserve"> 2013</w:t>
      </w:r>
      <w:r w:rsidR="005866EA">
        <w:t>.</w:t>
      </w:r>
      <w:r w:rsidR="00FB0EC8">
        <w:t xml:space="preserve"> godine</w:t>
      </w:r>
      <w:r w:rsidR="005866EA">
        <w:t>) na snagu stupio Stečajni zakon (</w:t>
      </w:r>
      <w:r w:rsidR="00496897">
        <w:t xml:space="preserve">„Narodne novine“ broj </w:t>
      </w:r>
      <w:r w:rsidR="005866EA">
        <w:t>71/15</w:t>
      </w:r>
      <w:r w:rsidR="00A4119B">
        <w:t>, dalje: SZ</w:t>
      </w:r>
      <w:r w:rsidR="00FB0EC8">
        <w:t>/</w:t>
      </w:r>
      <w:r w:rsidR="00A4119B">
        <w:t>15) i</w:t>
      </w:r>
      <w:r w:rsidR="00496897">
        <w:t xml:space="preserve"> Uredba</w:t>
      </w:r>
      <w:r w:rsidR="005866EA">
        <w:t xml:space="preserve"> o kriterijima i načinu obračuna i plaćanja nagrada stečajnim upraviteljima </w:t>
      </w:r>
      <w:r w:rsidR="00496897" w:rsidRPr="00496897">
        <w:t>(„Narodne novine“ broj</w:t>
      </w:r>
      <w:r w:rsidR="00496897">
        <w:t xml:space="preserve"> 105/15 dalje: Uredba</w:t>
      </w:r>
      <w:r w:rsidR="00FB0EC8">
        <w:t>/</w:t>
      </w:r>
      <w:r w:rsidR="00496897">
        <w:t>15</w:t>
      </w:r>
      <w:r w:rsidR="005866EA">
        <w:t>)</w:t>
      </w:r>
      <w:r w:rsidR="00496897">
        <w:t>.</w:t>
      </w:r>
    </w:p>
    <w:p w:rsidRDefault="005866EA" w:rsidP="005866EA" w:rsidR="005866EA">
      <w:pPr>
        <w:ind w:firstLine="708"/>
        <w:jc w:val="both"/>
      </w:pPr>
    </w:p>
    <w:p w:rsidRDefault="00496897" w:rsidP="005866EA" w:rsidR="005866EA">
      <w:pPr>
        <w:ind w:firstLine="708"/>
        <w:jc w:val="both"/>
      </w:pPr>
      <w:r>
        <w:t>Prema odredbi čl. 441. st 1. SZ</w:t>
      </w:r>
      <w:r w:rsidR="00FB0EC8">
        <w:t>/</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t xml:space="preserve">Kako je ovaj stečajni postupak pokrenut </w:t>
      </w:r>
      <w:r w:rsidR="00416212" w:rsidRPr="00416212">
        <w:t>08. veljače</w:t>
      </w:r>
      <w:r w:rsidRPr="00416212">
        <w:t xml:space="preserve"> 20</w:t>
      </w:r>
      <w:r w:rsidR="00CF054D" w:rsidRPr="00416212">
        <w:t>13</w:t>
      </w:r>
      <w:r w:rsidRPr="00416212">
        <w:t>.</w:t>
      </w:r>
      <w:r w:rsidR="00FB0EC8" w:rsidRPr="00416212">
        <w:t xml:space="preserve"> godine</w:t>
      </w:r>
      <w:r>
        <w:t>,</w:t>
      </w:r>
      <w:r w:rsidR="00496897">
        <w:t xml:space="preserve"> tj. prije stupanja na snagu SZ</w:t>
      </w:r>
      <w:r w:rsidR="00FB0EC8">
        <w:t>/</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011144" w:rsidP="002A1280" w:rsidR="00AD51B8" w:rsidRPr="002A1280">
      <w:pPr>
        <w:pStyle w:val="Tijeloteksta-uvlaka3"/>
        <w:ind w:firstLine="708" w:left="0"/>
        <w:jc w:val="both"/>
        <w:rPr>
          <w:bCs/>
          <w:sz w:val="24"/>
          <w:szCs w:val="24"/>
        </w:rPr>
      </w:pPr>
      <w:r w:rsidRPr="00011144">
        <w:rPr>
          <w:sz w:val="24"/>
          <w:szCs w:val="24"/>
        </w:rPr>
        <w:lastRenderedPageBreak/>
        <w:t xml:space="preserve">Prema  odredbi čl. </w:t>
      </w:r>
      <w:smartTag w:element="metricconverter" w:uri="urn:schemas-microsoft-com:office:smarttags">
        <w:smartTagPr>
          <w:attr w:val="29 st" w:name="ProductID"/>
        </w:smartTagPr>
        <w:r w:rsidRPr="00011144">
          <w:rPr>
            <w:sz w:val="24"/>
            <w:szCs w:val="24"/>
          </w:rPr>
          <w:t>29 st</w:t>
        </w:r>
      </w:smartTag>
      <w:r w:rsidRPr="00011144">
        <w:rPr>
          <w:sz w:val="24"/>
          <w:szCs w:val="24"/>
        </w:rPr>
        <w:t xml:space="preserve">. 3 Stečajnog zakona, </w:t>
      </w:r>
      <w:r w:rsidRPr="00011144">
        <w:rPr>
          <w:bCs/>
          <w:sz w:val="24"/>
          <w:szCs w:val="24"/>
        </w:rPr>
        <w:t xml:space="preserve">obračun stvarnih troškova rješenjem odobrava stečajni sudac na temelju pisanog, obrazloženog i dokumentiranog izvješća stečajnog upravitelja. </w:t>
      </w:r>
    </w:p>
    <w:p w:rsidRDefault="006F14B0" w:rsidP="00AD51B8" w:rsidR="001822C7">
      <w:pPr>
        <w:ind w:firstLine="708"/>
        <w:jc w:val="both"/>
      </w:pPr>
      <w:r>
        <w:t>S</w:t>
      </w:r>
      <w:r w:rsidR="00011144" w:rsidRPr="00011144">
        <w:t xml:space="preserve">tečajnoj upraviteljici </w:t>
      </w:r>
      <w:r w:rsidR="00E27576">
        <w:t>Miri Hajdić, Smiljanićeva 2, Split</w:t>
      </w:r>
      <w:r w:rsidR="00E27576" w:rsidRPr="00011144">
        <w:t xml:space="preserve"> </w:t>
      </w:r>
      <w:r w:rsidR="00011144" w:rsidRPr="00011144">
        <w:t xml:space="preserve">odobrena je  naknada stvarnih troškova za razdoblje trajanja stečajnog postupka u </w:t>
      </w:r>
      <w:r w:rsidR="002A1280">
        <w:t>zatraženom</w:t>
      </w:r>
      <w:r w:rsidR="00011144" w:rsidRPr="00011144">
        <w:t xml:space="preserve"> iznosu od </w:t>
      </w:r>
      <w:r w:rsidR="00E27576">
        <w:t>2.252,00</w:t>
      </w:r>
      <w:r w:rsidR="00011144" w:rsidRPr="00011144">
        <w:t xml:space="preserve"> </w:t>
      </w:r>
      <w:r>
        <w:t xml:space="preserve">kuna </w:t>
      </w:r>
      <w:r w:rsidR="002A1280">
        <w:t xml:space="preserve">neto </w:t>
      </w:r>
      <w:r w:rsidR="00011144" w:rsidRPr="00011144">
        <w:t>jer je prema ocjeni</w:t>
      </w:r>
      <w:r w:rsidR="00011144">
        <w:t xml:space="preserve"> ovog suda bilo osnovano prihvatiti tvrdnje stečajnog upravitelja  da je u navedenom razdoblju  imala  stvarne troškove koji su se sastojali od </w:t>
      </w:r>
      <w:r w:rsidR="000220E2">
        <w:t xml:space="preserve">korištenja osobnog vozila </w:t>
      </w:r>
      <w:r w:rsidR="00E27576">
        <w:t>(locco vožnja) u ukupnom iznosu od 1.002,00</w:t>
      </w:r>
      <w:r w:rsidR="000220E2">
        <w:t xml:space="preserve"> kuna. Pored troškova korištenja osobnog vozila stečajna upraviteljica je imala i drugih troškova kao što su </w:t>
      </w:r>
      <w:r w:rsidR="00265929">
        <w:t>korištenj</w:t>
      </w:r>
      <w:r w:rsidR="000220E2">
        <w:t>e</w:t>
      </w:r>
      <w:r w:rsidR="004005BE">
        <w:t xml:space="preserve"> telefona i Interneta</w:t>
      </w:r>
      <w:r w:rsidR="00265929">
        <w:t xml:space="preserve"> za komunikaciju sa vjerovnicima i dužnicima, </w:t>
      </w:r>
      <w:r w:rsidR="001755E6">
        <w:t xml:space="preserve">te je zatražila paušalno odrediti joj naknadu troškova u iznosu od </w:t>
      </w:r>
      <w:r w:rsidR="004005BE">
        <w:t>1.250</w:t>
      </w:r>
      <w:r w:rsidR="001755E6">
        <w:t>,00 kuna.</w:t>
      </w:r>
      <w:r w:rsidR="00265929">
        <w:t xml:space="preserve"> </w:t>
      </w:r>
      <w:r w:rsidR="001822C7">
        <w:t>O</w:t>
      </w:r>
      <w:r w:rsidR="00265929">
        <w:t xml:space="preserve">vaj sud nalazi osnovanim rješenjem </w:t>
      </w:r>
      <w:r w:rsidR="001822C7">
        <w:t xml:space="preserve">joj </w:t>
      </w:r>
      <w:r w:rsidR="00265929">
        <w:t>odrediti naknadu troškova u</w:t>
      </w:r>
      <w:r w:rsidR="001822C7">
        <w:t xml:space="preserve"> zatraženom</w:t>
      </w:r>
      <w:r w:rsidR="00265929">
        <w:t xml:space="preserve"> iznosu od </w:t>
      </w:r>
      <w:r w:rsidR="004005BE">
        <w:t>2.252,00</w:t>
      </w:r>
      <w:r w:rsidR="00FF66F3">
        <w:t xml:space="preserve"> kuna</w:t>
      </w:r>
      <w:r w:rsidR="001822C7">
        <w:t xml:space="preserve"> neto, jer je</w:t>
      </w:r>
      <w:r w:rsidR="00265929">
        <w:t xml:space="preserve"> nužno </w:t>
      </w:r>
      <w:r w:rsidR="001822C7">
        <w:t xml:space="preserve">da </w:t>
      </w:r>
      <w:r w:rsidR="00265929">
        <w:t>stečajni upravitelj u obavljanju svoje dužnosti odlaz</w:t>
      </w:r>
      <w:r w:rsidR="001822C7">
        <w:t xml:space="preserve">i u sjedište stečajnog dužnika, sa zainteresiranim kupcima </w:t>
      </w:r>
      <w:r w:rsidR="00265929">
        <w:t>obilazi</w:t>
      </w:r>
      <w:r w:rsidR="001822C7">
        <w:t xml:space="preserve"> vozila i opremu koja je činila stečajnu m</w:t>
      </w:r>
      <w:r w:rsidR="002A1280">
        <w:t xml:space="preserve">asu i koju je trebalo unovčiti, poduzima sve aktivnosti oko radnog statusa zaposlenika kod dužnika zbog otkazivanja ugovora o radu, </w:t>
      </w:r>
      <w:r w:rsidR="00265929">
        <w:t xml:space="preserve">obavlja druge poslove vezane uz sređivanje i pregled poslovne dokumentacije, </w:t>
      </w:r>
      <w:r w:rsidR="001822C7">
        <w:t>poduzima sve radnje vezane za unov</w:t>
      </w:r>
      <w:r w:rsidR="004005BE">
        <w:t xml:space="preserve">čenje imovine stečajnog dužnika, </w:t>
      </w:r>
      <w:r w:rsidR="001822C7">
        <w:t xml:space="preserve">a za koje poslove su potrebna određena materijalna sredstva. </w:t>
      </w:r>
    </w:p>
    <w:p w:rsidRDefault="001822C7" w:rsidP="00AD51B8" w:rsidR="001822C7">
      <w:pPr>
        <w:ind w:firstLine="708"/>
        <w:jc w:val="both"/>
      </w:pPr>
    </w:p>
    <w:p w:rsidRDefault="001822C7" w:rsidP="00AD51B8" w:rsidR="001822C7">
      <w:pPr>
        <w:ind w:firstLine="708"/>
        <w:jc w:val="both"/>
      </w:pPr>
      <w:r>
        <w:t xml:space="preserve">Temeljem odredbi čl. 29. st. 1. i 3. </w:t>
      </w:r>
      <w:r w:rsidR="00327CAE">
        <w:t>SZ</w:t>
      </w:r>
      <w:r>
        <w:t xml:space="preserve">, a u vezi s odredbom čl. 441. st. 1. </w:t>
      </w:r>
      <w:r w:rsidR="00327CAE">
        <w:t>SZ/15</w:t>
      </w:r>
      <w:r>
        <w:t xml:space="preserve"> odlučeno je u </w:t>
      </w:r>
      <w:r w:rsidR="00327CAE">
        <w:t>izreci</w:t>
      </w:r>
      <w:r>
        <w:t xml:space="preserve"> ovog rješenja. </w:t>
      </w:r>
    </w:p>
    <w:p w:rsidRDefault="001822C7" w:rsidP="00AD51B8" w:rsidR="001822C7">
      <w:pPr>
        <w:ind w:firstLine="708"/>
        <w:jc w:val="both"/>
      </w:pPr>
    </w:p>
    <w:p w:rsidRDefault="007F266E" w:rsidP="005866EA" w:rsidR="005866EA">
      <w:pPr>
        <w:jc w:val="center"/>
      </w:pPr>
      <w:r>
        <w:t xml:space="preserve">U </w:t>
      </w:r>
      <w:r w:rsidR="004E22A5">
        <w:t xml:space="preserve">Splitu, </w:t>
      </w:r>
      <w:r w:rsidR="004005BE">
        <w:t>18. siječnja 2017</w:t>
      </w:r>
      <w:r w:rsidR="004E22A5">
        <w:t xml:space="preserve">. godine </w:t>
      </w:r>
    </w:p>
    <w:p w:rsidRDefault="004E22A5" w:rsidP="005866EA" w:rsidR="004E22A5">
      <w:pPr>
        <w:jc w:val="center"/>
      </w:pPr>
    </w:p>
    <w:p w:rsidRDefault="004E22A5" w:rsidP="005866EA" w:rsidR="004E22A5">
      <w:pPr>
        <w:jc w:val="center"/>
      </w:pPr>
    </w:p>
    <w:p w:rsidRDefault="004E22A5" w:rsidP="004E22A5" w:rsidR="004E22A5">
      <w:pPr>
        <w:jc w:val="center"/>
      </w:pPr>
      <w:r>
        <w:tab/>
      </w:r>
      <w:r>
        <w:tab/>
      </w:r>
      <w:r>
        <w:tab/>
      </w:r>
      <w:r>
        <w:tab/>
      </w:r>
      <w:r>
        <w:tab/>
      </w:r>
      <w:r>
        <w:tab/>
      </w:r>
      <w:r>
        <w:tab/>
      </w:r>
      <w:r>
        <w:tab/>
      </w:r>
      <w:r>
        <w:tab/>
      </w:r>
      <w:r>
        <w:tab/>
      </w:r>
      <w:r>
        <w:tab/>
        <w:t>SUDAC</w:t>
      </w:r>
    </w:p>
    <w:p w:rsidRDefault="004E22A5" w:rsidP="004E22A5" w:rsidR="004E22A5">
      <w:pPr>
        <w:jc w:val="center"/>
      </w:pPr>
    </w:p>
    <w:p w:rsidRDefault="004E22A5" w:rsidP="004E22A5" w:rsidR="004E22A5">
      <w:pPr>
        <w:jc w:val="center"/>
      </w:pPr>
    </w:p>
    <w:p w:rsidRDefault="004E22A5" w:rsidP="004E22A5" w:rsidR="004E22A5">
      <w:pPr>
        <w:jc w:val="right"/>
      </w:pPr>
      <w:r>
        <w:t>Katarina Mikulić</w:t>
      </w:r>
    </w:p>
    <w:p w:rsidRDefault="004E22A5" w:rsidP="004E22A5" w:rsidR="004E22A5">
      <w:pPr>
        <w:jc w:val="right"/>
      </w:pPr>
    </w:p>
    <w:p w:rsidRDefault="004E22A5"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4E22A5" w:rsidP="005866EA" w:rsidR="00FF1A72">
      <w:r>
        <w:t>DNA:</w:t>
      </w:r>
    </w:p>
    <w:p w:rsidRDefault="004E22A5" w:rsidP="005866EA" w:rsidR="004E22A5">
      <w:r>
        <w:t>- stečajna upraviteljica</w:t>
      </w:r>
    </w:p>
    <w:p w:rsidRDefault="004E22A5" w:rsidP="005866EA" w:rsidR="004E22A5">
      <w:r>
        <w:t xml:space="preserve">- e-oglasna ploča </w:t>
      </w:r>
    </w:p>
    <w:p w:rsidRDefault="004E22A5" w:rsidP="005866EA" w:rsidR="004E22A5" w:rsidRPr="00F869EF">
      <w:r>
        <w:t xml:space="preserve">- spis </w:t>
      </w:r>
    </w:p>
    <w:sectPr w:rsidSect="001D2443" w:rsidR="004E22A5" w:rsidRPr="00F869EF">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287848"/>
      <w:docPartObj>
        <w:docPartGallery w:val="Page Numbers (Bottom of Page)"/>
        <w:docPartUnique/>
      </w:docPartObj>
    </w:sdtPr>
    <w:sdtEndPr/>
    <w:sdtContent>
      <w:p w:rsidRDefault="004E22A5" w:rsidR="004E22A5">
        <w:pPr>
          <w:pStyle w:val="Podnoje"/>
          <w:jc w:val="center"/>
        </w:pPr>
        <w:r>
          <w:fldChar w:fldCharType="begin"/>
        </w:r>
        <w:r>
          <w:instrText>PAGE   \* MERGEFORMAT</w:instrText>
        </w:r>
        <w:r>
          <w:fldChar w:fldCharType="separate"/>
        </w:r>
        <w:r w:rsidR="00954619">
          <w:rPr>
            <w:noProof/>
          </w:rPr>
          <w:t>2</w:t>
        </w:r>
        <w:r>
          <w:fldChar w:fldCharType="end"/>
        </w:r>
      </w:p>
    </w:sdtContent>
  </w:sdt>
  <w:p w:rsidRDefault="004E22A5" w:rsidR="004E22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4627C" w:rsidR="00C2261C">
    <w:pPr>
      <w:pStyle w:val="Zaglavlje"/>
      <w:jc w:val="right"/>
    </w:pPr>
    <w:r>
      <w:t xml:space="preserve">                                                                                                                    </w:t>
    </w:r>
    <w:r w:rsidR="00E4627C">
      <w:t>4.St-</w:t>
    </w:r>
    <w:r w:rsidR="00E27576">
      <w:t>220</w:t>
    </w:r>
    <w:r w:rsidR="00E4627C">
      <w:t>/2013</w:t>
    </w:r>
  </w:p>
  <w:p w:rsidRDefault="005866EA" w:rsidR="005866E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27C" w:rsidP="00E4627C" w:rsidR="00E4627C">
    <w:pPr>
      <w:pStyle w:val="Zaglavlje"/>
      <w:jc w:val="right"/>
    </w:pPr>
    <w:r>
      <w:t>4.St-</w:t>
    </w:r>
    <w:r w:rsidR="00E27576">
      <w:t>220</w:t>
    </w:r>
    <w:r>
      <w:t>/2013</w:t>
    </w:r>
  </w:p>
  <w:p w:rsidRDefault="00E4627C" w:rsidR="00E462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4BD2A7D"/>
    <w:multiLevelType w:val="hybridMultilevel"/>
    <w:tmpl w:val="3D681394"/>
    <w:lvl w:tplc="6330AF36"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44"/>
    <w:rsid w:val="00020F77"/>
    <w:rsid w:val="000220E2"/>
    <w:rsid w:val="00024785"/>
    <w:rsid w:val="00052561"/>
    <w:rsid w:val="00063FE4"/>
    <w:rsid w:val="0007620B"/>
    <w:rsid w:val="00086650"/>
    <w:rsid w:val="00087C90"/>
    <w:rsid w:val="00096B4E"/>
    <w:rsid w:val="000A759B"/>
    <w:rsid w:val="000C08D7"/>
    <w:rsid w:val="000D6E67"/>
    <w:rsid w:val="000E6D9D"/>
    <w:rsid w:val="000F2F8E"/>
    <w:rsid w:val="000F6BA9"/>
    <w:rsid w:val="001010D3"/>
    <w:rsid w:val="001154E0"/>
    <w:rsid w:val="00121C3F"/>
    <w:rsid w:val="0013367D"/>
    <w:rsid w:val="00134526"/>
    <w:rsid w:val="001360D7"/>
    <w:rsid w:val="001459C7"/>
    <w:rsid w:val="00151372"/>
    <w:rsid w:val="001577E4"/>
    <w:rsid w:val="001755E6"/>
    <w:rsid w:val="0017575A"/>
    <w:rsid w:val="00180A63"/>
    <w:rsid w:val="001822C7"/>
    <w:rsid w:val="001A1EE0"/>
    <w:rsid w:val="001A616B"/>
    <w:rsid w:val="001B20B3"/>
    <w:rsid w:val="001B39D5"/>
    <w:rsid w:val="001C3161"/>
    <w:rsid w:val="001D2443"/>
    <w:rsid w:val="001F1881"/>
    <w:rsid w:val="001F43A7"/>
    <w:rsid w:val="00202649"/>
    <w:rsid w:val="00205368"/>
    <w:rsid w:val="002131BA"/>
    <w:rsid w:val="00217174"/>
    <w:rsid w:val="002251CD"/>
    <w:rsid w:val="0024046F"/>
    <w:rsid w:val="00243B55"/>
    <w:rsid w:val="002452F2"/>
    <w:rsid w:val="00245E5F"/>
    <w:rsid w:val="002502C6"/>
    <w:rsid w:val="00253495"/>
    <w:rsid w:val="00264341"/>
    <w:rsid w:val="00265929"/>
    <w:rsid w:val="0027207A"/>
    <w:rsid w:val="00282033"/>
    <w:rsid w:val="00285FE0"/>
    <w:rsid w:val="0029135F"/>
    <w:rsid w:val="002A1280"/>
    <w:rsid w:val="002A271C"/>
    <w:rsid w:val="002C4476"/>
    <w:rsid w:val="002D5187"/>
    <w:rsid w:val="002E0389"/>
    <w:rsid w:val="002E1D0C"/>
    <w:rsid w:val="002F5264"/>
    <w:rsid w:val="00300EBC"/>
    <w:rsid w:val="00317F97"/>
    <w:rsid w:val="00325C88"/>
    <w:rsid w:val="00327CAE"/>
    <w:rsid w:val="0034310D"/>
    <w:rsid w:val="00354188"/>
    <w:rsid w:val="00354F39"/>
    <w:rsid w:val="00366454"/>
    <w:rsid w:val="003748DC"/>
    <w:rsid w:val="0039777F"/>
    <w:rsid w:val="003A0825"/>
    <w:rsid w:val="003A4A42"/>
    <w:rsid w:val="003B3AE5"/>
    <w:rsid w:val="003B6DD3"/>
    <w:rsid w:val="003D41F5"/>
    <w:rsid w:val="003E0EB9"/>
    <w:rsid w:val="003E60CD"/>
    <w:rsid w:val="003E7652"/>
    <w:rsid w:val="004005BE"/>
    <w:rsid w:val="00410C13"/>
    <w:rsid w:val="00412B30"/>
    <w:rsid w:val="00416212"/>
    <w:rsid w:val="004703FE"/>
    <w:rsid w:val="004721ED"/>
    <w:rsid w:val="00475C00"/>
    <w:rsid w:val="00491AB1"/>
    <w:rsid w:val="00496897"/>
    <w:rsid w:val="004A0F64"/>
    <w:rsid w:val="004A33E3"/>
    <w:rsid w:val="004E22A5"/>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5711"/>
    <w:rsid w:val="006541BA"/>
    <w:rsid w:val="006776F8"/>
    <w:rsid w:val="0069472B"/>
    <w:rsid w:val="006C0093"/>
    <w:rsid w:val="006C116B"/>
    <w:rsid w:val="006C46F8"/>
    <w:rsid w:val="006E2618"/>
    <w:rsid w:val="006F14B0"/>
    <w:rsid w:val="00702F9C"/>
    <w:rsid w:val="0070616F"/>
    <w:rsid w:val="0072602F"/>
    <w:rsid w:val="007343D3"/>
    <w:rsid w:val="007374C7"/>
    <w:rsid w:val="00755E35"/>
    <w:rsid w:val="0076394A"/>
    <w:rsid w:val="00787E90"/>
    <w:rsid w:val="007976A6"/>
    <w:rsid w:val="007C53CD"/>
    <w:rsid w:val="007C6B24"/>
    <w:rsid w:val="007D289E"/>
    <w:rsid w:val="007F266E"/>
    <w:rsid w:val="008069C6"/>
    <w:rsid w:val="008144A5"/>
    <w:rsid w:val="008177C6"/>
    <w:rsid w:val="00822617"/>
    <w:rsid w:val="00843F40"/>
    <w:rsid w:val="00846A3D"/>
    <w:rsid w:val="0085446A"/>
    <w:rsid w:val="00880396"/>
    <w:rsid w:val="00881D1D"/>
    <w:rsid w:val="008917E8"/>
    <w:rsid w:val="008923EE"/>
    <w:rsid w:val="00897B1D"/>
    <w:rsid w:val="008A136C"/>
    <w:rsid w:val="008C0C19"/>
    <w:rsid w:val="008F05A9"/>
    <w:rsid w:val="00901B73"/>
    <w:rsid w:val="00902ED9"/>
    <w:rsid w:val="009222E9"/>
    <w:rsid w:val="0092396E"/>
    <w:rsid w:val="00926B2C"/>
    <w:rsid w:val="009439CA"/>
    <w:rsid w:val="00954619"/>
    <w:rsid w:val="00973D51"/>
    <w:rsid w:val="009C1C3B"/>
    <w:rsid w:val="009C6D30"/>
    <w:rsid w:val="00A02862"/>
    <w:rsid w:val="00A21501"/>
    <w:rsid w:val="00A31301"/>
    <w:rsid w:val="00A4119B"/>
    <w:rsid w:val="00A652A7"/>
    <w:rsid w:val="00A80CCD"/>
    <w:rsid w:val="00A87E4D"/>
    <w:rsid w:val="00A9007C"/>
    <w:rsid w:val="00AB71DB"/>
    <w:rsid w:val="00AC2EFA"/>
    <w:rsid w:val="00AD51B8"/>
    <w:rsid w:val="00AE4D35"/>
    <w:rsid w:val="00AF57F1"/>
    <w:rsid w:val="00B009F8"/>
    <w:rsid w:val="00B00A10"/>
    <w:rsid w:val="00B04FE7"/>
    <w:rsid w:val="00B07A8F"/>
    <w:rsid w:val="00B2139E"/>
    <w:rsid w:val="00B465E2"/>
    <w:rsid w:val="00B5356F"/>
    <w:rsid w:val="00B57FBD"/>
    <w:rsid w:val="00B61DA6"/>
    <w:rsid w:val="00B902ED"/>
    <w:rsid w:val="00BF3505"/>
    <w:rsid w:val="00C058C9"/>
    <w:rsid w:val="00C12DF9"/>
    <w:rsid w:val="00C22123"/>
    <w:rsid w:val="00C2261C"/>
    <w:rsid w:val="00C24712"/>
    <w:rsid w:val="00C35162"/>
    <w:rsid w:val="00C4533D"/>
    <w:rsid w:val="00C50F38"/>
    <w:rsid w:val="00C84A8C"/>
    <w:rsid w:val="00C93351"/>
    <w:rsid w:val="00CA29DB"/>
    <w:rsid w:val="00CA2AB9"/>
    <w:rsid w:val="00CB2F05"/>
    <w:rsid w:val="00CB7414"/>
    <w:rsid w:val="00CC56AA"/>
    <w:rsid w:val="00CD3D2C"/>
    <w:rsid w:val="00CD3FFC"/>
    <w:rsid w:val="00CD4A64"/>
    <w:rsid w:val="00CD7F3C"/>
    <w:rsid w:val="00CF054D"/>
    <w:rsid w:val="00CF2698"/>
    <w:rsid w:val="00CF3A7E"/>
    <w:rsid w:val="00D00CB1"/>
    <w:rsid w:val="00D23FD4"/>
    <w:rsid w:val="00D24601"/>
    <w:rsid w:val="00D4326A"/>
    <w:rsid w:val="00D46697"/>
    <w:rsid w:val="00D55987"/>
    <w:rsid w:val="00D57AC9"/>
    <w:rsid w:val="00DB2501"/>
    <w:rsid w:val="00DB2873"/>
    <w:rsid w:val="00DD5D5D"/>
    <w:rsid w:val="00DD7BB0"/>
    <w:rsid w:val="00E00585"/>
    <w:rsid w:val="00E04F68"/>
    <w:rsid w:val="00E2104F"/>
    <w:rsid w:val="00E25F85"/>
    <w:rsid w:val="00E27576"/>
    <w:rsid w:val="00E42BEB"/>
    <w:rsid w:val="00E4627C"/>
    <w:rsid w:val="00E5035C"/>
    <w:rsid w:val="00E60F0B"/>
    <w:rsid w:val="00E63731"/>
    <w:rsid w:val="00E71B72"/>
    <w:rsid w:val="00E749A5"/>
    <w:rsid w:val="00E86A79"/>
    <w:rsid w:val="00E87EA5"/>
    <w:rsid w:val="00EA1A2B"/>
    <w:rsid w:val="00EA7AA6"/>
    <w:rsid w:val="00EB0A95"/>
    <w:rsid w:val="00EB7EF3"/>
    <w:rsid w:val="00ED3A5D"/>
    <w:rsid w:val="00ED6B92"/>
    <w:rsid w:val="00ED7C38"/>
    <w:rsid w:val="00EE3BE3"/>
    <w:rsid w:val="00EE5B40"/>
    <w:rsid w:val="00F10C44"/>
    <w:rsid w:val="00F27621"/>
    <w:rsid w:val="00F340FF"/>
    <w:rsid w:val="00F41166"/>
    <w:rsid w:val="00F47207"/>
    <w:rsid w:val="00F53960"/>
    <w:rsid w:val="00F923D3"/>
    <w:rsid w:val="00F92410"/>
    <w:rsid w:val="00FA0073"/>
    <w:rsid w:val="00FA298D"/>
    <w:rsid w:val="00FB0EC8"/>
    <w:rsid w:val="00FB23D8"/>
    <w:rsid w:val="00FC0CD3"/>
    <w:rsid w:val="00FC210F"/>
    <w:rsid w:val="00FD4CB1"/>
    <w:rsid w:val="00FE19D9"/>
    <w:rsid w:val="00FE7440"/>
    <w:rsid w:val="00FF194F"/>
    <w:rsid w:val="00FF1A72"/>
    <w:rsid w:val="00FF66F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 w:customStyle="true"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true" w:styleId="Tijeloteksta-uvlaka3Char" w:type="character">
    <w:name w:val="Tijelo teksta - uvlaka 3 Char"/>
    <w:basedOn w:val="Zadanifontodlomka"/>
    <w:link w:val="Tijeloteksta-uvlaka3"/>
    <w:rsid w:val="00011144"/>
    <w:rPr>
      <w:sz w:val="16"/>
      <w:szCs w:val="16"/>
    </w:rPr>
  </w:style>
  <w:style w:styleId="Bezproreda" w:type="paragraph">
    <w:name w:val="No Spacing"/>
    <w:uiPriority w:val="1"/>
    <w:qFormat/>
    <w:rsid w:val="00E27576"/>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 w:customStyle="1"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1" w:styleId="Tijeloteksta-uvlaka3Char" w:type="character">
    <w:name w:val="Tijelo teksta - uvlaka 3 Char"/>
    <w:basedOn w:val="Zadanifontodlomka"/>
    <w:link w:val="Tijeloteksta-uvlaka3"/>
    <w:rsid w:val="00011144"/>
    <w:rPr>
      <w:sz w:val="16"/>
      <w:szCs w:val="16"/>
    </w:rPr>
  </w:style>
  <w:style w:styleId="Bezproreda" w:type="paragraph">
    <w:name w:val="No Spacing"/>
    <w:uiPriority w:val="1"/>
    <w:qFormat/>
    <w:rsid w:val="00E2757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8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3893835">
          <w:marLeft w:val="0"/>
          <w:marRight w:val="0"/>
          <w:marTop w:val="60"/>
          <w:marBottom w:val="0"/>
          <w:divBdr>
            <w:top w:space="0" w:sz="0" w:color="auto" w:val="none"/>
            <w:left w:space="0" w:sz="0" w:color="auto" w:val="none"/>
            <w:bottom w:space="0" w:sz="0" w:color="auto" w:val="none"/>
            <w:right w:space="0" w:sz="0" w:color="auto" w:val="none"/>
          </w:divBdr>
          <w:divsChild>
            <w:div w:id="502814661">
              <w:marLeft w:val="0"/>
              <w:marRight w:val="0"/>
              <w:marTop w:val="0"/>
              <w:marBottom w:val="0"/>
              <w:divBdr>
                <w:top w:space="0" w:sz="0" w:color="auto" w:val="none"/>
                <w:left w:space="0" w:sz="0" w:color="auto" w:val="none"/>
                <w:bottom w:space="0" w:sz="0" w:color="auto" w:val="none"/>
                <w:right w:space="0" w:sz="0" w:color="auto" w:val="none"/>
              </w:divBdr>
              <w:divsChild>
                <w:div w:id="1472744684">
                  <w:marLeft w:val="3750"/>
                  <w:marRight w:val="0"/>
                  <w:marTop w:val="0"/>
                  <w:marBottom w:val="300"/>
                  <w:divBdr>
                    <w:top w:space="0" w:sz="0" w:color="auto" w:val="none"/>
                    <w:left w:space="0" w:sz="0" w:color="auto" w:val="none"/>
                    <w:bottom w:space="0" w:sz="0" w:color="auto" w:val="none"/>
                    <w:right w:space="0" w:sz="0" w:color="auto" w:val="none"/>
                  </w:divBdr>
                  <w:divsChild>
                    <w:div w:id="1424764353">
                      <w:marLeft w:val="0"/>
                      <w:marRight w:val="0"/>
                      <w:marTop w:val="0"/>
                      <w:marBottom w:val="0"/>
                      <w:divBdr>
                        <w:top w:space="0" w:sz="0" w:color="auto" w:val="none"/>
                        <w:left w:space="0" w:sz="0" w:color="auto" w:val="none"/>
                        <w:bottom w:space="0" w:sz="0" w:color="auto" w:val="none"/>
                        <w:right w:space="0" w:sz="0" w:color="auto" w:val="none"/>
                      </w:divBdr>
                      <w:divsChild>
                        <w:div w:id="1123696953">
                          <w:marLeft w:val="0"/>
                          <w:marRight w:val="0"/>
                          <w:marTop w:val="0"/>
                          <w:marBottom w:val="0"/>
                          <w:divBdr>
                            <w:top w:space="0" w:sz="0" w:color="auto" w:val="none"/>
                            <w:left w:space="0" w:sz="0" w:color="auto" w:val="none"/>
                            <w:bottom w:space="0" w:sz="0" w:color="auto" w:val="none"/>
                            <w:right w:space="0" w:sz="0" w:color="auto" w:val="none"/>
                          </w:divBdr>
                          <w:divsChild>
                            <w:div w:id="1127505942">
                              <w:marLeft w:val="0"/>
                              <w:marRight w:val="0"/>
                              <w:marTop w:val="0"/>
                              <w:marBottom w:val="0"/>
                              <w:divBdr>
                                <w:top w:space="0" w:sz="0" w:color="auto" w:val="none"/>
                                <w:left w:space="0" w:sz="0" w:color="auto" w:val="none"/>
                                <w:bottom w:space="0" w:sz="0" w:color="auto" w:val="none"/>
                                <w:right w:space="0" w:sz="0" w:color="auto" w:val="none"/>
                              </w:divBdr>
                              <w:divsChild>
                                <w:div w:id="364714501">
                                  <w:marLeft w:val="0"/>
                                  <w:marRight w:val="0"/>
                                  <w:marTop w:val="0"/>
                                  <w:marBottom w:val="0"/>
                                  <w:divBdr>
                                    <w:top w:space="0" w:sz="0" w:color="auto" w:val="none"/>
                                    <w:left w:space="0" w:sz="0" w:color="auto" w:val="none"/>
                                    <w:bottom w:space="0" w:sz="0" w:color="auto" w:val="none"/>
                                    <w:right w:space="0" w:sz="0" w:color="auto" w:val="none"/>
                                  </w:divBdr>
                                  <w:divsChild>
                                    <w:div w:id="466822834">
                                      <w:marLeft w:val="0"/>
                                      <w:marRight w:val="0"/>
                                      <w:marTop w:val="0"/>
                                      <w:marBottom w:val="0"/>
                                      <w:divBdr>
                                        <w:top w:space="0" w:sz="0" w:color="auto" w:val="none"/>
                                        <w:left w:space="0" w:sz="0" w:color="auto" w:val="none"/>
                                        <w:bottom w:space="0" w:sz="0" w:color="auto" w:val="none"/>
                                        <w:right w:space="0" w:sz="0" w:color="auto" w:val="none"/>
                                      </w:divBdr>
                                      <w:divsChild>
                                        <w:div w:id="2102797785">
                                          <w:marLeft w:val="0"/>
                                          <w:marRight w:val="0"/>
                                          <w:marTop w:val="0"/>
                                          <w:marBottom w:val="0"/>
                                          <w:divBdr>
                                            <w:top w:space="0" w:sz="0" w:color="auto" w:val="none"/>
                                            <w:left w:space="0" w:sz="0" w:color="auto" w:val="none"/>
                                            <w:bottom w:space="0" w:sz="0" w:color="auto" w:val="none"/>
                                            <w:right w:space="0" w:sz="0" w:color="auto" w:val="none"/>
                                          </w:divBdr>
                                          <w:divsChild>
                                            <w:div w:id="3733078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u stečaju zastupanog po punomoćniku Tomislav Krka</izvorni_sadrzaj>
    <derivirana_varijabla naziv="DomainObject.Predmet.ProtustrankaFormated_1">  LAVČEVIĆ-MONTAŽA društvo s ograničenom odgovornošću za graditeljstvo i trgovinu u stečaju zastupanog po punomoćniku Tomislav Krka</derivirana_varijabla>
  </DomainObject.Predmet.ProtustrankaFormated>
  <DomainObject.Predmet.ProtustrankaFormatedOIB>
    <izvorni_sadrzaj>  LAVČEVIĆ-MONTAŽA društvo s ograničenom odgovornošću za graditeljstvo i trgovinu u stečaju, OIB 73222982621 zastupanog po punomoćniku Tomislav Krka</izvorni_sadrzaj>
    <derivirana_varijabla naziv="DomainObject.Predmet.ProtustrankaFormatedOIB_1">  LAVČEVIĆ-MONTAŽA društvo s ograničenom odgovornošću za graditeljstvo i trgovinu u stečaju, OIB 73222982621 zastupanog po punomoćniku Tomislav Krka</derivirana_varijabla>
  </DomainObject.Predmet.ProtustrankaFormatedOIB>
  <DomainObject.Predmet.ProtustrankaFormatedWithAdress>
    <izvorni_sadrzaj> LAVČEVIĆ-MONTAŽA društvo s ograničenom odgovornošću za graditeljstvo i trgovinu u stečaju, Bihaćka 2, 21000 Split zastupanog po punomoćniku Tomislav Krka</izvorni_sadrzaj>
    <derivirana_varijabla naziv="DomainObject.Predmet.ProtustrankaFormatedWithAdress_1"> LAVČEVIĆ-MONTAŽA društvo s ograničenom odgovornošću za graditeljstvo i trgovinu u stečaju, Bihaćka 2, 21000 Split zastupanog po punomoćniku Tomislav Krka</derivirana_varijabla>
  </DomainObject.Predmet.ProtustrankaFormatedWithAdress>
  <DomainObject.Predmet.ProtustrankaFormatedWithAdressOIB>
    <izvorni_sadrzaj> LAVČEVIĆ-MONTAŽA društvo s ograničenom odgovornošću za graditeljstvo i trgovinu u stečaju, OIB 73222982621, Bihaćka 2, 21000 Split zastupanog po punomoćniku Tomislav Krka</izvorni_sadrzaj>
    <derivirana_varijabla naziv="DomainObject.Predmet.ProtustrankaFormatedWithAdressOIB_1"> LAVČEVIĆ-MONTAŽA društvo s ograničenom odgovornošću za graditeljstvo i trgovinu u stečaju, OIB 73222982621, Bihaćka 2, 21000 Split zastupanog po punomoćniku Tomislav Krka</derivirana_varijabla>
  </DomainObject.Predmet.ProtustrankaFormatedWithAdressOIB>
  <DomainObject.Predmet.ProtustrankaWithAdress>
    <izvorni_sadrzaj>LAVČEVIĆ-MONTAŽA društvo s ograničenom odgovornošću za graditeljstvo i trgovinu u stečaju Bihaćka 2, 21000 Split</izvorni_sadrzaj>
    <derivirana_varijabla naziv="DomainObject.Predmet.ProtustrankaWithAdress_1">LAVČEVIĆ-MONTAŽA društvo s ograničenom odgovornošću za graditeljstvo i trgovinu u stečaju Bihaćka 2, 21000 Split</derivirana_varijabla>
  </DomainObject.Predmet.ProtustrankaWithAdress>
  <DomainObject.Predmet.ProtustrankaWithAdressOIB>
    <izvorni_sadrzaj>LAVČEVIĆ-MONTAŽA društvo s ograničenom odgovornošću za graditeljstvo i trgovinu u stečaju, OIB 73222982621, Bihaćka 2, 21000 Split</izvorni_sadrzaj>
    <derivirana_varijabla naziv="DomainObject.Predmet.ProtustrankaWithAdressOIB_1">LAVČEVIĆ-MONTAŽA društvo s ograničenom odgovornošću za graditeljstvo i trgovinu u stečaju, OIB 73222982621, Bihaćka 2, 21000 Split</derivirana_varijabla>
  </DomainObject.Predmet.ProtustrankaWithAdressOIB>
  <DomainObject.Predmet.ProtustrankaNazivFormated>
    <izvorni_sadrzaj>LAVČEVIĆ-MONTAŽA društvo s ograničenom odgovornošću za graditeljstvo i trgovinu u stečaju</izvorni_sadrzaj>
    <derivirana_varijabla naziv="DomainObject.Predmet.ProtustrankaNazivFormated_1">LAVČEVIĆ-MONTAŽA društvo s ograničenom odgovornošću za graditeljstvo i trgovinu u stečaju</derivirana_varijabla>
  </DomainObject.Predmet.ProtustrankaNazivFormated>
  <DomainObject.Predmet.ProtustrankaNazivFormatedOIB>
    <izvorni_sadrzaj>LAVČEVIĆ-MONTAŽA društvo s ograničenom odgovornošću za graditeljstvo i trgovinu u stečaju, OIB 73222982621</izvorni_sadrzaj>
    <derivirana_varijabla naziv="DomainObject.Predmet.ProtustrankaNazivFormatedOIB_1">LAVČEVIĆ-MONTAŽA društvo s ograničenom odgovornošću za graditeljstvo i trgovinu u stečaju,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derivirana_varijabla>
  </DomainObject.Predmet.StrankaFormated>
  <DomainObject.Predmet.StrankaFormatedOIB>
    <izvorni_sadrzaj>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izvorni_sadrzaj>
    <derivirana_varijabla naziv="DomainObject.Predmet.StrankaFormatedOIB_1">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derivirana_varijabla>
  </DomainObject.Predmet.StrankaFormatedWithAdress>
  <DomainObject.Predmet.StrankaFormatedWithAdressOIB>
    <izvorni_sadrzaj>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izvorni_sadrzaj>
    <derivirana_varijabla naziv="DomainObject.Predmet.StrankaFormatedWithAdressOIB_1">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derivirana_varijabla>
  </DomainObject.Predmet.StrankaWithAdress>
  <DomainObject.Predmet.StrankaWithAdressOIB>
    <izvorni_sadrzaj>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izvorni_sadrzaj>
    <derivirana_varijabla naziv="DomainObject.Predmet.StrankaWithAdressOIB_1">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derivirana_varijabla>
  </DomainObject.Predmet.StrankaNazivFormated>
  <DomainObject.Predmet.StrankaNazivFormatedOIB>
    <izvorni_sadrzaj>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izvorni_sadrzaj>
    <derivirana_varijabla naziv="DomainObject.Predmet.StrankaNazivFormatedOIB_1">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derivirana_varijabla>
  </DomainObject.Predmet.StrankaListFormated>
  <DomainObject.Predmet.StrankaListFormatedOIB>
    <izvorni_sadrzaj>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izvorni_sadrzaj>
    <derivirana_varijabla naziv="DomainObject.Predmet.StrankaListFormatedOIB_1">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derivirana_varijabla>
  </DomainObject.Predmet.StrankaListFormatedWithAdress>
  <DomainObject.Predmet.StrankaListFormatedWithAdressOIB>
    <izvorni_sadrzaj>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izvorni_sadrzaj>
    <derivirana_varijabla naziv="DomainObject.Predmet.StrankaListFormatedWithAdressOIB_1">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derivirana_varijabla>
  </DomainObject.Predmet.StrankaListNazivFormated>
  <DomainObject.Predmet.StrankaListNazivFormatedOIB>
    <izvorni_sadrzaj>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izvorni_sadrzaj>
    <derivirana_varijabla naziv="DomainObject.Predmet.StrankaListNazivFormatedOIB_1">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derivirana_varijabla>
  </DomainObject.Predmet.StrankaListNazivFormatedOIB>
  <DomainObject.Predmet.ProtuStrankaListFormated>
    <izvorni_sadrzaj>
      <item>LAVČEVIĆ-MONTAŽA društvo s ograničenom odgovornošću za graditeljstvo i trgovinu u stečaju zastupanog po punomoćniku Tomislav Krka</item>
    </izvorni_sadrzaj>
    <derivirana_varijabla naziv="DomainObject.Predmet.ProtuStrankaListFormated_1">
      <item>LAVČEVIĆ-MONTAŽA društvo s ograničenom odgovornošću za graditeljstvo i trgovinu u stečaju zastupanog po punomoćniku Tomislav Krka</item>
    </derivirana_varijabla>
  </DomainObject.Predmet.ProtuStrankaListFormated>
  <DomainObject.Predmet.ProtuStrankaListFormatedOIB>
    <izvorni_sadrzaj>
      <item>LAVČEVIĆ-MONTAŽA društvo s ograničenom odgovornošću za graditeljstvo i trgovinu u stečaju, OIB 73222982621 zastupanog po punomoćniku Tomislav Krka</item>
    </izvorni_sadrzaj>
    <derivirana_varijabla naziv="DomainObject.Predmet.ProtuStrankaListFormatedOIB_1">
      <item>LAVČEVIĆ-MONTAŽA društvo s ograničenom odgovornošću za graditeljstvo i trgovinu u stečaju,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u stečaju, Bihaćka 2, 21000 Split zastupanog po punomoćniku Tomislav Krka</item>
    </izvorni_sadrzaj>
    <derivirana_varijabla naziv="DomainObject.Predmet.ProtuStrankaListFormatedWithAdress_1">
      <item>LAVČEVIĆ-MONTAŽA društvo s ograničenom odgovornošću za graditeljstvo i trgovinu u stečaju, Bihaćka 2, 21000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u stečaju, OIB 73222982621, Bihaćka 2, 21000 Split zastupanog po punomoćniku Tomislav Krka</item>
    </izvorni_sadrzaj>
    <derivirana_varijabla naziv="DomainObject.Predmet.ProtuStrankaListFormatedWithAdressOIB_1">
      <item>LAVČEVIĆ-MONTAŽA društvo s ograničenom odgovornošću za graditeljstvo i trgovinu u stečaju, OIB 73222982621, Bihaćka 2, 21000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 u stečaju</item>
    </izvorni_sadrzaj>
    <derivirana_varijabla naziv="DomainObject.Predmet.ProtuStrankaListNazivFormated_1">
      <item>LAVČEVIĆ-MONTAŽA društvo s ograničenom odgovornošću za graditeljstvo i trgovinu u stečaju</item>
    </derivirana_varijabla>
  </DomainObject.Predmet.ProtuStrankaListNazivFormated>
  <DomainObject.Predmet.ProtuStrankaListNazivFormatedOIB>
    <izvorni_sadrzaj>
      <item>LAVČEVIĆ-MONTAŽA društvo s ograničenom odgovornošću za graditeljstvo i trgovinu u stečaju, OIB 73222982621</item>
    </izvorni_sadrzaj>
    <derivirana_varijabla naziv="DomainObject.Predmet.ProtuStrankaListNazivFormatedOIB_1">
      <item>LAVČEVIĆ-MONTAŽA društvo s ograničenom odgovornošću za graditeljstvo i trgovinu u stečaju,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 u stečaju</item>
      <item>Milan Remetin punomoćnik sudionika u postupku Ivan Runtić, Duje</item>
      <item>Mira Hajdić</item>
      <item>Miroslav Šarić</item>
      <item>Županijsko državno odvjetništvo u Splitu punomoćnik sudionika u postupku Ministarstvo financija RH</item>
      <item>Odvjetničko društvo KLIŠANIN &amp; PARTNERI društvo s ograničenom odgovornošću punomoćnik sudionika u postupku HRVATSKE ŠUME društvo s ograničenom odgovornošću</item>
      <item>Miroslav Šarić</item>
    </izvorni_sadrzaj>
    <derivirana_varijabla naziv="DomainObject.Predmet.OstaliListFormated_1">
      <item>IVICA JAKŠIĆ</item>
      <item>Tomislav Krka punomoćnik sudionika u postupku LAVČEVIĆ-MONTAŽA društvo s ograničenom odgovornošću za graditeljstvo i trgovinu u stečaju</item>
      <item>Milan Remetin punomoćnik sudionika u postupku Ivan Runtić, Duje</item>
      <item>Mira Hajdić</item>
      <item>Miroslav Šarić</item>
      <item>Županijsko državno odvjetništvo u Splitu punomoćnik sudionika u postupku Ministarstvo financija RH</item>
      <item>Odvjetničko društvo KLIŠANIN &amp; PARTNERI društvo s ograničenom odgovornošću punomoćnik sudionika u postupku HRVATSKE ŠUME društvo s ograničenom odgovornošću</item>
      <item>Miroslav Šarić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 u stečaju</item>
      <item>Milan Remetin punomoćnik sudionika u postupku Ivan Runtić, Duje</item>
      <item>Mira Hajdić, OIB 33624188331</item>
      <item>Miroslav Šarić</item>
      <item>Županijsko državno odvjetništvo u Splitu punomoćnik sudionika u postupku Ministarstvo financija RH</item>
      <item>Odvjetničko društvo KLIŠANIN &amp; PARTNERI društvo s ograničenom odgovornošću, OIB 06259076695 punomoćnik sudionika u postupku HRVATSKE ŠUME društvo s ograničenom odgovornošću</item>
      <item>Miroslav Šarić</item>
    </izvorni_sadrzaj>
    <derivirana_varijabla naziv="DomainObject.Predmet.OstaliListFormatedOIB_1">
      <item>IVICA JAKŠIĆ, OIB 68812102730</item>
      <item>Tomislav Krka punomoćnik sudionika u postupku LAVČEVIĆ-MONTAŽA društvo s ograničenom odgovornošću za graditeljstvo i trgovinu u stečaju</item>
      <item>Milan Remetin punomoćnik sudionika u postupku Ivan Runtić, Duje</item>
      <item>Mira Hajdić, OIB 33624188331</item>
      <item>Miroslav Šarić</item>
      <item>Županijsko državno odvjetništvo u Splitu punomoćnik sudionika u postupku Ministarstvo financija RH</item>
      <item>Odvjetničko društvo KLIŠANIN &amp; PARTNERI društvo s ograničenom odgovornošću, OIB 06259076695 punomoćnik sudionika u postupku HRVATSKE ŠUME društvo s ograničenom odgovornošću</item>
      <item>Miroslav Šarić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 u stečaju</item>
      <item>Milan Remetin, Blaža Jurjeva Trogiranina 6, 21220 Trogir punomoćnik sudionika u postupku Ivan Runtić, Duje</item>
      <item>Mira Hajdić, Smiljanićeva 2, 21000 Split</item>
      <item>Miroslav Šarić, Trg hrvatske bratske zajednice 2 B, 21000 Split</item>
      <item>Županijsko državno odvjetništvo u Splitu, Gundulićeva 29a, 21000 Split punomoćnik sudionika u postupku Ministarstvo financija RH</item>
      <item>Odvjetničko društvo KLIŠANIN &amp; PARTNERI društvo s ograničenom odgovornošću, Zelinska 2/I, Zagreb punomoćnik sudionika u postupku HRVATSKE ŠUME društvo s ograničenom odgovornošću</item>
      <item>Miroslav Šarić, Trg hrvatske bratske zajednice 2 B, 21000 Split</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 u stečaju</item>
      <item>Milan Remetin, Blaža Jurjeva Trogiranina 6, 21220 Trogir punomoćnik sudionika u postupku Ivan Runtić, Duje</item>
      <item>Mira Hajdić, Smiljanićeva 2, 21000 Split</item>
      <item>Miroslav Šarić, Trg hrvatske bratske zajednice 2 B, 21000 Split</item>
      <item>Županijsko državno odvjetništvo u Splitu, Gundulićeva 29a, 21000 Split punomoćnik sudionika u postupku Ministarstvo financija RH</item>
      <item>Odvjetničko društvo KLIŠANIN &amp; PARTNERI društvo s ograničenom odgovornošću, Zelinska 2/I, Zagreb punomoćnik sudionika u postupku HRVATSKE ŠUME društvo s ograničenom odgovornošću</item>
      <item>Miroslav Šarić, Trg hrvatske bratske zajednice 2 B, 21000 Split</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 u stečaju</item>
      <item>Milan Remetin, Blaža Jurjeva Trogiranina 6, 21220 Trogir punomoćnik sudionika u postupku Ivan Runtić, Duje</item>
      <item>Mira Hajdić, OIB 33624188331, Smiljanićeva 2, 21000 Split</item>
      <item>Miroslav Šarić, Trg hrvatske bratske zajednice 2 B, 21000 Split</item>
      <item>Županijsko državno odvjetništvo u Splitu, Gundulićeva 29a, 21000 Split punomoćnik sudionika u postupku Ministarstvo financija RH</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 u stečaju</item>
      <item>Milan Remetin, Blaža Jurjeva Trogiranina 6, 21220 Trogir punomoćnik sudionika u postupku Ivan Runtić, Duje</item>
      <item>Mira Hajdić, OIB 33624188331, Smiljanićeva 2, 21000 Split</item>
      <item>Miroslav Šarić, Trg hrvatske bratske zajednice 2 B, 21000 Split</item>
      <item>Županijsko državno odvjetništvo u Splitu, Gundulićeva 29a, 21000 Split punomoćnik sudionika u postupku Ministarstvo financija RH</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derivirana_varijabla>
  </DomainObject.Predmet.OstaliListFormatedWithAdressOIB>
  <DomainObject.Predmet.OstaliListNazivFormated>
    <izvorni_sadrzaj>
      <item>IVICA JAKŠIĆ</item>
      <item>Tomislav Krka</item>
      <item>Milan Remetin</item>
      <item>Mira Hajdić</item>
      <item>Miroslav Šarić</item>
      <item>Županijsko državno odvjetništvo u Splitu</item>
      <item>Odvjetničko društvo KLIŠANIN &amp; PARTNERI društvo s ograničenom odgovornošću</item>
      <item>Miroslav Šarić</item>
    </izvorni_sadrzaj>
    <derivirana_varijabla naziv="DomainObject.Predmet.OstaliListNazivFormated_1">
      <item>IVICA JAKŠIĆ</item>
      <item>Tomislav Krka</item>
      <item>Milan Remetin</item>
      <item>Mira Hajdić</item>
      <item>Miroslav Šarić</item>
      <item>Županijsko državno odvjetništvo u Splitu</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Milan Remetin</item>
      <item>Mira Hajdić, OIB 33624188331</item>
      <item>Miroslav Šarić</item>
      <item>Županijsko državno odvjetništvo u Splitu</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Milan Remetin</item>
      <item>Mira Hajdić, OIB 33624188331</item>
      <item>Miroslav Šarić</item>
      <item>Županijsko državno odvjetništvo u Splitu</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 u stečaju</izvorni_sadrzaj>
    <derivirana_varijabla naziv="DomainObject.Predmet.ProtustrankaIDrugi_1">LAVČEVIĆ-MONTAŽA društvo s ograničenom odgovornošću za graditeljstvo i trgovinu u stečaju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LAVČEVIĆ-MONTAŽA društvo s ograničenom odgovornošću za graditeljstvo i trgovinu u stečaju, OIB 73222982621, Bihaćka 2, 21000 Split</izvorni_sadrzaj>
    <derivirana_varijabla naziv="DomainObject.Predmet.ProtustrankaIDrugiAdressOIB_1">LAVČEVIĆ-MONTAŽA društvo s ograničenom odgovornošću za graditeljstvo i trgovinu u stečaju, OIB 73222982621, Bihaćka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 u stečaju</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tem>IVICA JAKŠIĆ</item>
      <item>Tomislav Krka</item>
      <item>Milan Remetin</item>
      <item>Mira Hajdić</item>
      <item>Miroslav Šarić</item>
      <item>Županijsko državno odvjetništvo u Splitu</item>
      <item>Odvjetničko društvo KLIŠANIN &amp; PARTNERI društvo s ograničenom odgovornošću</item>
      <item>Miroslav Šarić</item>
    </izvorni_sadrzaj>
    <derivirana_varijabla naziv="DomainObject.Predmet.SudioniciListNaziv_1">
      <item>FINA ZAGREB</item>
      <item>LAVČEVIĆ-MONTAŽA društvo s ograničenom odgovornošću za graditeljstvo i trgovinu u stečaju</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tem>IVICA JAKŠIĆ</item>
      <item>Tomislav Krka</item>
      <item>Milan Remetin</item>
      <item>Mira Hajdić</item>
      <item>Miroslav Šarić</item>
      <item>Županijsko državno odvjetništvo u Splitu</item>
      <item>Odvjetničko društvo KLIŠANIN &amp; PARTNERI društvo s ograničenom odgovornošću</item>
      <item>Miroslav Šarić</item>
    </derivirana_varijabla>
  </DomainObject.Predmet.SudioniciListNaziv>
  <DomainObject.Predmet.SudioniciListAdressOIB>
    <izvorni_sadrzaj>
      <item>FINA ZAGREB, OIB 85821130368, Albrechtova 42,10000 Zagreb</item>
      <item>LAVČEVIĆ-MONTAŽA društvo s ograničenom odgovornošću za graditeljstvo i trgovinu u stečaju, OIB 73222982621, Bihaćka 2,21000 Split</item>
      <item>Ministarstvo financija RH, OIB 18683136487, Katančićeva 5,10000 Zagreb</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Ivan Križanac, OIB 59878006403, Radošić 109,21230 Radošić</item>
      <item>Predrag Nerlović, OIB 10134701017, Fra F.Careva 48,21214 Kaštel Gomilica</item>
      <item>IVICA JAKŠIĆ, OIB 68812102730, Ulica domovinskog rata 18,21210 Solin</item>
      <item>Tomislav Krka, Starčevićeva 13/I,21000 Split</item>
      <item>Milan Remetin, Blaža Jurjeva Trogiranina 6,21220 Trogir</item>
      <item>Mira Hajdić, OIB 33624188331, Smiljanićeva 2,21000 Split</item>
      <item>Miroslav Šarić, Trg hrvatske bratske zajednice 2 B,21000 Split</item>
      <item>Županijsko državno odvjetništvo u Splitu, Gundulićeva 29a,21000 Split</item>
      <item>Odvjetničko društvo KLIŠANIN &amp; PARTNERI društvo s ograničenom odgovornošću, OIB 06259076695, Zelinska 2/I,Zagreb</item>
      <item>Miroslav Šarić, Trg hrvatske bratske zajednice 2 B,21000 Split</item>
    </izvorni_sadrzaj>
    <derivirana_varijabla naziv="DomainObject.Predmet.SudioniciListAdressOIB_1">
      <item>FINA ZAGREB, OIB 85821130368, Albrechtova 42,10000 Zagreb</item>
      <item>LAVČEVIĆ-MONTAŽA društvo s ograničenom odgovornošću za graditeljstvo i trgovinu u stečaju, OIB 73222982621, Bihaćka 2,21000 Split</item>
      <item>Ministarstvo financija RH, OIB 18683136487, Katančićeva 5,10000 Zagreb</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Ivan Križanac, OIB 59878006403, Radošić 109,21230 Radošić</item>
      <item>Predrag Nerlović, OIB 10134701017, Fra F.Careva 48,21214 Kaštel Gomilica</item>
      <item>IVICA JAKŠIĆ, OIB 68812102730, Ulica domovinskog rata 18,21210 Solin</item>
      <item>Tomislav Krka, Starčevićeva 13/I,21000 Split</item>
      <item>Milan Remetin, Blaža Jurjeva Trogiranina 6,21220 Trogir</item>
      <item>Mira Hajdić, OIB 33624188331, Smiljanićeva 2,21000 Split</item>
      <item>Miroslav Šarić, Trg hrvatske bratske zajednice 2 B,21000 Split</item>
      <item>Županijsko državno odvjetništvo u Splitu, Gundulićeva 29a,21000 Split</item>
      <item>Odvjetničko društvo KLIŠANIN &amp; PARTNERI društvo s ograničenom odgovornošću, OIB 06259076695, Zelinska 2/I,Zagreb</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73222982621</item>
      <item>, OIB 18683136487</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16318266581</item>
      <item>, OIB 74066299724</item>
      <item>, OIB 54872671722</item>
      <item>, OIB 71421617824</item>
      <item>, OIB 85821130368</item>
      <item>, OIB 26187994862</item>
      <item>, OIB 94472454976</item>
      <item>, OIB 69693144506</item>
      <item>, OIB 59878006403</item>
      <item>, OIB 10134701017</item>
      <item>, OIB 68812102730</item>
      <item>, OIB null</item>
      <item>, OIB null</item>
      <item>, OIB 33624188331</item>
      <item>, OIB null</item>
      <item>, OIB null</item>
      <item>, OIB 06259076695</item>
      <item>, OIB null</item>
    </izvorni_sadrzaj>
    <derivirana_varijabla naziv="DomainObject.Predmet.SudioniciListNazivOIB_1">
      <item>, OIB 85821130368</item>
      <item>, OIB 73222982621</item>
      <item>, OIB 18683136487</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16318266581</item>
      <item>, OIB 74066299724</item>
      <item>, OIB 54872671722</item>
      <item>, OIB 71421617824</item>
      <item>, OIB 85821130368</item>
      <item>, OIB 26187994862</item>
      <item>, OIB 94472454976</item>
      <item>, OIB 69693144506</item>
      <item>, OIB 59878006403</item>
      <item>, OIB 10134701017</item>
      <item>, OIB 68812102730</item>
      <item>, OIB null</item>
      <item>, OIB null</item>
      <item>, OIB 33624188331</item>
      <item>, OIB null</item>
      <item>, OIB null</item>
      <item>, OIB 06259076695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344CD8-E975-4FFB-968A-429AF6ECE2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620</properties:Words>
  <properties:Characters>3479</properties:Characters>
  <properties:Lines>84</properties:Lines>
  <properties:Paragraphs>26</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Korisnik</dc:creator>
  <cp:lastModifiedBy>Katarina Mikulić</cp:lastModifiedBy>
  <cp:lastPrinted>2017-01-18T07:38:00Z</cp:lastPrinted>
  <dcterms:modified xmlns:xsi="http://www.w3.org/2001/XMLSchema-instance" xsi:type="dcterms:W3CDTF">2017-01-18T07:42:00Z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