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7a24" w14:paraId="d077a24" w:rsidRDefault="00937FF9" w:rsidP="001E0EDC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0EDC" w:rsidP="001E0EDC" w:rsidR="001E0EDC">
      <w:pPr>
        <w:jc w:val="right"/>
        <w:rPr>
          <w:b/>
        </w:rPr>
      </w:pPr>
      <w:r>
        <w:rPr>
          <w:b/>
        </w:rPr>
        <w:t>3 St-267/2016-13</w:t>
      </w:r>
    </w:p>
    <w:p w:rsidRDefault="001E0EDC" w:rsidP="001E0EDC" w:rsidR="001E0EDC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1E0EDC" w:rsidP="001E0EDC" w:rsidR="001E0EDC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1E0EDC" w:rsidP="001E0EDC" w:rsidR="001E0EDC">
      <w:pPr>
        <w:jc w:val="both"/>
      </w:pPr>
      <w:r>
        <w:rPr>
          <w:b/>
        </w:rPr>
        <w:tab/>
        <w:t xml:space="preserve">TRGOVAČKI SUD U BJELOVARU, </w:t>
      </w:r>
      <w:r>
        <w:t xml:space="preserve">OIB 07942269267, po stečajnom sucu Sanjani Zorinc, u stečajnom postupku nad dužnikom EKONOMIJA JASIKA d.o.o. u stečaju,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MBS 010046546, OIB 52306102255, kojeg zastupa punomoćnik Jugoslav Puran, odvjetnik u Bjelovaru, nakon održanog ispitnog ročišta, dana 6. prosinca 2016. godine</w:t>
      </w:r>
    </w:p>
    <w:p w:rsidRDefault="001E0EDC" w:rsidP="001E0EDC" w:rsidR="001E0EDC" w:rsidRPr="001E0EDC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1E0EDC" w:rsidP="001E0EDC" w:rsidR="001E0EDC">
      <w:pPr>
        <w:jc w:val="both"/>
        <w:rPr>
          <w:b/>
        </w:rPr>
      </w:pPr>
      <w:r>
        <w:rPr>
          <w:b/>
        </w:rPr>
        <w:tab/>
        <w:t xml:space="preserve">Utvrđene su sljedeće tražbine viših isplatnih redova: </w:t>
      </w:r>
    </w:p>
    <w:p w:rsidRDefault="001E0EDC" w:rsidP="001E0EDC" w:rsidR="001E0EDC">
      <w:pPr>
        <w:ind w:firstLine="708"/>
        <w:jc w:val="both"/>
        <w:rPr>
          <w:b/>
          <w:bCs/>
        </w:rPr>
      </w:pPr>
      <w:r>
        <w:rPr>
          <w:b/>
          <w:bCs/>
        </w:rPr>
        <w:t>Tražbine II-</w:t>
      </w:r>
      <w:proofErr w:type="spellStart"/>
      <w:r>
        <w:rPr>
          <w:b/>
          <w:bCs/>
        </w:rPr>
        <w:t>og</w:t>
      </w:r>
      <w:proofErr w:type="spellEnd"/>
      <w:r>
        <w:rPr>
          <w:b/>
          <w:bCs/>
        </w:rPr>
        <w:t xml:space="preserve"> višeg isplatnog reda:  </w:t>
      </w:r>
    </w:p>
    <w:p w:rsidRDefault="001E0EDC" w:rsidP="001E0EDC" w:rsidR="001E0EDC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1. ADDIKO BANK d.d. Zagreb, Slavonska avenija 6, OIB 14036333877, priznata tražbina u iznosu 2.593.942,94 kn.</w:t>
      </w:r>
    </w:p>
    <w:p w:rsidRDefault="001E0EDC" w:rsidP="001E0EDC" w:rsidR="001E0EDC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2. REPUBLIKA HRVATSKA, MINISTARSTVO FINANCIJA, POREZNA UPRAVA, Zagreb, Boškovićeva 5, OIB 18683136487, priznata tražbina u iznosu 645.652,25 kn. </w:t>
      </w:r>
    </w:p>
    <w:p w:rsidRDefault="001E0EDC" w:rsidP="001E0EDC" w:rsidR="001E0EDC">
      <w:pPr>
        <w:ind w:firstLine="708"/>
        <w:jc w:val="both"/>
        <w:rPr>
          <w:bCs/>
        </w:rPr>
      </w:pPr>
      <w:r>
        <w:rPr>
          <w:bCs/>
        </w:rPr>
        <w:t xml:space="preserve">3. PRVČA POLJOPRIVREDNA ZADRUGA, Nova Gradiška, Baruna </w:t>
      </w:r>
      <w:proofErr w:type="spellStart"/>
      <w:r>
        <w:rPr>
          <w:bCs/>
        </w:rPr>
        <w:t>Trenka</w:t>
      </w:r>
      <w:proofErr w:type="spellEnd"/>
      <w:r>
        <w:rPr>
          <w:bCs/>
        </w:rPr>
        <w:t xml:space="preserve"> 284, OIB 84838910109, priznata tražbina u iznosu 519.234,29 kn.</w:t>
      </w:r>
    </w:p>
    <w:p w:rsidRDefault="001E0EDC" w:rsidP="001E0EDC" w:rsidR="001E0EDC">
      <w:pPr>
        <w:ind w:firstLine="708"/>
        <w:jc w:val="both"/>
        <w:rPr>
          <w:bCs/>
        </w:rPr>
      </w:pPr>
      <w:r>
        <w:rPr>
          <w:bCs/>
        </w:rPr>
        <w:t xml:space="preserve">4. OPG JASIKA MILAN, Gradina, Novi </w:t>
      </w:r>
      <w:proofErr w:type="spellStart"/>
      <w:r>
        <w:rPr>
          <w:bCs/>
        </w:rPr>
        <w:t>Budakovac</w:t>
      </w:r>
      <w:proofErr w:type="spellEnd"/>
      <w:r>
        <w:rPr>
          <w:bCs/>
        </w:rPr>
        <w:t xml:space="preserve"> 1, OIB 80012819109, priznata tražbina u iznosu 1.449.999,26 kn.</w:t>
      </w:r>
    </w:p>
    <w:p w:rsidRDefault="001E0EDC" w:rsidP="001E0EDC" w:rsidR="001E0EDC">
      <w:pPr>
        <w:ind w:firstLine="708"/>
        <w:jc w:val="both"/>
        <w:rPr>
          <w:bCs/>
        </w:rPr>
      </w:pPr>
      <w:r>
        <w:rPr>
          <w:bCs/>
        </w:rPr>
        <w:t>5. HEP-OPSKRBA d.o.o. Zagreb, Ulica grada Vukovara 37, OIB 63073332379, priznata tražbina u iznosu 2.771,90 kn.</w:t>
      </w:r>
    </w:p>
    <w:p w:rsidRDefault="001E0EDC" w:rsidP="001E0EDC" w:rsidR="001E0EDC">
      <w:pPr>
        <w:ind w:firstLine="708"/>
        <w:jc w:val="both"/>
        <w:rPr>
          <w:bCs/>
        </w:rPr>
      </w:pPr>
      <w:r>
        <w:rPr>
          <w:bCs/>
        </w:rPr>
        <w:t xml:space="preserve">6. TRIGLAV OSIGURANJE d.d. Zagreb, Antuna </w:t>
      </w:r>
      <w:proofErr w:type="spellStart"/>
      <w:r>
        <w:rPr>
          <w:bCs/>
        </w:rPr>
        <w:t>Heinza</w:t>
      </w:r>
      <w:proofErr w:type="spellEnd"/>
      <w:r>
        <w:rPr>
          <w:bCs/>
        </w:rPr>
        <w:t xml:space="preserve"> 4, OIB 29743547503, priznata tražbina u iznosu 13.770,29 kn.</w:t>
      </w:r>
    </w:p>
    <w:p w:rsidRDefault="001E0EDC" w:rsidP="001E0EDC" w:rsidR="001E0EDC">
      <w:pPr>
        <w:ind w:firstLine="708"/>
        <w:jc w:val="both"/>
        <w:rPr>
          <w:bCs/>
        </w:rPr>
      </w:pPr>
      <w:r>
        <w:rPr>
          <w:bCs/>
        </w:rPr>
        <w:t xml:space="preserve">7. HRVATSKI CENTAR ZA POLJOPRIVREDU, HRANU I SELO, Zagreb, </w:t>
      </w:r>
      <w:proofErr w:type="spellStart"/>
      <w:r>
        <w:rPr>
          <w:bCs/>
        </w:rPr>
        <w:t>Svetošimunska</w:t>
      </w:r>
      <w:proofErr w:type="spellEnd"/>
      <w:r>
        <w:rPr>
          <w:bCs/>
        </w:rPr>
        <w:t xml:space="preserve"> cesta 25, OIB 35506269186, priznata tražbina u iznosu 660,56 kn. </w:t>
      </w:r>
    </w:p>
    <w:p w:rsidRDefault="001E0EDC" w:rsidP="001E0EDC" w:rsidR="001E0EDC" w:rsidRPr="001E0EDC">
      <w:pPr>
        <w:ind w:firstLine="708"/>
        <w:jc w:val="both"/>
        <w:rPr>
          <w:bCs/>
        </w:rPr>
      </w:pPr>
      <w:r>
        <w:rPr>
          <w:bCs/>
        </w:rPr>
        <w:t xml:space="preserve">8. FINANCIJSKA AGENCIJA, Zagreb, Ulica grda Vukovara 70, OIB 85821130368, priznata tražbina u iznosu 800,97 kn.  </w:t>
      </w:r>
    </w:p>
    <w:p w:rsidRDefault="001E0EDC" w:rsidP="001E0EDC" w:rsidR="001E0EDC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1E0EDC" w:rsidP="001E0EDC" w:rsidR="001E0EDC">
      <w:pPr>
        <w:ind w:firstLine="708"/>
        <w:jc w:val="both"/>
      </w:pPr>
      <w:r>
        <w:t>Na ispitnom ročištu dana 6. prosinca 2016. godine stečajni upravitelj priznao je tražbine navedene u izreci rješenja, a nije ih osporio niti jedan stečajni vjerovnik na</w:t>
      </w:r>
      <w:r>
        <w:t>zočan na ispitnom ročištu.</w:t>
      </w:r>
    </w:p>
    <w:p w:rsidRDefault="001E0EDC" w:rsidP="001E0EDC" w:rsidR="001E0EDC">
      <w:pPr>
        <w:ind w:firstLine="708"/>
        <w:jc w:val="both"/>
      </w:pPr>
    </w:p>
    <w:p w:rsidRDefault="001E0EDC" w:rsidP="001E0EDC" w:rsidR="001E0EDC">
      <w:pPr>
        <w:jc w:val="center"/>
      </w:pPr>
      <w:r>
        <w:lastRenderedPageBreak/>
        <w:t>-2-</w:t>
      </w:r>
    </w:p>
    <w:p w:rsidRDefault="001E0EDC" w:rsidP="001E0EDC" w:rsidR="001E0EDC" w:rsidRPr="001E0EDC">
      <w:pPr>
        <w:jc w:val="right"/>
        <w:rPr>
          <w:b/>
        </w:rPr>
      </w:pPr>
      <w:r>
        <w:rPr>
          <w:b/>
        </w:rPr>
        <w:t>3 St-267/2016-13</w:t>
      </w:r>
    </w:p>
    <w:p w:rsidRDefault="001E0EDC" w:rsidP="001E0EDC" w:rsidR="001E0EDC">
      <w:pPr>
        <w:ind w:firstLine="708"/>
        <w:jc w:val="both"/>
      </w:pPr>
      <w:bookmarkStart w:name="_GoBack" w:id="0"/>
      <w:bookmarkEnd w:id="0"/>
    </w:p>
    <w:p w:rsidRDefault="001E0EDC" w:rsidP="001E0EDC" w:rsidR="001E0EDC">
      <w:pPr>
        <w:ind w:firstLine="708"/>
        <w:jc w:val="both"/>
      </w:pPr>
      <w:r>
        <w:t xml:space="preserve">Stoga se tražbine ovog rješenja, temeljem čl. 265. st.1. Stečajnog zakona („Narodne novine“ br.  71/15, dalje SZ) smatraju utvrđenima. </w:t>
      </w:r>
    </w:p>
    <w:p w:rsidRDefault="001E0EDC" w:rsidP="001E0EDC" w:rsidR="001E0EDC">
      <w:pPr>
        <w:jc w:val="both"/>
      </w:pPr>
      <w:r>
        <w:tab/>
        <w:t xml:space="preserve">Iz svih navedenih razloga riješeno je kao u izreci.  </w:t>
      </w:r>
      <w:r>
        <w:rPr>
          <w:bCs/>
        </w:rPr>
        <w:t xml:space="preserve">    </w:t>
      </w:r>
    </w:p>
    <w:p w:rsidRDefault="001E0EDC" w:rsidP="001E0EDC" w:rsidR="001E0EDC">
      <w:pPr>
        <w:jc w:val="center"/>
      </w:pPr>
      <w:r>
        <w:t>U Bjelovaru, 6. prosinca 2016. godine</w:t>
      </w:r>
    </w:p>
    <w:p w:rsidRDefault="001E0EDC" w:rsidP="001E0EDC" w:rsidR="001E0EDC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1E0EDC" w:rsidP="001E0EDC" w:rsidR="001E0ED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1E0EDC" w:rsidP="001E0EDC" w:rsidR="001E0EDC">
      <w:pPr>
        <w:rPr>
          <w:b/>
        </w:rPr>
      </w:pPr>
    </w:p>
    <w:p w:rsidRDefault="001E0EDC" w:rsidP="001E0EDC" w:rsidR="001E0EDC">
      <w:pPr>
        <w:jc w:val="both"/>
      </w:pPr>
      <w:r>
        <w:rPr>
          <w:b/>
        </w:rPr>
        <w:t>POUKA O PRAVNOM LIJEKU:</w:t>
      </w:r>
      <w: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1E0EDC" w:rsidP="001E0EDC" w:rsidR="001E0EDC">
      <w:pPr>
        <w:jc w:val="both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pošte i putem e-oglasne ploče </w:t>
      </w:r>
    </w:p>
    <w:p w:rsidRDefault="001E0EDC" w:rsidP="001E0EDC" w:rsidR="001E0EDC">
      <w:pPr>
        <w:jc w:val="both"/>
      </w:pPr>
      <w:r>
        <w:t xml:space="preserve">         pun. dužnika putem e-oglasne ploče</w:t>
      </w:r>
    </w:p>
    <w:p w:rsidRDefault="001E0EDC" w:rsidP="001E0EDC" w:rsidR="001E0EDC">
      <w:pPr>
        <w:jc w:val="both"/>
      </w:pPr>
      <w:r>
        <w:t xml:space="preserve">         e-Oglasna ploča</w:t>
      </w:r>
    </w:p>
    <w:p w:rsidRDefault="001E0EDC" w:rsidP="001E0EDC" w:rsidR="00DA0242">
      <w:pPr>
        <w:jc w:val="both"/>
      </w:pPr>
      <w:proofErr w:type="spellStart"/>
      <w:r>
        <w:t>Bj</w:t>
      </w:r>
      <w:proofErr w:type="spellEnd"/>
      <w:r>
        <w:t>. 6.12.2016.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EDC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5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2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87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St-267/2016-13</izvorni_sadrzaj>
    <derivirana_varijabla naziv="DomainObject.Oznaka_1">St-267/2016-13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St-267/2016-13</izvorni_sadrzaj>
    <derivirana_varijabla naziv="DomainObject.PoslovniBrojDokumenta_1">St-267/2016-13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9B61C-0B78-4024-AEE4-51FEE65C7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2189</properties:Characters>
  <properties:Lines>55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2016-12-06T11:17:00Z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