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9476" w14:paraId="c87947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D48F6" w:rsidP="00DD48F6" w:rsidR="00DD48F6" w:rsidRPr="00DD48F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D48F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D48F6">
        <w:rPr>
          <w:rFonts w:cs="Times New Roman" w:eastAsia="Times New Roman"/>
          <w:lang w:eastAsia="hr-HR"/>
        </w:rPr>
        <w:t>Broj: 14. St-2340/2015.</w:t>
      </w:r>
    </w:p>
    <w:p w:rsidRDefault="00DD48F6" w:rsidP="00DD48F6" w:rsidR="00DD48F6" w:rsidRPr="00DD48F6">
      <w:pPr>
        <w:spacing w:after="0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D48F6" w:rsidP="00DD48F6" w:rsidR="00DD48F6" w:rsidRPr="00DD48F6">
      <w:pPr>
        <w:spacing w:after="0"/>
        <w:rPr>
          <w:rFonts w:cs="Times New Roman" w:eastAsia="Times New Roman"/>
          <w:b/>
          <w:lang w:eastAsia="hr-HR"/>
        </w:rPr>
      </w:pPr>
      <w:r w:rsidRPr="00DD48F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D48F6">
        <w:rPr>
          <w:rFonts w:cs="Times New Roman" w:eastAsia="Times New Roman"/>
          <w:b/>
          <w:lang w:eastAsia="hr-HR"/>
        </w:rPr>
        <w:t>Sukoišanska</w:t>
      </w:r>
      <w:proofErr w:type="spellEnd"/>
      <w:r w:rsidRPr="00DD48F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48F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D48F6">
        <w:rPr>
          <w:rFonts w:cs="Times New Roman" w:eastAsia="Times New Roman"/>
          <w:b/>
          <w:lang w:eastAsia="hr-HR"/>
        </w:rPr>
        <w:t>R J E Š E NJ E</w:t>
      </w: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b/>
          <w:lang w:eastAsia="hr-HR"/>
        </w:rPr>
        <w:tab/>
      </w:r>
      <w:r w:rsidRPr="00DD48F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INSTRUCTIO d.o.o. za konzalting i građenje, Split, Miroslava Krleže 37., OIB: 37773395717., MBS: 060227877., dana 04. listopada 2016. godine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r i j e š i o  j e</w:t>
      </w: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Otvara se skraćeni stečajni postupak nad Dužnikom: INSTRUCTIO d.o.o. za konzalting i građenje, Split, Miroslava Krleže 37., OIB: 37773395717., MBS: 060227877. Skraćeni stečajni postupak je otvoren dana 04. listopada 2016. godine u 13,10 sati, kada je ovo rješenje objavljeno na mrežnoj stranici e-Oglasna ploča sudova.</w:t>
      </w:r>
    </w:p>
    <w:p w:rsidRDefault="00DD48F6" w:rsidP="00DD48F6" w:rsidR="00DD48F6" w:rsidRPr="00DD48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DD48F6">
        <w:rPr>
          <w:rFonts w:cs="Times New Roman" w:eastAsia="Times New Roman"/>
          <w:lang w:eastAsia="hr-HR"/>
        </w:rPr>
        <w:t>se</w:t>
      </w:r>
      <w:proofErr w:type="spellEnd"/>
      <w:r w:rsidRPr="00DD48F6">
        <w:rPr>
          <w:rFonts w:cs="Times New Roman" w:eastAsia="Times New Roman"/>
          <w:lang w:eastAsia="hr-HR"/>
        </w:rPr>
        <w:t xml:space="preserve"> Renato Sabljić, Zdenački zavoj 14., Zagreb, OIB: 74644810692.</w:t>
      </w:r>
    </w:p>
    <w:p w:rsidRDefault="00DD48F6" w:rsidP="00DD48F6" w:rsidR="00DD48F6" w:rsidRPr="00DD48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Zaključuje se skraćeni stečajni postupak nad Dužnikom: INSTRUCTIO d.o.o. za konzalting i građenje, Split, Miroslava Krleže 37., OIB: 37773395717., MBS: 060227877.</w:t>
      </w:r>
    </w:p>
    <w:p w:rsidRDefault="00DD48F6" w:rsidP="00DD48F6" w:rsidR="00DD48F6" w:rsidRPr="00DD48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D48F6" w:rsidP="00DD48F6" w:rsidR="00DD48F6" w:rsidRPr="00DD48F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Obrazloženje</w:t>
      </w:r>
    </w:p>
    <w:p w:rsidRDefault="00DD48F6" w:rsidP="00DD48F6" w:rsidR="00DD48F6" w:rsidRPr="00DD48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24. studenog 2015. godine Zahtjev za provedbu skraćenog stečajnog postupka (Zahtjev) nad Dužnikom: INSTRUCTIO d.o.o. za konzalting i građenje, Split, Miroslava Krleže 37.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610 dana, u ukupnom iznosu od: 58.645,87 kn, kao i da prema podacima koji su dostavljeni od Hrvatskog zavoda za mirovinskog osiguranje, Dužnik nema zaposlenih.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48F6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DD48F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D48F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48F6">
        <w:rPr>
          <w:rFonts w:cs="Times New Roman" w:eastAsia="Times New Roman"/>
          <w:b/>
          <w:lang w:eastAsia="hr-HR" w:val="en-AU"/>
        </w:rPr>
        <w:t xml:space="preserve">: 14. </w:t>
      </w:r>
      <w:r w:rsidRPr="00DD48F6">
        <w:rPr>
          <w:rFonts w:cs="Times New Roman" w:eastAsia="Times New Roman"/>
          <w:b/>
          <w:lang w:eastAsia="hr-HR"/>
        </w:rPr>
        <w:t>St-2340/2015.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DD48F6">
        <w:rPr>
          <w:rFonts w:cs="Times New Roman" w:eastAsia="Times New Roman"/>
          <w:i/>
          <w:lang w:eastAsia="hr-HR"/>
        </w:rPr>
        <w:t>Narodne novine</w:t>
      </w:r>
      <w:r w:rsidRPr="00DD48F6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ab/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U Splitu, 04. listopada 2016. godine</w:t>
      </w:r>
    </w:p>
    <w:p w:rsidRDefault="00DD48F6" w:rsidP="00DD48F6" w:rsidR="00DD48F6" w:rsidRPr="00DD48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S U D A C</w:t>
      </w:r>
    </w:p>
    <w:p w:rsidRDefault="00DD48F6" w:rsidP="00DD48F6" w:rsidR="00DD48F6" w:rsidRPr="00DD48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Jozo Ćaleta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D48F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D48F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D48F6">
        <w:rPr>
          <w:rFonts w:cs="Times New Roman" w:eastAsia="Times New Roman"/>
          <w:b/>
          <w:lang w:eastAsia="hr-HR" w:val="en-AU"/>
        </w:rPr>
        <w:t xml:space="preserve">: 14. </w:t>
      </w:r>
      <w:r w:rsidRPr="00DD48F6">
        <w:rPr>
          <w:rFonts w:cs="Times New Roman" w:eastAsia="Times New Roman"/>
          <w:b/>
          <w:lang w:eastAsia="hr-HR"/>
        </w:rPr>
        <w:t>St-2340/2015.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POUKA O PRAVNOM LIJEKU: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DNA: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Dužniku,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Županijsko državno odvjetništvo Split,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 xml:space="preserve">Porezna uprava Split, 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e-Oglasna ploča Suda – rok 20. dana,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sudski registar – nakon pravomoćnosti</w:t>
      </w:r>
    </w:p>
    <w:p w:rsidRDefault="00DD48F6" w:rsidP="00DD48F6" w:rsidR="00DD48F6" w:rsidRPr="00DD48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D48F6">
        <w:rPr>
          <w:rFonts w:cs="Times New Roman" w:eastAsia="Times New Roman"/>
          <w:lang w:eastAsia="hr-HR"/>
        </w:rPr>
        <w:t>u spis.</w:t>
      </w: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8F6" w:rsidP="00DD48F6" w:rsidR="00DD48F6" w:rsidRPr="00DD48F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8F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79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St-2340/2015-5</izvorni_sadrzaj>
    <derivirana_varijabla naziv="DomainObject.Oznaka_1">St-2340/2015-5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St-2340/2015</izvorni_sadrzaj>
    <derivirana_varijabla naziv="DomainObject.Predmet.OznakaBroj_1">St-2340/2015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INSTRUCTIO d.o.o. za konzalting i građenje</izvorni_sadrzaj>
    <derivirana_varijabla naziv="DomainObject.Predmet.ProtustrankaFormated_1">  INSTRUCTIO d.o.o. za konzalting i građenje</derivirana_varijabla>
  </DomainObject.Predmet.ProtustrankaFormated>
  <DomainObject.Predmet.ProtustrankaFormatedOIB>
    <izvorni_sadrzaj>  INSTRUCTIO d.o.o. za konzalting i građenje, OIB 37773395717</izvorni_sadrzaj>
    <derivirana_varijabla naziv="DomainObject.Predmet.ProtustrankaFormatedOIB_1">  INSTRUCTIO d.o.o. za konzalting i građenje, OIB 37773395717</derivirana_varijabla>
  </DomainObject.Predmet.ProtustrankaFormatedOIB>
  <DomainObject.Predmet.ProtustrankaFormatedWithAdress>
    <izvorni_sadrzaj> INSTRUCTIO d.o.o. za konzalting i građenje, Miroslava Krleže 37, 21000 Split</izvorni_sadrzaj>
    <derivirana_varijabla naziv="DomainObject.Predmet.ProtustrankaFormatedWithAdress_1"> INSTRUCTIO d.o.o. za konzalting i građenje, Miroslava Krleže 37, 21000 Split</derivirana_varijabla>
  </DomainObject.Predmet.ProtustrankaFormatedWithAdress>
  <DomainObject.Predmet.ProtustrankaFormatedWithAdressOIB>
    <izvorni_sadrzaj> INSTRUCTIO d.o.o. za konzalting i građenje, OIB 37773395717, Miroslava Krleže 37, 21000 Split</izvorni_sadrzaj>
    <derivirana_varijabla naziv="DomainObject.Predmet.ProtustrankaFormatedWithAdressOIB_1"> INSTRUCTIO d.o.o. za konzalting i građenje, OIB 37773395717, Miroslava Krleže 37, 21000 Split</derivirana_varijabla>
  </DomainObject.Predmet.ProtustrankaFormatedWithAdressOIB>
  <DomainObject.Predmet.ProtustrankaWithAdress>
    <izvorni_sadrzaj>INSTRUCTIO d.o.o. za konzalting i građenje Miroslava Krleže 37, 21000 Split</izvorni_sadrzaj>
    <derivirana_varijabla naziv="DomainObject.Predmet.ProtustrankaWithAdress_1">INSTRUCTIO d.o.o. za konzalting i građenje Miroslava Krleže 37, 21000 Split</derivirana_varijabla>
  </DomainObject.Predmet.ProtustrankaWithAdress>
  <DomainObject.Predmet.ProtustrankaWithAdressOIB>
    <izvorni_sadrzaj>INSTRUCTIO d.o.o. za konzalting i građenje, OIB 37773395717, Miroslava Krleže 37, 21000 Split</izvorni_sadrzaj>
    <derivirana_varijabla naziv="DomainObject.Predmet.ProtustrankaWithAdressOIB_1">INSTRUCTIO d.o.o. za konzalting i građenje, OIB 37773395717, Miroslava Krleže 37, 21000 Split</derivirana_varijabla>
  </DomainObject.Predmet.ProtustrankaWithAdressOIB>
  <DomainObject.Predmet.ProtustrankaNazivFormated>
    <izvorni_sadrzaj>INSTRUCTIO d.o.o. za konzalting i građenje</izvorni_sadrzaj>
    <derivirana_varijabla naziv="DomainObject.Predmet.ProtustrankaNazivFormated_1">INSTRUCTIO d.o.o. za konzalting i građenje</derivirana_varijabla>
  </DomainObject.Predmet.ProtustrankaNazivFormated>
  <DomainObject.Predmet.ProtustrankaNazivFormatedOIB>
    <izvorni_sadrzaj>INSTRUCTIO d.o.o. za konzalting i građenje, OIB 37773395717</izvorni_sadrzaj>
    <derivirana_varijabla naziv="DomainObject.Predmet.ProtustrankaNazivFormatedOIB_1">INSTRUCTIO d.o.o. za konzalting i građenje, OIB 37773395717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58645.87</izvorni_sadrzaj>
    <derivirana_varijabla naziv="DomainObject.Predmet.TrenutnaVrijednost_1">58645.87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INSTRUCTIO d.o.o. za konzalting i građenje</item>
    </izvorni_sadrzaj>
    <derivirana_varijabla naziv="DomainObject.Predmet.ProtuStrankaListFormated_1">
      <item>INSTRUCTIO d.o.o. za konzalting i građenje</item>
    </derivirana_varijabla>
  </DomainObject.Predmet.ProtuStrankaListFormated>
  <DomainObject.Predmet.ProtuStrankaListFormatedOIB>
    <izvorni_sadrzaj>
      <item>INSTRUCTIO d.o.o. za konzalting i građenje, OIB 37773395717</item>
    </izvorni_sadrzaj>
    <derivirana_varijabla naziv="DomainObject.Predmet.ProtuStrankaListFormatedOIB_1">
      <item>INSTRUCTIO d.o.o. za konzalting i građenje, OIB 37773395717</item>
    </derivirana_varijabla>
  </DomainObject.Predmet.ProtuStrankaListFormatedOIB>
  <DomainObject.Predmet.ProtuStrankaListFormatedWithAdress>
    <izvorni_sadrzaj>
      <item>INSTRUCTIO d.o.o. za konzalting i građenje, Miroslava Krleže 37, 21000 Split</item>
    </izvorni_sadrzaj>
    <derivirana_varijabla naziv="DomainObject.Predmet.ProtuStrankaListFormatedWithAdress_1">
      <item>INSTRUCTIO d.o.o. za konzalting i građenje, Miroslava Krleže 37, 21000 Split</item>
    </derivirana_varijabla>
  </DomainObject.Predmet.ProtuStrankaListFormatedWithAdress>
  <DomainObject.Predmet.ProtuStrankaListFormatedWithAdressOIB>
    <izvorni_sadrzaj>
      <item>INSTRUCTIO d.o.o. za konzalting i građenje, OIB 37773395717, Miroslava Krleže 37, 21000 Split</item>
    </izvorni_sadrzaj>
    <derivirana_varijabla naziv="DomainObject.Predmet.ProtuStrankaListFormatedWithAdressOIB_1">
      <item>INSTRUCTIO d.o.o. za konzalting i građenje, OIB 37773395717, Miroslava Krleže 37, 21000 Split</item>
    </derivirana_varijabla>
  </DomainObject.Predmet.ProtuStrankaListFormatedWithAdressOIB>
  <DomainObject.Predmet.ProtuStrankaListNazivFormated>
    <izvorni_sadrzaj>
      <item>INSTRUCTIO d.o.o. za konzalting i građenje</item>
    </izvorni_sadrzaj>
    <derivirana_varijabla naziv="DomainObject.Predmet.ProtuStrankaListNazivFormated_1">
      <item>INSTRUCTIO d.o.o. za konzalting i građenje</item>
    </derivirana_varijabla>
  </DomainObject.Predmet.ProtuStrankaListNazivFormated>
  <DomainObject.Predmet.ProtuStrankaListNazivFormatedOIB>
    <izvorni_sadrzaj>
      <item>INSTRUCTIO d.o.o. za konzalting i građenje, OIB 37773395717</item>
    </izvorni_sadrzaj>
    <derivirana_varijabla naziv="DomainObject.Predmet.ProtuStrankaListNazivFormatedOIB_1">
      <item>INSTRUCTIO d.o.o. za konzalting i građenje, OIB 37773395717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St-2340/2015-5</izvorni_sadrzaj>
    <derivirana_varijabla naziv="DomainObject.PoslovniBrojDokumenta_1">St-2340/2015-5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INSTRUCTIO d.o.o. za konzalting i građenje</izvorni_sadrzaj>
    <derivirana_varijabla naziv="DomainObject.Predmet.ProtustrankaIDrugi_1">INSTRUCTIO d.o.o. za konzalting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INSTRUCTIO d.o.o. za konzalting i građenje, OIB 37773395717, Miroslava Krleže 37, 21000 Split</izvorni_sadrzaj>
    <derivirana_varijabla naziv="DomainObject.Predmet.ProtustrankaIDrugiAdressOIB_1">INSTRUCTIO d.o.o. za konzalting i građenje, OIB 37773395717,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INSTRUCTIO d.o.o. za konzalting i građenje</item>
      <item>FINANCIJSKA AGENCIJA, RC SPLIT</item>
    </izvorni_sadrzaj>
    <derivirana_varijabla naziv="DomainObject.Predmet.SudioniciListNaziv_1">
      <item>INSTRUCTIO d.o.o. za konzalting i građenje</item>
      <item>FINANCIJSKA AGENCIJA, RC SPLIT</item>
    </derivirana_varijabla>
  </DomainObject.Predmet.SudioniciListNaziv>
  <DomainObject.Predmet.SudioniciListAdressOIB>
    <izvorni_sadrzaj>
      <item>INSTRUCTIO d.o.o. za konzalting i građenje, OIB 37773395717, Miroslava Krleže 37,21000 Split</item>
      <item>FINANCIJSKA AGENCIJA, RC SPLIT, OIB 85821130368, Mažuranićevo šetalište 24 b,21000 Split</item>
    </izvorni_sadrzaj>
    <derivirana_varijabla naziv="DomainObject.Predmet.SudioniciListAdressOIB_1">
      <item>INSTRUCTIO d.o.o. za konzalting i građenje, OIB 37773395717, Miroslava Krleže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0E4C9-70D2-48D0-A3FE-F973399E9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794</properties:Words>
  <properties:Characters>4251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St-2340/2015-5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