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2234F" w:rsidR="005D5302" w:rsidRPr="005D5302">
        <w:trPr>
          <w:trHeight w:val="565"/>
        </w:trPr>
        <w:tc>
          <w:tcPr>
            <w:tcW w:type="dxa" w:w="2531"/>
          </w:tcPr>
          <w:p w:rsidRDefault="005D5302" w:rsidP="0032234F" w:rsidR="005D5302" w:rsidRPr="005D5302">
            <w:pPr>
              <w:jc w:val="center"/>
              <w:rPr>
                <w:sz w:val="24"/>
              </w:rPr>
            </w:pPr>
            <w:bookmarkStart w:name="_GoBack" w:id="0"/>
            <w:bookmarkEnd w:id="0"/>
            <w:r w:rsidRPr="005D5302">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D5302" w:rsidP="0032234F" w:rsidR="005D5302" w:rsidRPr="005D5302">
            <w:pPr>
              <w:jc w:val="center"/>
              <w:rPr>
                <w:sz w:val="24"/>
              </w:rPr>
            </w:pPr>
            <w:r w:rsidRPr="005D5302">
              <w:rPr>
                <w:sz w:val="24"/>
              </w:rPr>
              <w:t>Republika Hrvatska</w:t>
            </w:r>
          </w:p>
          <w:p w:rsidRDefault="005D5302" w:rsidP="0032234F" w:rsidR="005D5302" w:rsidRPr="005D5302">
            <w:pPr>
              <w:jc w:val="center"/>
              <w:rPr>
                <w:sz w:val="24"/>
              </w:rPr>
            </w:pPr>
            <w:r w:rsidRPr="005D5302">
              <w:rPr>
                <w:sz w:val="24"/>
              </w:rPr>
              <w:t>Trgovački sud u Splitu</w:t>
            </w:r>
          </w:p>
          <w:p w:rsidRDefault="005D5302" w:rsidP="0032234F" w:rsidR="005D5302" w:rsidRPr="005D5302">
            <w:pPr>
              <w:jc w:val="center"/>
              <w:rPr>
                <w:sz w:val="24"/>
              </w:rPr>
            </w:pPr>
            <w:r w:rsidRPr="005D5302">
              <w:rPr>
                <w:sz w:val="24"/>
              </w:rPr>
              <w:t>Split, Sukoišanska 6</w:t>
            </w:r>
          </w:p>
        </w:tc>
      </w:tr>
    </w:tbl>
    <w:p w14:textId="3f7b096" w14:paraId="3f7b096" w:rsidRDefault="005D5302" w:rsidP="005D5302" w:rsidR="005D5302" w:rsidRPr="005D5302">
      <w:pPr>
        <w:jc w:val="right"/>
        <w15:collapsed w:val="false"/>
      </w:pPr>
      <w:r w:rsidRPr="005D5302">
        <w:t>Poslovni broj: 4. St-</w:t>
      </w:r>
      <w:r>
        <w:t>1643</w:t>
      </w:r>
      <w:r w:rsidRPr="005D5302">
        <w:t>/2016-</w:t>
      </w:r>
      <w:r w:rsidR="008C2F08">
        <w:t>91</w:t>
      </w:r>
    </w:p>
    <w:p w:rsidRDefault="00FB3601" w:rsidP="00FB3601" w:rsidR="00FB3601" w:rsidRPr="005D5302">
      <w:pPr>
        <w:jc w:val="center"/>
        <w:rPr>
          <w:b/>
        </w:rPr>
      </w:pPr>
    </w:p>
    <w:p w:rsidRDefault="00FB3601" w:rsidP="00FB3601" w:rsidR="00FB3601" w:rsidRPr="005D5302">
      <w:pPr>
        <w:jc w:val="center"/>
        <w:rPr>
          <w:b/>
        </w:rPr>
      </w:pPr>
    </w:p>
    <w:p w:rsidRDefault="005D5302" w:rsidP="005D5302" w:rsidR="005D5302" w:rsidRPr="00D45972">
      <w:pPr>
        <w:jc w:val="center"/>
        <w:rPr>
          <w:spacing w:val="100"/>
        </w:rPr>
      </w:pPr>
      <w:r w:rsidRPr="00D45972">
        <w:rPr>
          <w:spacing w:val="100"/>
        </w:rPr>
        <w:t>REPUBLIK</w:t>
      </w:r>
      <w:r>
        <w:rPr>
          <w:spacing w:val="100"/>
        </w:rPr>
        <w:t>A</w:t>
      </w:r>
      <w:r w:rsidRPr="00D45972">
        <w:rPr>
          <w:spacing w:val="100"/>
        </w:rPr>
        <w:t xml:space="preserve"> HRVATSK</w:t>
      </w:r>
      <w:r>
        <w:rPr>
          <w:spacing w:val="100"/>
        </w:rPr>
        <w:t>A</w:t>
      </w:r>
      <w:r w:rsidRPr="00D45972">
        <w:rPr>
          <w:spacing w:val="100"/>
        </w:rPr>
        <w:t xml:space="preserve"> </w:t>
      </w:r>
    </w:p>
    <w:p w:rsidRDefault="005D5302" w:rsidP="005D5302" w:rsidR="005D5302">
      <w:pPr>
        <w:jc w:val="center"/>
      </w:pPr>
    </w:p>
    <w:p w:rsidRDefault="005D5302" w:rsidP="005D5302" w:rsidR="005D5302" w:rsidRPr="00152CB8">
      <w:pPr>
        <w:jc w:val="center"/>
      </w:pPr>
      <w:r w:rsidRPr="00152CB8">
        <w:t>R J E Š E N J E</w:t>
      </w:r>
    </w:p>
    <w:p w:rsidRDefault="00FB3601" w:rsidP="00FB3601" w:rsidR="00FB3601" w:rsidRPr="005D5302">
      <w:pPr>
        <w:jc w:val="center"/>
        <w:rPr>
          <w:b/>
        </w:rPr>
      </w:pPr>
    </w:p>
    <w:p w:rsidRDefault="005D5302" w:rsidP="005D5302" w:rsidR="005D5302" w:rsidRPr="00DB4638">
      <w:pPr>
        <w:pStyle w:val="Tijeloteksta"/>
        <w:ind w:firstLine="708"/>
      </w:pPr>
      <w:r w:rsidRPr="00DB4638">
        <w:t xml:space="preserve">Trgovački sud u Splitu, po sucu ovog suda Katarini Mikulić, kao stečajnom sucu, u stečajnom postupku nad stečajnim dužnikom </w:t>
      </w:r>
      <w:r w:rsidRPr="00EC142A">
        <w:t>ABES d.o.o.</w:t>
      </w:r>
      <w:r>
        <w:t xml:space="preserve"> u stečaju</w:t>
      </w:r>
      <w:r w:rsidRPr="00EC142A">
        <w:t>, Zrinjsko Frankopanska 62, Split, OIB: 85303060771</w:t>
      </w:r>
      <w:r w:rsidRPr="00DB4638">
        <w:t xml:space="preserve">, </w:t>
      </w:r>
      <w:r w:rsidR="003E5FAB">
        <w:t>24</w:t>
      </w:r>
      <w:r>
        <w:t>. siječnja 2018.</w:t>
      </w:r>
    </w:p>
    <w:p w:rsidRDefault="00FB3601" w:rsidP="00FB3601" w:rsidR="00FB3601">
      <w:pPr>
        <w:ind w:firstLine="708"/>
        <w:jc w:val="both"/>
      </w:pPr>
    </w:p>
    <w:p w:rsidRDefault="005D5302" w:rsidP="005D5302" w:rsidR="00FB3601" w:rsidRPr="005D5302">
      <w:pPr>
        <w:ind w:firstLine="708"/>
        <w:jc w:val="center"/>
        <w:rPr>
          <w:spacing w:val="100"/>
        </w:rPr>
      </w:pPr>
      <w:r w:rsidRPr="005D5302">
        <w:rPr>
          <w:spacing w:val="100"/>
        </w:rPr>
        <w:t xml:space="preserve">riješio je </w:t>
      </w:r>
    </w:p>
    <w:p w:rsidRDefault="00FB3601" w:rsidP="00FB3601" w:rsidR="00FB3601" w:rsidRPr="005D5302">
      <w:pPr>
        <w:jc w:val="both"/>
      </w:pPr>
    </w:p>
    <w:p w:rsidRDefault="004976F1" w:rsidP="004976F1" w:rsidR="004976F1">
      <w:pPr>
        <w:ind w:hanging="705" w:left="705"/>
        <w:jc w:val="both"/>
      </w:pPr>
      <w:r>
        <w:t>I.</w:t>
      </w:r>
      <w:r>
        <w:tab/>
        <w:t xml:space="preserve">Određuje se procjena vrijednosti imovine stečajnog dužnika i to: </w:t>
      </w:r>
    </w:p>
    <w:p w:rsidRDefault="004976F1" w:rsidP="004976F1" w:rsidR="004976F1">
      <w:pPr>
        <w:ind w:left="705"/>
        <w:jc w:val="both"/>
      </w:pPr>
      <w:r>
        <w:t>- 58/1976 dijela čest.zem. 130/21 Z.U. 21154 K.O. Split, a koji je suvlasnički dio povezan s cjelinom stana oznake S10 na 1. (prvom) katu, površine 54,08 m2 (sadrži: hodnik, dvije sobe, kuhinju s dnevnim boravkom i kupaonicu), sa pripatcima: natkriveni balkon površine 6,16m2 i spremište SP10 površine 1,54 m2, sve knjižnog vlasništva ABES d.o.o. U STEČAJU za građenje i usluge, OIB: 85303060771 (E-33)</w:t>
      </w:r>
    </w:p>
    <w:p w:rsidRDefault="004976F1" w:rsidP="004976F1" w:rsidR="004976F1">
      <w:pPr>
        <w:ind w:left="705"/>
        <w:jc w:val="both"/>
      </w:pPr>
      <w:r>
        <w:t>- 10/1976 dijela čest.zem. 130/21 Z.U. 21154 K.O. Split koji je suvlasnički dio povezan s cjelinom garažnog mjesta oznake PM18-19 na suterenu, površine 13,56 m2 (E-12),</w:t>
      </w:r>
    </w:p>
    <w:p w:rsidRDefault="004976F1" w:rsidP="004976F1" w:rsidR="004976F1">
      <w:pPr>
        <w:ind w:left="705"/>
        <w:jc w:val="both"/>
      </w:pPr>
    </w:p>
    <w:p w:rsidRDefault="004976F1" w:rsidP="004976F1" w:rsidR="004976F1">
      <w:pPr>
        <w:ind w:left="705"/>
        <w:jc w:val="both"/>
      </w:pPr>
      <w:r>
        <w:t>vještačenjem po Jur</w:t>
      </w:r>
      <w:r w:rsidR="00252424">
        <w:t>i</w:t>
      </w:r>
      <w:r>
        <w:t xml:space="preserve"> Malenic</w:t>
      </w:r>
      <w:r w:rsidR="00252424">
        <w:t>i</w:t>
      </w:r>
      <w:r>
        <w:t xml:space="preserve"> iz Splita, Slobode 37, </w:t>
      </w:r>
      <w:r w:rsidRPr="009E5B35">
        <w:rPr>
          <w:sz w:val="22"/>
          <w:szCs w:val="22"/>
        </w:rPr>
        <w:t>OIB:20713349192</w:t>
      </w:r>
      <w:r>
        <w:t>, stalnom sudskom vještaku ovog suda iz oblasti graditeljstva i procjene nekretnina.</w:t>
      </w:r>
    </w:p>
    <w:p w:rsidRDefault="004976F1" w:rsidP="004976F1" w:rsidR="004976F1">
      <w:pPr>
        <w:ind w:hanging="705" w:left="705"/>
        <w:jc w:val="both"/>
      </w:pPr>
    </w:p>
    <w:p w:rsidRDefault="004976F1" w:rsidP="004976F1" w:rsidR="00FB3601" w:rsidRPr="005D5302">
      <w:pPr>
        <w:ind w:hanging="705" w:left="705"/>
        <w:jc w:val="both"/>
      </w:pPr>
      <w:r>
        <w:t>II.</w:t>
      </w:r>
      <w:r>
        <w:tab/>
        <w:t>Nalaže se vještaku brižno razmotriti predmet vještačenja, pa primjenom posebnog propisa iz oblasti prostornog uređenja o načinu procjene vrijednosti nekretnina, prikupljanja podataka i njihovoj evaluaciji, te metodama procjene, pisano, u 3 primjerka i podnijeti zahtjev za naknadom troška sukladno Pravilniku o stalnim sudskim vještacima i Cjenika naknada i nagrada troškova vještaka.</w:t>
      </w:r>
    </w:p>
    <w:p w:rsidRDefault="00FB3601" w:rsidP="00FB3601" w:rsidR="00FB3601" w:rsidRPr="000E28EB">
      <w:pPr>
        <w:jc w:val="both"/>
      </w:pPr>
    </w:p>
    <w:p w:rsidRDefault="00FB3601" w:rsidP="00FB3601" w:rsidR="00FB3601" w:rsidRPr="000E28EB">
      <w:pPr>
        <w:jc w:val="center"/>
      </w:pPr>
      <w:r w:rsidRPr="000E28EB">
        <w:t>Obrazloženje</w:t>
      </w:r>
    </w:p>
    <w:p w:rsidRDefault="00FB3601" w:rsidP="00FB3601" w:rsidR="00FB3601" w:rsidRPr="005D5302">
      <w:pPr>
        <w:jc w:val="both"/>
      </w:pPr>
    </w:p>
    <w:p w:rsidRDefault="00AD2388" w:rsidP="00AD2388" w:rsidR="00AD2388">
      <w:pPr>
        <w:ind w:firstLine="708"/>
        <w:jc w:val="both"/>
      </w:pPr>
      <w:r w:rsidRPr="00DB4638">
        <w:t>Rješenjem ovog suda br. 4</w:t>
      </w:r>
      <w:r>
        <w:t>.St-1643/2016 od 15. veljače 2017</w:t>
      </w:r>
      <w:r w:rsidRPr="00F868A5">
        <w:t xml:space="preserve">. godine otvoren stečajni postupak na stečajnim dužnikom </w:t>
      </w:r>
      <w:r>
        <w:t>ABES d.o.o.</w:t>
      </w:r>
      <w:r w:rsidRPr="00A92631">
        <w:t>, Zrinjsko Frankopanska 62, Split, OIB: 85303060771</w:t>
      </w:r>
      <w:r w:rsidRPr="00F868A5">
        <w:t xml:space="preserve">. </w:t>
      </w:r>
    </w:p>
    <w:p w:rsidRDefault="00AD2388" w:rsidP="00AD2388" w:rsidR="00AD2388">
      <w:pPr>
        <w:ind w:firstLine="708"/>
        <w:jc w:val="both"/>
      </w:pPr>
    </w:p>
    <w:p w:rsidRDefault="00AD2388" w:rsidP="00AD2388" w:rsidR="00AD2388">
      <w:pPr>
        <w:ind w:firstLine="708"/>
        <w:jc w:val="both"/>
      </w:pPr>
      <w:r w:rsidRPr="00F868A5">
        <w:t xml:space="preserve">Istim rješenjem za stečajnog upravitelja imenovan je </w:t>
      </w:r>
      <w:r>
        <w:t>Vlaho Monković, Ul. Vlahe Paljetka 12, Cavtat, OIB: 72627093549</w:t>
      </w:r>
      <w:r w:rsidRPr="00F868A5">
        <w:t>.</w:t>
      </w:r>
    </w:p>
    <w:p w:rsidRDefault="00FB3601" w:rsidP="00FB3601" w:rsidR="00FB3601" w:rsidRPr="005D5302">
      <w:pPr>
        <w:ind w:firstLine="708"/>
        <w:jc w:val="both"/>
      </w:pPr>
    </w:p>
    <w:p w:rsidRDefault="004976F1" w:rsidP="004976F1" w:rsidR="004976F1" w:rsidRPr="004976F1">
      <w:pPr>
        <w:ind w:firstLine="708"/>
        <w:jc w:val="both"/>
      </w:pPr>
      <w:r w:rsidRPr="004976F1">
        <w:t>Temeljem čl. 247. Stečajnog zakona (</w:t>
      </w:r>
      <w:r w:rsidR="00252424">
        <w:t>"Narodne novine" broj</w:t>
      </w:r>
      <w:r w:rsidRPr="004976F1">
        <w:t xml:space="preserve"> 71/15, 104/17, dalje u tekstu: SZ) nekretnina na kojoj postoji razlučno pravo prodaje se u stečajnom postupku uz odgovarajuću primjenu pravila ovršnog postupka o ovrsi na nekretninama. Sukladno čl. 92. Ovršnog zakona (</w:t>
      </w:r>
      <w:r w:rsidR="00252424">
        <w:t>"Narodne novine" broj</w:t>
      </w:r>
      <w:r w:rsidRPr="004976F1">
        <w:t xml:space="preserve"> 57/96, 29/99, 42/00, 173/03, 194/03, 151/04, 88/05, 121/05, 67/08, 139/10, 77/11, 125/11,</w:t>
      </w:r>
      <w:r w:rsidRPr="004976F1">
        <w:rPr>
          <w:b/>
          <w:bCs/>
        </w:rPr>
        <w:t xml:space="preserve"> </w:t>
      </w:r>
      <w:r w:rsidRPr="004976F1">
        <w:rPr>
          <w:bCs/>
        </w:rPr>
        <w:t>70/12,</w:t>
      </w:r>
      <w:r w:rsidRPr="004976F1">
        <w:rPr>
          <w:b/>
          <w:bCs/>
        </w:rPr>
        <w:t xml:space="preserve"> </w:t>
      </w:r>
      <w:r w:rsidRPr="004976F1">
        <w:t xml:space="preserve">dalje u tekstu: OZ) vrijednost nekretnine </w:t>
      </w:r>
      <w:r w:rsidRPr="004976F1">
        <w:lastRenderedPageBreak/>
        <w:t xml:space="preserve">određuje sud po slobodnoj ocjeni na temelju obrazloženog nalaza i mišljenja ovlaštenog sudskog vještaka ili procjenitelja izrađenog primjenom posebnog propisa iz oblasti prostornog uređenja o načinu procjene vrijednosti nekretnina, prikupljanja podataka i njihovoj evaluaciji, te metodama procjene. </w:t>
      </w:r>
    </w:p>
    <w:p w:rsidRDefault="004976F1" w:rsidP="004976F1" w:rsidR="004976F1" w:rsidRPr="004976F1">
      <w:pPr>
        <w:ind w:firstLine="708"/>
        <w:jc w:val="both"/>
      </w:pPr>
    </w:p>
    <w:p w:rsidRDefault="004976F1" w:rsidP="004976F1" w:rsidR="004976F1" w:rsidRPr="004976F1">
      <w:pPr>
        <w:ind w:firstLine="708"/>
        <w:jc w:val="both"/>
      </w:pPr>
      <w:r w:rsidRPr="004976F1">
        <w:t xml:space="preserve">Zbog navedenog, na temelju spomenutih propisa, odlučeno je kao u izreci. </w:t>
      </w:r>
    </w:p>
    <w:p w:rsidRDefault="00FB3601" w:rsidP="00FB3601" w:rsidR="00FB3601" w:rsidRPr="005D5302">
      <w:pPr>
        <w:jc w:val="center"/>
        <w:rPr>
          <w:b/>
        </w:rPr>
      </w:pPr>
    </w:p>
    <w:p w:rsidRDefault="00AD2388" w:rsidP="00AD2388" w:rsidR="00AD2388">
      <w:pPr>
        <w:jc w:val="center"/>
      </w:pPr>
      <w:r>
        <w:t xml:space="preserve">U Splitu </w:t>
      </w:r>
      <w:r w:rsidR="003E5FAB">
        <w:t>24</w:t>
      </w:r>
      <w:r>
        <w:t xml:space="preserve">. siječnja 2018.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1E45B4" w:rsidR="00AD2388">
        <w:trPr>
          <w:trHeight w:val="488"/>
        </w:trPr>
        <w:tc>
          <w:tcPr>
            <w:tcW w:type="dxa" w:w="4227"/>
          </w:tcPr>
          <w:p w:rsidRDefault="00AD2388" w:rsidP="001E45B4" w:rsidR="00AD2388" w:rsidRPr="001A4844">
            <w:pPr>
              <w:jc w:val="center"/>
              <w:rPr>
                <w:bCs/>
                <w:sz w:val="24"/>
              </w:rPr>
            </w:pPr>
            <w:r w:rsidRPr="001A4844">
              <w:rPr>
                <w:bCs/>
                <w:sz w:val="24"/>
              </w:rPr>
              <w:t>Sudac</w:t>
            </w:r>
          </w:p>
        </w:tc>
      </w:tr>
      <w:tr w:rsidTr="001E45B4" w:rsidR="00AD2388">
        <w:trPr>
          <w:trHeight w:val="241"/>
        </w:trPr>
        <w:tc>
          <w:tcPr>
            <w:tcW w:type="dxa" w:w="4227"/>
          </w:tcPr>
          <w:p w:rsidRDefault="00AD2388" w:rsidP="001E45B4" w:rsidR="00AD2388">
            <w:pPr>
              <w:jc w:val="center"/>
              <w:rPr>
                <w:bCs/>
                <w:sz w:val="24"/>
              </w:rPr>
            </w:pPr>
          </w:p>
          <w:p w:rsidRDefault="00AD2388" w:rsidP="001E45B4" w:rsidR="00FD129D">
            <w:pPr>
              <w:jc w:val="center"/>
              <w:rPr>
                <w:bCs/>
                <w:sz w:val="24"/>
              </w:rPr>
            </w:pPr>
            <w:r w:rsidRPr="001A4844">
              <w:rPr>
                <w:bCs/>
                <w:sz w:val="24"/>
              </w:rPr>
              <w:t>Katarina Mikulić</w:t>
            </w:r>
            <w:r w:rsidR="00FD129D">
              <w:rPr>
                <w:bCs/>
                <w:sz w:val="24"/>
              </w:rPr>
              <w:t>,v.r.</w:t>
            </w:r>
          </w:p>
          <w:p w:rsidRDefault="00FD129D" w:rsidP="0071700F" w:rsidR="00FD129D">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FD129D" w:rsidP="00FD129D" w:rsidR="00FD129D"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AD2388" w:rsidP="001E45B4" w:rsidR="00AD2388">
            <w:pPr>
              <w:jc w:val="center"/>
              <w:rPr>
                <w:bCs/>
                <w:sz w:val="24"/>
              </w:rPr>
            </w:pPr>
            <w:r w:rsidRPr="001A4844">
              <w:rPr>
                <w:bCs/>
                <w:sz w:val="24"/>
              </w:rPr>
              <w:t xml:space="preserve"> </w:t>
            </w:r>
          </w:p>
          <w:p w:rsidRDefault="00AD2388" w:rsidP="001E45B4" w:rsidR="00AD2388" w:rsidRPr="001A4844">
            <w:pPr>
              <w:jc w:val="center"/>
              <w:rPr>
                <w:bCs/>
                <w:sz w:val="24"/>
              </w:rPr>
            </w:pPr>
          </w:p>
        </w:tc>
      </w:tr>
    </w:tbl>
    <w:p w:rsidRDefault="00AD2388" w:rsidP="00FB3601" w:rsidR="00FB3601" w:rsidRPr="00AD2388">
      <w:pPr>
        <w:jc w:val="both"/>
      </w:pPr>
      <w:r w:rsidRPr="00AD2388">
        <w:t>Pouka o pravnom lijeku</w:t>
      </w:r>
      <w:r w:rsidR="00252424">
        <w:t>:</w:t>
      </w:r>
    </w:p>
    <w:p w:rsidRDefault="00FB3601" w:rsidP="00FB3601" w:rsidR="00FB3601" w:rsidRPr="005D5302">
      <w:pPr>
        <w:jc w:val="both"/>
      </w:pPr>
      <w:r w:rsidRPr="005D5302">
        <w:t xml:space="preserve">Protiv točke I. ovog rješenja dopušteno je izjaviti žalbu, koja se podnosi Visokom trgovačkom sudu Republike Hrvatske putem ovog suda u roku od 8 dana od primitka rješenja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D5302">
          <w:t>11. st</w:t>
        </w:r>
      </w:smartTag>
      <w:r w:rsidRPr="005D5302">
        <w:t xml:space="preserve">. </w:t>
      </w:r>
      <w:smartTag w:element="metricconverter" w:uri="urn:schemas-microsoft-com:office:smarttags">
        <w:smartTagPr>
          <w:attr w:val="4. OZ" w:name="ProductID"/>
        </w:smartTagPr>
        <w:r w:rsidRPr="005D5302">
          <w:t>4. OZ</w:t>
        </w:r>
      </w:smartTag>
      <w:r w:rsidRPr="005D5302">
        <w:t>).</w:t>
      </w:r>
    </w:p>
    <w:p w:rsidRDefault="00FB3601" w:rsidP="00FB3601" w:rsidR="00FB3601" w:rsidRPr="005D5302">
      <w:pPr>
        <w:jc w:val="both"/>
        <w:rPr>
          <w:b/>
        </w:rPr>
      </w:pPr>
    </w:p>
    <w:p w:rsidRDefault="00853B3E" w:rsidR="00853B3E" w:rsidRPr="005D5302"/>
    <w:sectPr w:rsidSect="00C17618" w:rsidR="00853B3E" w:rsidRPr="005D5302">
      <w:headerReference w:type="even" r:id="rId11"/>
      <w:headerReference w:type="default" r:id="rId12"/>
      <w:pgSz w:h="16838" w:w="11906"/>
      <w:pgMar w:gutter="0" w:footer="708" w:header="708" w:left="1417" w:bottom="99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2388" w:rsidR="00126A40">
      <w:r>
        <w:separator/>
      </w:r>
    </w:p>
  </w:endnote>
  <w:endnote w:id="0" w:type="continuationSeparator">
    <w:p w:rsidRDefault="00AD2388" w:rsidR="00126A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2388" w:rsidR="00126A40">
      <w:r>
        <w:separator/>
      </w:r>
    </w:p>
  </w:footnote>
  <w:footnote w:id="0" w:type="continuationSeparator">
    <w:p w:rsidRDefault="00AD2388" w:rsidR="00126A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DDF" w:rsidP="00F62ECF" w:rsidR="003650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D129D" w:rsidR="003650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DDF" w:rsidP="00F62ECF" w:rsidR="0036508C" w:rsidRPr="00AD2388">
    <w:pPr>
      <w:pStyle w:val="Zaglavlje"/>
      <w:framePr w:y="1" w:xAlign="center" w:vAnchor="text" w:hAnchor="margin" w:wrap="around"/>
      <w:rPr>
        <w:rStyle w:val="Brojstranice"/>
      </w:rPr>
    </w:pPr>
    <w:r w:rsidRPr="00AD2388">
      <w:rPr>
        <w:rStyle w:val="Brojstranice"/>
      </w:rPr>
      <w:fldChar w:fldCharType="begin"/>
    </w:r>
    <w:r w:rsidRPr="00AD2388">
      <w:rPr>
        <w:rStyle w:val="Brojstranice"/>
      </w:rPr>
      <w:instrText xml:space="preserve">PAGE  </w:instrText>
    </w:r>
    <w:r w:rsidRPr="00AD2388">
      <w:rPr>
        <w:rStyle w:val="Brojstranice"/>
      </w:rPr>
      <w:fldChar w:fldCharType="separate"/>
    </w:r>
    <w:r w:rsidR="00FD129D">
      <w:rPr>
        <w:rStyle w:val="Brojstranice"/>
        <w:noProof/>
      </w:rPr>
      <w:t>2</w:t>
    </w:r>
    <w:r w:rsidRPr="00AD2388">
      <w:rPr>
        <w:rStyle w:val="Brojstranice"/>
      </w:rPr>
      <w:fldChar w:fldCharType="end"/>
    </w:r>
  </w:p>
  <w:p w:rsidRDefault="00AD2388" w:rsidP="00C17618" w:rsidR="00C17618" w:rsidRPr="00AD2388">
    <w:pPr>
      <w:jc w:val="right"/>
    </w:pPr>
    <w:r>
      <w:t>Poslovni broj: 4.St-1643/2016-</w:t>
    </w:r>
    <w:r w:rsidR="008C2F08">
      <w:t>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3601"/>
    <w:rsid w:val="00066650"/>
    <w:rsid w:val="00085E7C"/>
    <w:rsid w:val="000B4D96"/>
    <w:rsid w:val="000D5416"/>
    <w:rsid w:val="000E28EB"/>
    <w:rsid w:val="000E6D83"/>
    <w:rsid w:val="00126A40"/>
    <w:rsid w:val="0024181F"/>
    <w:rsid w:val="00250ACD"/>
    <w:rsid w:val="00252424"/>
    <w:rsid w:val="00265770"/>
    <w:rsid w:val="002B0DDF"/>
    <w:rsid w:val="002C285B"/>
    <w:rsid w:val="002F3315"/>
    <w:rsid w:val="003C2F22"/>
    <w:rsid w:val="003E102A"/>
    <w:rsid w:val="003E5FAB"/>
    <w:rsid w:val="00417EA6"/>
    <w:rsid w:val="004976F1"/>
    <w:rsid w:val="005D5302"/>
    <w:rsid w:val="0071519E"/>
    <w:rsid w:val="007F7A84"/>
    <w:rsid w:val="00814EDB"/>
    <w:rsid w:val="00815142"/>
    <w:rsid w:val="00853B3E"/>
    <w:rsid w:val="00861F53"/>
    <w:rsid w:val="008C2F08"/>
    <w:rsid w:val="00981D37"/>
    <w:rsid w:val="009C5D97"/>
    <w:rsid w:val="00A51DE9"/>
    <w:rsid w:val="00AD2388"/>
    <w:rsid w:val="00B7506F"/>
    <w:rsid w:val="00BE2169"/>
    <w:rsid w:val="00D778AF"/>
    <w:rsid w:val="00D8632A"/>
    <w:rsid w:val="00DA6AB4"/>
    <w:rsid w:val="00DD0D50"/>
    <w:rsid w:val="00DE584D"/>
    <w:rsid w:val="00E44136"/>
    <w:rsid w:val="00EB6A52"/>
    <w:rsid w:val="00F2599E"/>
    <w:rsid w:val="00FB3601"/>
    <w:rsid w:val="00FD12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360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B3601"/>
    <w:pPr>
      <w:tabs>
        <w:tab w:pos="4536" w:val="center"/>
        <w:tab w:pos="9072" w:val="right"/>
      </w:tabs>
    </w:pPr>
  </w:style>
  <w:style w:customStyle="true" w:styleId="ZaglavljeChar" w:type="character">
    <w:name w:val="Zaglavlje Char"/>
    <w:basedOn w:val="Zadanifontodlomka"/>
    <w:link w:val="Zaglavlje"/>
    <w:rsid w:val="00FB3601"/>
    <w:rPr>
      <w:rFonts w:cs="Times New Roman" w:eastAsia="Times New Roman"/>
      <w:szCs w:val="24"/>
      <w:lang w:eastAsia="hr-HR"/>
    </w:rPr>
  </w:style>
  <w:style w:styleId="Brojstranice" w:type="character">
    <w:name w:val="page number"/>
    <w:basedOn w:val="Zadanifontodlomka"/>
    <w:rsid w:val="00FB3601"/>
  </w:style>
  <w:style w:styleId="Odlomakpopisa" w:type="paragraph">
    <w:name w:val="List Paragraph"/>
    <w:basedOn w:val="Normal"/>
    <w:uiPriority w:val="34"/>
    <w:qFormat/>
    <w:rsid w:val="00FB3601"/>
    <w:pPr>
      <w:ind w:left="720"/>
      <w:contextualSpacing/>
    </w:pPr>
  </w:style>
  <w:style w:styleId="Tekstbalonia" w:type="paragraph">
    <w:name w:val="Balloon Text"/>
    <w:basedOn w:val="Normal"/>
    <w:link w:val="TekstbaloniaChar"/>
    <w:uiPriority w:val="99"/>
    <w:semiHidden/>
    <w:unhideWhenUsed/>
    <w:rsid w:val="00FB36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3601"/>
    <w:rPr>
      <w:rFonts w:cs="Tahoma" w:eastAsia="Times New Roman" w:hAnsi="Tahoma" w:ascii="Tahoma"/>
      <w:sz w:val="16"/>
      <w:szCs w:val="16"/>
      <w:lang w:eastAsia="hr-HR"/>
    </w:rPr>
  </w:style>
  <w:style w:styleId="Reetkatablice" w:type="table">
    <w:name w:val="Table Grid"/>
    <w:basedOn w:val="Obinatablica"/>
    <w:uiPriority w:val="59"/>
    <w:rsid w:val="005D5302"/>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5D5302"/>
    <w:pPr>
      <w:jc w:val="both"/>
    </w:pPr>
  </w:style>
  <w:style w:customStyle="true" w:styleId="TijelotekstaChar" w:type="character">
    <w:name w:val="Tijelo teksta Char"/>
    <w:basedOn w:val="Zadanifontodlomka"/>
    <w:link w:val="Tijeloteksta"/>
    <w:rsid w:val="005D5302"/>
    <w:rPr>
      <w:rFonts w:cs="Times New Roman" w:eastAsia="Times New Roman"/>
      <w:szCs w:val="24"/>
      <w:lang w:eastAsia="hr-HR"/>
    </w:rPr>
  </w:style>
  <w:style w:customStyle="true" w:styleId="st1" w:type="character">
    <w:name w:val="st1"/>
    <w:basedOn w:val="Zadanifontodlomka"/>
    <w:rsid w:val="00E44136"/>
  </w:style>
  <w:style w:styleId="Podnoje" w:type="paragraph">
    <w:name w:val="footer"/>
    <w:basedOn w:val="Normal"/>
    <w:link w:val="PodnojeChar"/>
    <w:uiPriority w:val="99"/>
    <w:unhideWhenUsed/>
    <w:rsid w:val="00AD2388"/>
    <w:pPr>
      <w:tabs>
        <w:tab w:pos="4536" w:val="center"/>
        <w:tab w:pos="9072" w:val="right"/>
      </w:tabs>
    </w:pPr>
  </w:style>
  <w:style w:customStyle="true" w:styleId="PodnojeChar" w:type="character">
    <w:name w:val="Podnožje Char"/>
    <w:basedOn w:val="Zadanifontodlomka"/>
    <w:link w:val="Podnoje"/>
    <w:uiPriority w:val="99"/>
    <w:rsid w:val="00AD2388"/>
    <w:rPr>
      <w:rFonts w:cs="Times New Roman" w:eastAsia="Times New Roman"/>
      <w:szCs w:val="24"/>
      <w:lang w:eastAsia="hr-HR"/>
    </w:rPr>
  </w:style>
  <w:style w:styleId="Tekstrezerviranogmjesta" w:type="character">
    <w:name w:val="Placeholder Text"/>
    <w:basedOn w:val="Zadanifontodlomka"/>
    <w:uiPriority w:val="99"/>
    <w:semiHidden/>
    <w:rsid w:val="00265770"/>
    <w:rPr>
      <w:color w:val="808080"/>
      <w:bdr w:space="0" w:sz="0" w:color="auto" w:val="none"/>
      <w:shd w:fill="auto" w:color="auto" w:val="clear"/>
    </w:rPr>
  </w:style>
  <w:style w:customStyle="true" w:styleId="eSPISCCParagraphDefaultFont" w:type="character">
    <w:name w:val="eSPIS_CC_Paragraph Default Font"/>
    <w:basedOn w:val="Zadanifontodlomka"/>
    <w:rsid w:val="002657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5770"/>
    <w:rPr>
      <w:bdr w:space="0" w:sz="0" w:color="auto" w:val="none"/>
      <w:shd w:fill="FFFFCC" w:color="auto" w:val="clear"/>
      <w:lang w:val="hr-HR"/>
    </w:rPr>
  </w:style>
  <w:style w:customStyle="true" w:styleId="PozadinaSvijetloCrvena" w:type="character">
    <w:name w:val="Pozadina_SvijetloCrvena"/>
    <w:basedOn w:val="eSPISCCParagraphDefaultFont"/>
    <w:rsid w:val="002657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577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D129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360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B3601"/>
    <w:pPr>
      <w:tabs>
        <w:tab w:pos="4536" w:val="center"/>
        <w:tab w:pos="9072" w:val="right"/>
      </w:tabs>
    </w:pPr>
  </w:style>
  <w:style w:customStyle="1" w:styleId="ZaglavljeChar" w:type="character">
    <w:name w:val="Zaglavlje Char"/>
    <w:basedOn w:val="Zadanifontodlomka"/>
    <w:link w:val="Zaglavlje"/>
    <w:rsid w:val="00FB3601"/>
    <w:rPr>
      <w:rFonts w:cs="Times New Roman" w:eastAsia="Times New Roman"/>
      <w:szCs w:val="24"/>
      <w:lang w:eastAsia="hr-HR"/>
    </w:rPr>
  </w:style>
  <w:style w:styleId="Brojstranice" w:type="character">
    <w:name w:val="page number"/>
    <w:basedOn w:val="Zadanifontodlomka"/>
    <w:rsid w:val="00FB3601"/>
  </w:style>
  <w:style w:styleId="Odlomakpopisa" w:type="paragraph">
    <w:name w:val="List Paragraph"/>
    <w:basedOn w:val="Normal"/>
    <w:uiPriority w:val="34"/>
    <w:qFormat/>
    <w:rsid w:val="00FB3601"/>
    <w:pPr>
      <w:ind w:left="720"/>
      <w:contextualSpacing/>
    </w:pPr>
  </w:style>
  <w:style w:styleId="Tekstbalonia" w:type="paragraph">
    <w:name w:val="Balloon Text"/>
    <w:basedOn w:val="Normal"/>
    <w:link w:val="TekstbaloniaChar"/>
    <w:uiPriority w:val="99"/>
    <w:semiHidden/>
    <w:unhideWhenUsed/>
    <w:rsid w:val="00FB3601"/>
    <w:rPr>
      <w:rFonts w:ascii="Tahoma" w:cs="Tahoma" w:hAnsi="Tahoma"/>
      <w:sz w:val="16"/>
      <w:szCs w:val="16"/>
    </w:rPr>
  </w:style>
  <w:style w:customStyle="1" w:styleId="TekstbaloniaChar" w:type="character">
    <w:name w:val="Tekst balončića Char"/>
    <w:basedOn w:val="Zadanifontodlomka"/>
    <w:link w:val="Tekstbalonia"/>
    <w:uiPriority w:val="99"/>
    <w:semiHidden/>
    <w:rsid w:val="00FB3601"/>
    <w:rPr>
      <w:rFonts w:ascii="Tahoma" w:cs="Tahoma" w:eastAsia="Times New Roman" w:hAnsi="Tahoma"/>
      <w:sz w:val="16"/>
      <w:szCs w:val="16"/>
      <w:lang w:eastAsia="hr-HR"/>
    </w:rPr>
  </w:style>
  <w:style w:styleId="Reetkatablice" w:type="table">
    <w:name w:val="Table Grid"/>
    <w:basedOn w:val="Obinatablica"/>
    <w:uiPriority w:val="59"/>
    <w:rsid w:val="005D5302"/>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5D5302"/>
    <w:pPr>
      <w:jc w:val="both"/>
    </w:pPr>
  </w:style>
  <w:style w:customStyle="1" w:styleId="TijelotekstaChar" w:type="character">
    <w:name w:val="Tijelo teksta Char"/>
    <w:basedOn w:val="Zadanifontodlomka"/>
    <w:link w:val="Tijeloteksta"/>
    <w:rsid w:val="005D5302"/>
    <w:rPr>
      <w:rFonts w:cs="Times New Roman" w:eastAsia="Times New Roman"/>
      <w:szCs w:val="24"/>
      <w:lang w:eastAsia="hr-HR"/>
    </w:rPr>
  </w:style>
  <w:style w:customStyle="1" w:styleId="st1" w:type="character">
    <w:name w:val="st1"/>
    <w:basedOn w:val="Zadanifontodlomka"/>
    <w:rsid w:val="00E44136"/>
  </w:style>
  <w:style w:styleId="Podnoje" w:type="paragraph">
    <w:name w:val="footer"/>
    <w:basedOn w:val="Normal"/>
    <w:link w:val="PodnojeChar"/>
    <w:uiPriority w:val="99"/>
    <w:unhideWhenUsed/>
    <w:rsid w:val="00AD2388"/>
    <w:pPr>
      <w:tabs>
        <w:tab w:pos="4536" w:val="center"/>
        <w:tab w:pos="9072" w:val="right"/>
      </w:tabs>
    </w:pPr>
  </w:style>
  <w:style w:customStyle="1" w:styleId="PodnojeChar" w:type="character">
    <w:name w:val="Podnožje Char"/>
    <w:basedOn w:val="Zadanifontodlomka"/>
    <w:link w:val="Podnoje"/>
    <w:uiPriority w:val="99"/>
    <w:rsid w:val="00AD2388"/>
    <w:rPr>
      <w:rFonts w:cs="Times New Roman" w:eastAsia="Times New Roman"/>
      <w:szCs w:val="24"/>
      <w:lang w:eastAsia="hr-HR"/>
    </w:rPr>
  </w:style>
  <w:style w:styleId="Tekstrezerviranogmjesta" w:type="character">
    <w:name w:val="Placeholder Text"/>
    <w:basedOn w:val="Zadanifontodlomka"/>
    <w:uiPriority w:val="99"/>
    <w:semiHidden/>
    <w:rsid w:val="00265770"/>
    <w:rPr>
      <w:color w:val="808080"/>
      <w:bdr w:color="auto" w:space="0" w:sz="0" w:val="none"/>
      <w:shd w:color="auto" w:fill="auto" w:val="clear"/>
    </w:rPr>
  </w:style>
  <w:style w:customStyle="1" w:styleId="eSPISCCParagraphDefaultFont" w:type="character">
    <w:name w:val="eSPIS_CC_Paragraph Default Font"/>
    <w:basedOn w:val="Zadanifontodlomka"/>
    <w:rsid w:val="002657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5770"/>
    <w:rPr>
      <w:bdr w:color="auto" w:space="0" w:sz="0" w:val="none"/>
      <w:shd w:color="auto" w:fill="FFFFCC" w:val="clear"/>
      <w:lang w:val="hr-HR"/>
    </w:rPr>
  </w:style>
  <w:style w:customStyle="1" w:styleId="PozadinaSvijetloCrvena" w:type="character">
    <w:name w:val="Pozadina_SvijetloCrvena"/>
    <w:basedOn w:val="eSPISCCParagraphDefaultFont"/>
    <w:rsid w:val="002657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5770"/>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FD129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izvorni_sadrzaj>
    <derivirana_varijabla naziv="DomainObject.Predmet.StrankaFormated_1">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derivirana_varijabla>
  </DomainObject.Predmet.StrankaFormated>
  <DomainObject.Predmet.StrankaFormatedOIB>
    <izvorni_sadrzaj>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izvorni_sadrzaj>
    <derivirana_varijabla naziv="DomainObject.Predmet.StrankaFormatedOIB_1">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derivirana_varijabla>
  </DomainObject.Predmet.StrankaFormatedOIB>
  <DomainObject.Predmet.StrankaFormatedWithAdress>
    <izvorni_sadrzaj>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izvorni_sadrzaj>
    <derivirana_varijabla naziv="DomainObject.Predmet.StrankaFormatedWithAdress_1">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derivirana_varijabla>
  </DomainObject.Predmet.StrankaFormatedWithAdress>
  <DomainObject.Predmet.StrankaFormatedWithAdressOIB>
    <izvorni_sadrzaj>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izvorni_sadrzaj>
    <derivirana_varijabla naziv="DomainObject.Predmet.StrankaFormatedWithAdressOIB_1">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derivirana_varijabla>
  </DomainObject.Predmet.StrankaFormatedWithAdressOIB>
  <DomainObject.Predmet.StrankaWithAdress>
    <izvorni_sadrzaj>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izvorni_sadrzaj>
    <derivirana_varijabla naziv="DomainObject.Predmet.StrankaWithAdress_1">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derivirana_varijabla>
  </DomainObject.Predmet.StrankaWithAdress>
  <DomainObject.Predmet.StrankaWithAdressOIB>
    <izvorni_sadrzaj>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izvorni_sadrzaj>
    <derivirana_varijabla naziv="DomainObject.Predmet.StrankaWithAdressOIB_1">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derivirana_varijabla>
  </DomainObject.Predmet.StrankaWithAdressOIB>
  <DomainObject.Predmet.StrankaNazivFormated>
    <izvorni_sadrzaj>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izvorni_sadrzaj>
    <derivirana_varijabla naziv="DomainObject.Predmet.StrankaNazivFormated_1">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derivirana_varijabla>
  </DomainObject.Predmet.StrankaNazivFormated>
  <DomainObject.Predmet.StrankaNazivFormatedOIB>
    <izvorni_sadrzaj>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izvorni_sadrzaj>
    <derivirana_varijabla naziv="DomainObject.Predmet.StrankaNazivFormatedOIB_1">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izvorni_sadrzaj>
    <derivirana_varijabla naziv="DomainObject.Predmet.StrankaListFormated_1">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derivirana_varijabla>
  </DomainObject.Predmet.StrankaListFormated>
  <DomainObject.Predmet.StrankaListFormatedOIB>
    <izvorni_sadrzaj>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izvorni_sadrzaj>
    <derivirana_varijabla naziv="DomainObject.Predmet.StrankaListFormatedOIB_1">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derivirana_varijabla>
  </DomainObject.Predmet.StrankaListFormatedOIB>
  <DomainObject.Predmet.StrankaListFormatedWithAdress>
    <izvorni_sadrzaj>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izvorni_sadrzaj>
    <derivirana_varijabla naziv="DomainObject.Predmet.StrankaListFormatedWithAdress_1">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derivirana_varijabla>
  </DomainObject.Predmet.StrankaListFormatedWithAdress>
  <DomainObject.Predmet.StrankaListFormatedWithAdressOIB>
    <izvorni_sadrzaj>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izvorni_sadrzaj>
    <derivirana_varijabla naziv="DomainObject.Predmet.StrankaListFormatedWithAdressOIB_1">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derivirana_varijabla>
  </DomainObject.Predmet.StrankaListFormatedWithAdressOIB>
  <DomainObject.Predmet.StrankaListNazivFormated>
    <izvorni_sadrzaj>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izvorni_sadrzaj>
    <derivirana_varijabla naziv="DomainObject.Predmet.StrankaListNazivFormated_1">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derivirana_varijabla>
  </DomainObject.Predmet.StrankaListNazivFormated>
  <DomainObject.Predmet.StrankaListNazivFormatedOIB>
    <izvorni_sadrzaj>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izvorni_sadrzaj>
    <derivirana_varijabla naziv="DomainObject.Predmet.StrankaListNazivFormatedOIB_1">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_1">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
  <DomainObject.Predmet.OstaliListFormatedOIB>
    <izvorni_sadrzaj>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OIB_1">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OIB>
  <DomainObject.Predmet.OstaliListFormatedWithAdress>
    <izvorni_sadrzaj>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_1">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
  <DomainObject.Predmet.OstaliListFormatedWithAdressOIB>
    <izvorni_sadrzaj>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OIB_1">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OIB>
  <DomainObject.Predmet.OstaliListNazivFormated>
    <izvorni_sadrzaj>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izvorni_sadrzaj>
    <derivirana_varijabla naziv="DomainObject.Predmet.OstaliListNazivFormated_1">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derivirana_varijabla>
  </DomainObject.Predmet.OstaliListNazivFormated>
  <DomainObject.Predmet.OstaliListNazivFormatedOIB>
    <izvorni_sadrzaj>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izvorni_sadrzaj>
    <derivirana_varijabla naziv="DomainObject.Predmet.OstaliListNazivFormatedOIB_1">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izvorni_sadrzaj>
    <derivirana_varijabla naziv="DomainObject.Predmet.SudioniciListNaziv_1">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izvorni_sadrzaj>
    <derivirana_varijabla naziv="DomainObject.Predmet.SudioniciListNazivOIB_1">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842EE0-9C5F-494B-84BA-4C7B5BD64D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465</properties:Words>
  <properties:Characters>2742</properties:Characters>
  <properties:Lines>72</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2018-01-23T08:25:00Z</dcterms:created>
  <dc:creator>Katarina Mikulić</dc:creator>
  <cp:lastModifiedBy>Katarina Mikulić</cp:lastModifiedBy>
  <cp:lastPrinted>2018-01-24T08:33:00Z</cp:lastPrinted>
  <dcterms:modified xmlns:xsi="http://www.w3.org/2001/XMLSchema-instance" xsi:type="dcterms:W3CDTF">2018-01-24T08:33:00Z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