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0eb0" w14:paraId="d4b0eb0" w:rsidRDefault="00581222" w:rsidP="00C61B8A" w:rsidR="00581222">
      <w:pPr>
        <w:spacing w:lineRule="auto" w:line="288" w:after="0"/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</w:p>
    <w:p w:rsidRDefault="00581222" w:rsidP="00C61B8A" w:rsidR="00581222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</w:p>
    <w:p w:rsidRDefault="00C61B8A" w:rsidP="00C61B8A" w:rsidR="00C61B8A" w:rsidRPr="00F37EB5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F37EB5">
        <w:rPr>
          <w:rFonts w:cs="Arial" w:hAnsi="Arial" w:ascii="Arial"/>
          <w:b/>
          <w:sz w:val="24"/>
          <w:szCs w:val="24"/>
        </w:rPr>
        <w:t xml:space="preserve">OBRAČUN TROŠKOVA STEČAJNOG UPRAVITELJA (DRUGI DOHODAK) </w:t>
      </w:r>
    </w:p>
    <w:p w:rsidRDefault="00C61B8A" w:rsidP="00C61B8A" w:rsidR="00D82F35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F37EB5">
        <w:rPr>
          <w:rFonts w:cs="Arial" w:hAnsi="Arial" w:ascii="Arial"/>
          <w:b/>
          <w:sz w:val="24"/>
          <w:szCs w:val="24"/>
        </w:rPr>
        <w:t xml:space="preserve"> u stečajnom postupku nad  </w:t>
      </w:r>
      <w:r w:rsidR="00D82F35">
        <w:rPr>
          <w:rFonts w:cs="Arial" w:hAnsi="Arial" w:ascii="Arial"/>
          <w:b/>
          <w:sz w:val="24"/>
          <w:szCs w:val="24"/>
        </w:rPr>
        <w:t>Stečajnom masom iza Benzinske postaje Delta</w:t>
      </w:r>
      <w:r w:rsidR="00DC0C0B">
        <w:rPr>
          <w:rFonts w:cs="Arial" w:hAnsi="Arial" w:ascii="Arial"/>
          <w:b/>
          <w:sz w:val="24"/>
          <w:szCs w:val="24"/>
        </w:rPr>
        <w:t xml:space="preserve"> </w:t>
      </w:r>
      <w:r w:rsidRPr="00F37EB5">
        <w:rPr>
          <w:rFonts w:cs="Arial" w:hAnsi="Arial" w:ascii="Arial"/>
          <w:b/>
          <w:sz w:val="24"/>
          <w:szCs w:val="24"/>
        </w:rPr>
        <w:t xml:space="preserve">d.o.o. </w:t>
      </w:r>
      <w:r w:rsidR="00D82F35">
        <w:rPr>
          <w:rFonts w:cs="Arial" w:hAnsi="Arial" w:ascii="Arial"/>
          <w:b/>
          <w:sz w:val="24"/>
          <w:szCs w:val="24"/>
        </w:rPr>
        <w:t xml:space="preserve">u stečaju </w:t>
      </w:r>
    </w:p>
    <w:p w:rsidRDefault="00D82F35" w:rsidP="00C61B8A" w:rsidR="00C61B8A" w:rsidRPr="00F37EB5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u</w:t>
      </w:r>
      <w:r w:rsidR="00C61B8A" w:rsidRPr="00F37EB5">
        <w:rPr>
          <w:rFonts w:cs="Arial" w:hAnsi="Arial" w:ascii="Arial"/>
          <w:b/>
          <w:sz w:val="24"/>
          <w:szCs w:val="24"/>
        </w:rPr>
        <w:t xml:space="preserve"> razdoblju  od </w:t>
      </w:r>
      <w:r>
        <w:rPr>
          <w:rFonts w:cs="Arial" w:hAnsi="Arial" w:ascii="Arial"/>
          <w:b/>
          <w:sz w:val="24"/>
          <w:szCs w:val="24"/>
        </w:rPr>
        <w:t>21</w:t>
      </w:r>
      <w:r w:rsidR="00F37EB5">
        <w:rPr>
          <w:rFonts w:cs="Arial" w:hAnsi="Arial" w:ascii="Arial"/>
          <w:b/>
          <w:sz w:val="24"/>
          <w:szCs w:val="24"/>
        </w:rPr>
        <w:t>.</w:t>
      </w:r>
      <w:r>
        <w:rPr>
          <w:rFonts w:cs="Arial" w:hAnsi="Arial" w:ascii="Arial"/>
          <w:b/>
          <w:sz w:val="24"/>
          <w:szCs w:val="24"/>
        </w:rPr>
        <w:t>2</w:t>
      </w:r>
      <w:r w:rsidR="00F37EB5">
        <w:rPr>
          <w:rFonts w:cs="Arial" w:hAnsi="Arial" w:ascii="Arial"/>
          <w:b/>
          <w:sz w:val="24"/>
          <w:szCs w:val="24"/>
        </w:rPr>
        <w:t>.201</w:t>
      </w:r>
      <w:r>
        <w:rPr>
          <w:rFonts w:cs="Arial" w:hAnsi="Arial" w:ascii="Arial"/>
          <w:b/>
          <w:sz w:val="24"/>
          <w:szCs w:val="24"/>
        </w:rPr>
        <w:t>8</w:t>
      </w:r>
      <w:r w:rsidR="00C61B8A" w:rsidRPr="00F37EB5">
        <w:rPr>
          <w:rFonts w:cs="Arial" w:hAnsi="Arial" w:ascii="Arial"/>
          <w:b/>
          <w:sz w:val="24"/>
          <w:szCs w:val="24"/>
        </w:rPr>
        <w:t xml:space="preserve">. do </w:t>
      </w:r>
      <w:r>
        <w:rPr>
          <w:rFonts w:cs="Arial" w:hAnsi="Arial" w:ascii="Arial"/>
          <w:b/>
          <w:sz w:val="24"/>
          <w:szCs w:val="24"/>
        </w:rPr>
        <w:t>1</w:t>
      </w:r>
      <w:r w:rsidR="00CB4B2F">
        <w:rPr>
          <w:rFonts w:cs="Arial" w:hAnsi="Arial" w:ascii="Arial"/>
          <w:b/>
          <w:sz w:val="24"/>
          <w:szCs w:val="24"/>
        </w:rPr>
        <w:t>7</w:t>
      </w:r>
      <w:r w:rsidR="00F37EB5">
        <w:rPr>
          <w:rFonts w:cs="Arial" w:hAnsi="Arial" w:ascii="Arial"/>
          <w:b/>
          <w:sz w:val="24"/>
          <w:szCs w:val="24"/>
        </w:rPr>
        <w:t>.</w:t>
      </w:r>
      <w:r w:rsidR="00DC0C0B">
        <w:rPr>
          <w:rFonts w:cs="Arial" w:hAnsi="Arial" w:ascii="Arial"/>
          <w:b/>
          <w:sz w:val="24"/>
          <w:szCs w:val="24"/>
        </w:rPr>
        <w:t>1</w:t>
      </w:r>
      <w:r>
        <w:rPr>
          <w:rFonts w:cs="Arial" w:hAnsi="Arial" w:ascii="Arial"/>
          <w:b/>
          <w:sz w:val="24"/>
          <w:szCs w:val="24"/>
        </w:rPr>
        <w:t>2</w:t>
      </w:r>
      <w:r w:rsidR="00C61B8A" w:rsidRPr="00F37EB5">
        <w:rPr>
          <w:rFonts w:cs="Arial" w:hAnsi="Arial" w:ascii="Arial"/>
          <w:b/>
          <w:sz w:val="24"/>
          <w:szCs w:val="24"/>
        </w:rPr>
        <w:t>.201</w:t>
      </w:r>
      <w:r w:rsidR="00DC0C0B">
        <w:rPr>
          <w:rFonts w:cs="Arial" w:hAnsi="Arial" w:ascii="Arial"/>
          <w:b/>
          <w:sz w:val="24"/>
          <w:szCs w:val="24"/>
        </w:rPr>
        <w:t>8</w:t>
      </w:r>
      <w:r w:rsidR="00C61B8A" w:rsidRPr="00F37EB5">
        <w:rPr>
          <w:rFonts w:cs="Arial" w:hAnsi="Arial" w:ascii="Arial"/>
          <w:b/>
          <w:sz w:val="24"/>
          <w:szCs w:val="24"/>
        </w:rPr>
        <w:t>.g.</w:t>
      </w:r>
    </w:p>
    <w:p w:rsidRDefault="00C61B8A" w:rsidP="00C61B8A" w:rsidR="00C61B8A" w:rsidRPr="00F37EB5">
      <w:pPr>
        <w:spacing w:lineRule="auto" w:line="288" w:after="0"/>
        <w:rPr>
          <w:rFonts w:cs="Arial" w:hAnsi="Arial" w:ascii="Arial"/>
          <w:b/>
          <w:sz w:val="24"/>
          <w:szCs w:val="24"/>
        </w:rPr>
      </w:pPr>
    </w:p>
    <w:p w:rsidRDefault="00C61B8A" w:rsidP="00C61B8A" w:rsidR="00C61B8A" w:rsidRPr="00F37EB5">
      <w:pPr>
        <w:pStyle w:val="Odlomakpopisa"/>
        <w:numPr>
          <w:ilvl w:val="0"/>
          <w:numId w:val="1"/>
        </w:numPr>
        <w:spacing w:lineRule="auto" w:line="288" w:after="0"/>
        <w:ind w:hanging="357" w:left="714"/>
        <w:rPr>
          <w:rFonts w:cs="Arial" w:hAnsi="Arial" w:ascii="Arial"/>
          <w:b/>
          <w:u w:val="single"/>
        </w:rPr>
      </w:pPr>
      <w:r w:rsidRPr="00F37EB5">
        <w:rPr>
          <w:rFonts w:cs="Arial" w:hAnsi="Arial" w:ascii="Arial"/>
          <w:b/>
          <w:u w:val="single"/>
        </w:rPr>
        <w:t xml:space="preserve">Obračun putnih troškova </w:t>
      </w:r>
    </w:p>
    <w:tbl>
      <w:tblPr>
        <w:tblW w:type="dxa" w:w="13633"/>
        <w:jc w:val="center"/>
        <w:tblLook w:val="04A0" w:noVBand="1" w:noHBand="0" w:lastColumn="0" w:firstColumn="1" w:lastRow="0" w:firstRow="1"/>
      </w:tblPr>
      <w:tblGrid>
        <w:gridCol w:w="656"/>
        <w:gridCol w:w="2488"/>
        <w:gridCol w:w="1198"/>
        <w:gridCol w:w="2458"/>
        <w:gridCol w:w="1084"/>
        <w:gridCol w:w="1072"/>
        <w:gridCol w:w="1300"/>
        <w:gridCol w:w="938"/>
        <w:gridCol w:w="1219"/>
        <w:gridCol w:w="1220"/>
      </w:tblGrid>
      <w:tr w:rsidTr="00932D3A" w:rsidR="00D82F35" w:rsidRPr="00F37EB5">
        <w:trPr>
          <w:trHeight w:val="750"/>
          <w:jc w:val="center"/>
        </w:trPr>
        <w:tc>
          <w:tcPr>
            <w:tcW w:type="dxa" w:w="65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Broj</w:t>
            </w:r>
          </w:p>
        </w:tc>
        <w:tc>
          <w:tcPr>
            <w:tcW w:type="dxa" w:w="248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Datum i vrijeme polaska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Relacija</w:t>
            </w:r>
          </w:p>
        </w:tc>
        <w:tc>
          <w:tcPr>
            <w:tcW w:type="dxa" w:w="245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Vrsta prijevoza, marka i reg. oznaka</w:t>
            </w:r>
          </w:p>
        </w:tc>
        <w:tc>
          <w:tcPr>
            <w:tcW w:type="dxa" w:w="108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Početno stanje km</w:t>
            </w:r>
          </w:p>
        </w:tc>
        <w:tc>
          <w:tcPr>
            <w:tcW w:type="dxa" w:w="107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Završno stanje km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Broj prijeđenih km</w:t>
            </w:r>
          </w:p>
        </w:tc>
        <w:tc>
          <w:tcPr>
            <w:tcW w:type="dxa" w:w="93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Trošak</w:t>
            </w:r>
          </w:p>
        </w:tc>
        <w:tc>
          <w:tcPr>
            <w:tcW w:type="dxa" w:w="1219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F2F2F2" w:color="000000" w:val="clear"/>
          </w:tcPr>
          <w:p w:rsidRDefault="00D82F35" w:rsidP="00883A3A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</w:p>
          <w:p w:rsidRDefault="00D82F35" w:rsidP="00883A3A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</w:p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>
              <w:rPr>
                <w:rFonts w:cs="Arial" w:eastAsia="Times New Roman" w:hAnsi="Arial" w:ascii="Arial"/>
                <w:b/>
                <w:bCs/>
              </w:rPr>
              <w:t>Cestarina</w:t>
            </w:r>
          </w:p>
        </w:tc>
        <w:tc>
          <w:tcPr>
            <w:tcW w:type="dxa" w:w="122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2F2F2" w:color="000000" w:val="clear"/>
            <w:noWrap/>
            <w:vAlign w:val="bottom"/>
            <w:hideMark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Ukupno</w:t>
            </w:r>
          </w:p>
        </w:tc>
      </w:tr>
      <w:tr w:rsidTr="00932D3A" w:rsidR="00D82F35" w:rsidRPr="00F37EB5">
        <w:trPr>
          <w:trHeight w:val="645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1.</w:t>
            </w:r>
          </w:p>
        </w:tc>
        <w:tc>
          <w:tcPr>
            <w:tcW w:type="dxa" w:w="2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26.02.2018.</w:t>
            </w:r>
          </w:p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(ugovaranje knjigovodstvenih usluga)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Varaždin-Čakovec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os.auto </w:t>
            </w:r>
          </w:p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reg.oznaka VŽ </w:t>
            </w:r>
            <w:r>
              <w:rPr>
                <w:rFonts w:cs="Arial" w:eastAsia="Times New Roman" w:hAnsi="Arial" w:ascii="Arial"/>
              </w:rPr>
              <w:t>-118-gr</w:t>
            </w:r>
          </w:p>
        </w:tc>
        <w:tc>
          <w:tcPr>
            <w:tcW w:type="dxa" w:w="1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932D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13</w:t>
            </w:r>
            <w:r w:rsidR="00932D3A">
              <w:rPr>
                <w:rFonts w:cs="Arial" w:eastAsia="Times New Roman" w:hAnsi="Arial" w:ascii="Arial"/>
              </w:rPr>
              <w:t>0</w:t>
            </w:r>
            <w:r>
              <w:rPr>
                <w:rFonts w:cs="Arial" w:eastAsia="Times New Roman" w:hAnsi="Arial" w:ascii="Arial"/>
              </w:rPr>
              <w:t>.1</w:t>
            </w:r>
            <w:r w:rsidR="00932D3A">
              <w:rPr>
                <w:rFonts w:cs="Arial" w:eastAsia="Times New Roman" w:hAnsi="Arial" w:ascii="Arial"/>
              </w:rPr>
              <w:t>25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932D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13</w:t>
            </w:r>
            <w:r w:rsidR="00932D3A">
              <w:rPr>
                <w:rFonts w:cs="Arial" w:eastAsia="Times New Roman" w:hAnsi="Arial" w:ascii="Arial"/>
              </w:rPr>
              <w:t>0</w:t>
            </w:r>
            <w:r>
              <w:rPr>
                <w:rFonts w:cs="Arial" w:eastAsia="Times New Roman" w:hAnsi="Arial" w:ascii="Arial"/>
              </w:rPr>
              <w:t>.1</w:t>
            </w:r>
            <w:r w:rsidR="00932D3A">
              <w:rPr>
                <w:rFonts w:cs="Arial" w:eastAsia="Times New Roman" w:hAnsi="Arial" w:ascii="Arial"/>
              </w:rPr>
              <w:t>59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34</w:t>
            </w:r>
          </w:p>
        </w:tc>
        <w:tc>
          <w:tcPr>
            <w:tcW w:type="dxa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>2,00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</w:p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</w:p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</w:p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-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68</w:t>
            </w:r>
            <w:r w:rsidR="00D82F35">
              <w:rPr>
                <w:rFonts w:cs="Arial" w:eastAsia="Times New Roman" w:hAnsi="Arial" w:ascii="Arial"/>
              </w:rPr>
              <w:t>,00</w:t>
            </w:r>
          </w:p>
        </w:tc>
      </w:tr>
      <w:tr w:rsidTr="00932D3A" w:rsidR="00D82F35" w:rsidRPr="00F37EB5">
        <w:trPr>
          <w:trHeight w:val="645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2.</w:t>
            </w:r>
          </w:p>
        </w:tc>
        <w:tc>
          <w:tcPr>
            <w:tcW w:type="dxa" w:w="2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932D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0</w:t>
            </w:r>
            <w:r w:rsidR="00D82F35">
              <w:rPr>
                <w:rFonts w:cs="Arial" w:eastAsia="Times New Roman" w:hAnsi="Arial" w:ascii="Arial"/>
              </w:rPr>
              <w:t>8.0</w:t>
            </w:r>
            <w:r>
              <w:rPr>
                <w:rFonts w:cs="Arial" w:eastAsia="Times New Roman" w:hAnsi="Arial" w:ascii="Arial"/>
              </w:rPr>
              <w:t>5</w:t>
            </w:r>
            <w:r w:rsidR="00D82F35">
              <w:rPr>
                <w:rFonts w:cs="Arial" w:eastAsia="Times New Roman" w:hAnsi="Arial" w:ascii="Arial"/>
              </w:rPr>
              <w:t>.2018.(</w:t>
            </w:r>
            <w:r>
              <w:rPr>
                <w:rFonts w:cs="Arial" w:eastAsia="Times New Roman" w:hAnsi="Arial" w:ascii="Arial"/>
              </w:rPr>
              <w:t>sastanak sa odvjetnikom Cvetkovićem</w:t>
            </w:r>
            <w:r w:rsidR="00D82F35">
              <w:rPr>
                <w:rFonts w:cs="Arial" w:eastAsia="Times New Roman" w:hAnsi="Arial" w:ascii="Arial"/>
              </w:rPr>
              <w:t>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Varaždin-Zagreb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os.auto </w:t>
            </w:r>
          </w:p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reg.oznaka VŽ</w:t>
            </w:r>
            <w:r w:rsidRPr="00F37EB5">
              <w:rPr>
                <w:rFonts w:cs="Arial" w:eastAsia="Times New Roman" w:hAnsi="Arial" w:ascii="Arial"/>
              </w:rPr>
              <w:t xml:space="preserve"> </w:t>
            </w:r>
            <w:r>
              <w:rPr>
                <w:rFonts w:cs="Arial" w:eastAsia="Times New Roman" w:hAnsi="Arial" w:ascii="Arial"/>
              </w:rPr>
              <w:t>-118-gr</w:t>
            </w:r>
          </w:p>
        </w:tc>
        <w:tc>
          <w:tcPr>
            <w:tcW w:type="dxa" w:w="1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137.661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3C069C">
              <w:rPr>
                <w:rFonts w:cs="Arial" w:eastAsia="Times New Roman" w:hAnsi="Arial" w:ascii="Arial"/>
              </w:rPr>
              <w:t>13</w:t>
            </w:r>
            <w:r>
              <w:rPr>
                <w:rFonts w:cs="Arial" w:eastAsia="Times New Roman" w:hAnsi="Arial" w:ascii="Arial"/>
              </w:rPr>
              <w:t>7.831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170</w:t>
            </w:r>
          </w:p>
        </w:tc>
        <w:tc>
          <w:tcPr>
            <w:tcW w:type="dxa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>2,00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2x28,00 = 56,00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D82F35">
              <w:rPr>
                <w:rFonts w:cs="Arial" w:eastAsia="Times New Roman" w:hAnsi="Arial" w:ascii="Arial"/>
              </w:rPr>
              <w:t>396</w:t>
            </w:r>
            <w:r>
              <w:rPr>
                <w:rFonts w:cs="Arial" w:eastAsia="Times New Roman" w:hAnsi="Arial" w:ascii="Arial"/>
              </w:rPr>
              <w:t>,00</w:t>
            </w:r>
          </w:p>
        </w:tc>
      </w:tr>
      <w:tr w:rsidTr="00932D3A" w:rsidR="00D82F35" w:rsidRPr="00F37EB5">
        <w:trPr>
          <w:trHeight w:val="660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883A3A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3.</w:t>
            </w:r>
          </w:p>
        </w:tc>
        <w:tc>
          <w:tcPr>
            <w:tcW w:type="dxa" w:w="2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D82F35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23.05.2018. (ispitno i izvještajno ročište)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D82F35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Varaždin-Bjelovar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os.auto </w:t>
            </w:r>
          </w:p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reg.oznaka VŽ</w:t>
            </w:r>
            <w:r w:rsidRPr="00F37EB5">
              <w:rPr>
                <w:rFonts w:cs="Arial" w:eastAsia="Times New Roman" w:hAnsi="Arial" w:ascii="Arial"/>
              </w:rPr>
              <w:t xml:space="preserve"> </w:t>
            </w:r>
            <w:r>
              <w:rPr>
                <w:rFonts w:cs="Arial" w:eastAsia="Times New Roman" w:hAnsi="Arial" w:ascii="Arial"/>
              </w:rPr>
              <w:t>-118-gr</w:t>
            </w:r>
          </w:p>
        </w:tc>
        <w:tc>
          <w:tcPr>
            <w:tcW w:type="dxa" w:w="1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137.661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3C069C">
              <w:rPr>
                <w:rFonts w:cs="Arial" w:eastAsia="Times New Roman" w:hAnsi="Arial" w:ascii="Arial"/>
              </w:rPr>
              <w:t>13</w:t>
            </w:r>
            <w:r>
              <w:rPr>
                <w:rFonts w:cs="Arial" w:eastAsia="Times New Roman" w:hAnsi="Arial" w:ascii="Arial"/>
              </w:rPr>
              <w:t>7.831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230</w:t>
            </w:r>
          </w:p>
        </w:tc>
        <w:tc>
          <w:tcPr>
            <w:tcW w:type="dxa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2F35" w:rsidP="0009602C" w:rsidR="00D82F35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>2,00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2x28,00 = 56,00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82F35" w:rsidP="0009602C" w:rsidR="00D82F3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516,00</w:t>
            </w:r>
          </w:p>
        </w:tc>
      </w:tr>
      <w:tr w:rsidTr="00932D3A" w:rsidR="00932D3A" w:rsidRPr="00F37EB5">
        <w:trPr>
          <w:trHeight w:val="660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883A3A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4.</w:t>
            </w:r>
          </w:p>
        </w:tc>
        <w:tc>
          <w:tcPr>
            <w:tcW w:type="dxa" w:w="2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932D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07.12.2018.(sklapanje i ovjera kupoprodajnog ugovora)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Varaždin-Zagreb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os.auto </w:t>
            </w:r>
          </w:p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reg.oznaka VŽ</w:t>
            </w:r>
            <w:r w:rsidRPr="00F37EB5">
              <w:rPr>
                <w:rFonts w:cs="Arial" w:eastAsia="Times New Roman" w:hAnsi="Arial" w:ascii="Arial"/>
              </w:rPr>
              <w:t xml:space="preserve"> </w:t>
            </w:r>
            <w:r>
              <w:rPr>
                <w:rFonts w:cs="Arial" w:eastAsia="Times New Roman" w:hAnsi="Arial" w:ascii="Arial"/>
              </w:rPr>
              <w:t>-118-gr</w:t>
            </w:r>
          </w:p>
        </w:tc>
        <w:tc>
          <w:tcPr>
            <w:tcW w:type="dxa" w:w="1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137.661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3C069C">
              <w:rPr>
                <w:rFonts w:cs="Arial" w:eastAsia="Times New Roman" w:hAnsi="Arial" w:ascii="Arial"/>
              </w:rPr>
              <w:t>13</w:t>
            </w:r>
            <w:r>
              <w:rPr>
                <w:rFonts w:cs="Arial" w:eastAsia="Times New Roman" w:hAnsi="Arial" w:ascii="Arial"/>
              </w:rPr>
              <w:t>7.831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170</w:t>
            </w:r>
          </w:p>
        </w:tc>
        <w:tc>
          <w:tcPr>
            <w:tcW w:type="dxa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>2,00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2x28,00 = 56,00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D82F35">
              <w:rPr>
                <w:rFonts w:cs="Arial" w:eastAsia="Times New Roman" w:hAnsi="Arial" w:ascii="Arial"/>
              </w:rPr>
              <w:t>396</w:t>
            </w:r>
            <w:r>
              <w:rPr>
                <w:rFonts w:cs="Arial" w:eastAsia="Times New Roman" w:hAnsi="Arial" w:ascii="Arial"/>
              </w:rPr>
              <w:t>,00</w:t>
            </w:r>
          </w:p>
        </w:tc>
      </w:tr>
      <w:tr w:rsidTr="00932D3A" w:rsidR="00932D3A" w:rsidRPr="00F37EB5">
        <w:trPr>
          <w:trHeight w:val="660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5.</w:t>
            </w:r>
          </w:p>
        </w:tc>
        <w:tc>
          <w:tcPr>
            <w:tcW w:type="dxa" w:w="2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932D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(završnono ročište)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Varaždin-Bjelovar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 xml:space="preserve">os.auto </w:t>
            </w:r>
          </w:p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reg.oznaka VŽ</w:t>
            </w:r>
            <w:r w:rsidRPr="00F37EB5">
              <w:rPr>
                <w:rFonts w:cs="Arial" w:eastAsia="Times New Roman" w:hAnsi="Arial" w:ascii="Arial"/>
              </w:rPr>
              <w:t xml:space="preserve"> </w:t>
            </w:r>
            <w:r>
              <w:rPr>
                <w:rFonts w:cs="Arial" w:eastAsia="Times New Roman" w:hAnsi="Arial" w:ascii="Arial"/>
              </w:rPr>
              <w:t>-118-gr</w:t>
            </w:r>
          </w:p>
        </w:tc>
        <w:tc>
          <w:tcPr>
            <w:tcW w:type="dxa" w:w="1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230</w:t>
            </w:r>
          </w:p>
        </w:tc>
        <w:tc>
          <w:tcPr>
            <w:tcW w:type="dxa" w:w="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 w:rsidRPr="00F37EB5">
              <w:rPr>
                <w:rFonts w:cs="Arial" w:eastAsia="Times New Roman" w:hAnsi="Arial" w:ascii="Arial"/>
              </w:rPr>
              <w:t>2,00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2x28,00 = 56,00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D3A" w:rsidP="0009602C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</w:rPr>
            </w:pPr>
            <w:r>
              <w:rPr>
                <w:rFonts w:cs="Arial" w:eastAsia="Times New Roman" w:hAnsi="Arial" w:ascii="Arial"/>
              </w:rPr>
              <w:t>516,00</w:t>
            </w:r>
          </w:p>
        </w:tc>
      </w:tr>
      <w:tr w:rsidTr="00932D3A" w:rsidR="00932D3A" w:rsidRPr="00F37EB5">
        <w:trPr>
          <w:trHeight w:val="540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UKUPNO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24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10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2D3A" w:rsidP="00883A3A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 w:rsidRPr="00F37EB5">
              <w:rPr>
                <w:rFonts w:cs="Arial" w:eastAsia="Times New Roman" w:hAnsi="Arial" w:ascii="Arial"/>
                <w:b/>
                <w:bCs/>
              </w:rPr>
              <w:t> </w:t>
            </w:r>
          </w:p>
        </w:tc>
        <w:tc>
          <w:tcPr>
            <w:tcW w:type="dxa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32D3A" w:rsidP="00046AF4" w:rsidR="00932D3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358E" w:rsidP="00046AF4" w:rsidR="00932D3A" w:rsidRPr="00F37E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</w:rPr>
            </w:pPr>
            <w:r>
              <w:rPr>
                <w:rFonts w:cs="Arial" w:eastAsia="Times New Roman" w:hAnsi="Arial" w:ascii="Arial"/>
                <w:b/>
                <w:bCs/>
              </w:rPr>
              <w:fldChar w:fldCharType="begin"/>
            </w:r>
            <w:r w:rsidR="00932D3A">
              <w:rPr>
                <w:rFonts w:cs="Arial" w:eastAsia="Times New Roman" w:hAnsi="Arial" w:ascii="Arial"/>
                <w:b/>
                <w:bCs/>
              </w:rPr>
              <w:instrText xml:space="preserve"> =SUM(ABOVE) </w:instrText>
            </w:r>
            <w:r>
              <w:rPr>
                <w:rFonts w:cs="Arial" w:eastAsia="Times New Roman" w:hAnsi="Arial" w:ascii="Arial"/>
                <w:b/>
                <w:bCs/>
              </w:rPr>
              <w:fldChar w:fldCharType="separate"/>
            </w:r>
            <w:r w:rsidR="00932D3A">
              <w:rPr>
                <w:rFonts w:cs="Arial" w:eastAsia="Times New Roman" w:hAnsi="Arial" w:ascii="Arial"/>
                <w:b/>
                <w:bCs/>
                <w:noProof/>
              </w:rPr>
              <w:t>1.892</w:t>
            </w:r>
            <w:r>
              <w:rPr>
                <w:rFonts w:cs="Arial" w:eastAsia="Times New Roman" w:hAnsi="Arial" w:ascii="Arial"/>
                <w:b/>
                <w:bCs/>
              </w:rPr>
              <w:fldChar w:fldCharType="end"/>
            </w:r>
            <w:r w:rsidR="00932D3A">
              <w:rPr>
                <w:rFonts w:cs="Arial" w:eastAsia="Times New Roman" w:hAnsi="Arial" w:ascii="Arial"/>
                <w:b/>
                <w:bCs/>
              </w:rPr>
              <w:t>,00</w:t>
            </w:r>
          </w:p>
        </w:tc>
      </w:tr>
    </w:tbl>
    <w:p w:rsidRDefault="00C61B8A" w:rsidP="00C61B8A" w:rsidR="00C61B8A">
      <w:pPr>
        <w:rPr>
          <w:rFonts w:cs="Arial" w:hAnsi="Arial" w:ascii="Arial"/>
        </w:rPr>
      </w:pPr>
    </w:p>
    <w:p w:rsidRDefault="00F74B0C" w:rsidP="00C61B8A" w:rsidR="00F74B0C">
      <w:pPr>
        <w:rPr>
          <w:rFonts w:cs="Arial" w:hAnsi="Arial" w:ascii="Arial"/>
        </w:rPr>
      </w:pPr>
    </w:p>
    <w:p w:rsidRDefault="00F74B0C" w:rsidP="00C61B8A" w:rsidR="00F74B0C">
      <w:pPr>
        <w:rPr>
          <w:rFonts w:cs="Arial" w:hAnsi="Arial" w:ascii="Arial"/>
        </w:rPr>
      </w:pPr>
    </w:p>
    <w:p w:rsidRDefault="00F74B0C" w:rsidP="00C61B8A" w:rsidR="00F74B0C">
      <w:pPr>
        <w:rPr>
          <w:rFonts w:cs="Arial" w:hAnsi="Arial" w:ascii="Arial"/>
        </w:rPr>
      </w:pPr>
    </w:p>
    <w:p w:rsidRDefault="00F74B0C" w:rsidP="00C61B8A" w:rsidR="00F74B0C">
      <w:pPr>
        <w:rPr>
          <w:rFonts w:cs="Arial" w:hAnsi="Arial" w:ascii="Arial"/>
        </w:rPr>
      </w:pPr>
    </w:p>
    <w:p w:rsidRDefault="00F74B0C" w:rsidP="00C61B8A" w:rsidR="00F74B0C" w:rsidRPr="00F37EB5">
      <w:pPr>
        <w:rPr>
          <w:rFonts w:cs="Arial" w:hAnsi="Arial" w:ascii="Arial"/>
        </w:rPr>
      </w:pPr>
    </w:p>
    <w:p w:rsidRDefault="00C61B8A" w:rsidP="00C61B8A" w:rsidR="00C61B8A" w:rsidRPr="00F37EB5">
      <w:pPr>
        <w:pStyle w:val="Odlomakpopisa"/>
        <w:numPr>
          <w:ilvl w:val="0"/>
          <w:numId w:val="1"/>
        </w:numPr>
        <w:spacing w:lineRule="auto" w:line="288" w:after="0"/>
        <w:ind w:hanging="357" w:left="714"/>
        <w:rPr>
          <w:rFonts w:cs="Arial" w:hAnsi="Arial" w:ascii="Arial"/>
          <w:b/>
          <w:u w:val="single"/>
        </w:rPr>
      </w:pPr>
      <w:r w:rsidRPr="00F37EB5">
        <w:rPr>
          <w:rFonts w:cs="Arial" w:hAnsi="Arial" w:ascii="Arial"/>
          <w:b/>
          <w:u w:val="single"/>
        </w:rPr>
        <w:t>Obračun drugog dohotka temeljem putnih troškova</w:t>
      </w:r>
    </w:p>
    <w:p w:rsidRDefault="00C61B8A" w:rsidP="00C61B8A" w:rsidR="00C61B8A">
      <w:pPr>
        <w:rPr>
          <w:rFonts w:cs="Arial" w:hAnsi="Arial" w:ascii="Arial"/>
        </w:rPr>
      </w:pPr>
    </w:p>
    <w:tbl>
      <w:tblPr>
        <w:tblW w:type="dxa" w:w="7340"/>
        <w:tblInd w:type="dxa" w:w="98"/>
        <w:tblLook w:val="04A0" w:noVBand="1" w:noHBand="0" w:lastColumn="0" w:firstColumn="1" w:lastRow="0" w:firstRow="1"/>
      </w:tblPr>
      <w:tblGrid>
        <w:gridCol w:w="3040"/>
        <w:gridCol w:w="1420"/>
        <w:gridCol w:w="960"/>
        <w:gridCol w:w="960"/>
        <w:gridCol w:w="960"/>
      </w:tblGrid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Drugi dohodak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2.856,29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 xml:space="preserve">  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Mirovinsko 1. stup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214,22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stopa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7,50%</w:t>
            </w: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Mirovinsko 2. stup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71,41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stopa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2,50%</w:t>
            </w: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Dohodak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2.570,66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Porezna osnovica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2.570,66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Porez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616,96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stopa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24,00%</w:t>
            </w: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Prirez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61,70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stopa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10,00%</w:t>
            </w: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Ukupno porez i prirez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678,66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Neto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1.892,00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Bruto plaća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2.856,29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Doprinos za zdravstveno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214,22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stopa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7,50%</w:t>
            </w:r>
          </w:p>
        </w:tc>
      </w:tr>
      <w:tr w:rsidTr="00932D3A" w:rsidR="00932D3A" w:rsidRPr="00932D3A">
        <w:trPr>
          <w:trHeight w:val="300"/>
        </w:trPr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Ukupni trošak isplatitelja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3.070,51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faktor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D3A" w:rsidP="00932D3A" w:rsidR="00932D3A" w:rsidRPr="00932D3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932D3A">
              <w:rPr>
                <w:rFonts w:cs="Times New Roman" w:eastAsia="Times New Roman" w:hAnsi="Calibri" w:ascii="Calibri"/>
                <w:color w:val="000000"/>
              </w:rPr>
              <w:t>1,62</w:t>
            </w:r>
          </w:p>
        </w:tc>
      </w:tr>
    </w:tbl>
    <w:p w:rsidRDefault="00932D3A" w:rsidP="00C61B8A" w:rsidR="00932D3A">
      <w:pPr>
        <w:rPr>
          <w:rFonts w:cs="Arial" w:hAnsi="Arial" w:ascii="Arial"/>
        </w:rPr>
      </w:pPr>
    </w:p>
    <w:p w:rsidRDefault="00CC5A7A" w:rsidP="00C61B8A" w:rsidR="00CC5A7A" w:rsidRPr="00F37EB5">
      <w:pPr>
        <w:rPr>
          <w:rFonts w:cs="Arial" w:hAnsi="Arial" w:ascii="Arial"/>
        </w:rPr>
      </w:pPr>
    </w:p>
    <w:p w:rsidRDefault="00C61B8A" w:rsidR="00C61B8A" w:rsidRPr="00F37EB5">
      <w:pPr>
        <w:rPr>
          <w:rFonts w:cs="Arial" w:hAnsi="Arial" w:ascii="Arial"/>
        </w:rPr>
      </w:pPr>
      <w:r w:rsidRPr="00F37EB5">
        <w:rPr>
          <w:rFonts w:cs="Arial" w:hAnsi="Arial" w:ascii="Arial"/>
          <w:sz w:val="24"/>
          <w:szCs w:val="24"/>
        </w:rPr>
        <w:t xml:space="preserve">U </w:t>
      </w:r>
      <w:r w:rsidR="00FC3845">
        <w:rPr>
          <w:rFonts w:cs="Arial" w:hAnsi="Arial" w:ascii="Arial"/>
          <w:sz w:val="24"/>
          <w:szCs w:val="24"/>
        </w:rPr>
        <w:t>Jalkovcu</w:t>
      </w:r>
      <w:r w:rsidRPr="00F37EB5">
        <w:rPr>
          <w:rFonts w:cs="Arial" w:hAnsi="Arial" w:ascii="Arial"/>
          <w:sz w:val="24"/>
          <w:szCs w:val="24"/>
        </w:rPr>
        <w:t xml:space="preserve">u, </w:t>
      </w:r>
      <w:r w:rsidR="00932D3A">
        <w:rPr>
          <w:rFonts w:cs="Arial" w:hAnsi="Arial" w:ascii="Arial"/>
          <w:sz w:val="24"/>
          <w:szCs w:val="24"/>
        </w:rPr>
        <w:t>1</w:t>
      </w:r>
      <w:r w:rsidR="00CB4B2F">
        <w:rPr>
          <w:rFonts w:cs="Arial" w:hAnsi="Arial" w:ascii="Arial"/>
          <w:sz w:val="24"/>
          <w:szCs w:val="24"/>
        </w:rPr>
        <w:t>7</w:t>
      </w:r>
      <w:r w:rsidR="00F37EB5">
        <w:rPr>
          <w:rFonts w:cs="Arial" w:hAnsi="Arial" w:ascii="Arial"/>
          <w:sz w:val="24"/>
          <w:szCs w:val="24"/>
        </w:rPr>
        <w:t>.</w:t>
      </w:r>
      <w:r w:rsidR="00CC5A7A">
        <w:rPr>
          <w:rFonts w:cs="Arial" w:hAnsi="Arial" w:ascii="Arial"/>
          <w:sz w:val="24"/>
          <w:szCs w:val="24"/>
        </w:rPr>
        <w:t>1</w:t>
      </w:r>
      <w:r w:rsidR="00932D3A">
        <w:rPr>
          <w:rFonts w:cs="Arial" w:hAnsi="Arial" w:ascii="Arial"/>
          <w:sz w:val="24"/>
          <w:szCs w:val="24"/>
        </w:rPr>
        <w:t>2</w:t>
      </w:r>
      <w:r w:rsidR="00F37EB5">
        <w:rPr>
          <w:rFonts w:cs="Arial" w:hAnsi="Arial" w:ascii="Arial"/>
          <w:sz w:val="24"/>
          <w:szCs w:val="24"/>
        </w:rPr>
        <w:t>.201</w:t>
      </w:r>
      <w:r w:rsidR="00CC5A7A">
        <w:rPr>
          <w:rFonts w:cs="Arial" w:hAnsi="Arial" w:ascii="Arial"/>
          <w:sz w:val="24"/>
          <w:szCs w:val="24"/>
        </w:rPr>
        <w:t>8</w:t>
      </w:r>
      <w:r w:rsidR="00F37EB5">
        <w:rPr>
          <w:rFonts w:cs="Arial" w:hAnsi="Arial" w:ascii="Arial"/>
          <w:sz w:val="24"/>
          <w:szCs w:val="24"/>
        </w:rPr>
        <w:t>.</w:t>
      </w:r>
      <w:r w:rsidRPr="00F37EB5">
        <w:rPr>
          <w:rFonts w:cs="Arial" w:hAnsi="Arial" w:ascii="Arial"/>
          <w:sz w:val="24"/>
          <w:szCs w:val="24"/>
        </w:rPr>
        <w:tab/>
      </w:r>
      <w:r w:rsidRPr="00F37EB5">
        <w:rPr>
          <w:rFonts w:cs="Arial" w:hAnsi="Arial" w:ascii="Arial"/>
          <w:sz w:val="24"/>
          <w:szCs w:val="24"/>
        </w:rPr>
        <w:tab/>
      </w:r>
      <w:r w:rsidRPr="00F37EB5">
        <w:rPr>
          <w:rFonts w:cs="Arial" w:hAnsi="Arial" w:ascii="Arial"/>
          <w:sz w:val="24"/>
          <w:szCs w:val="24"/>
        </w:rPr>
        <w:tab/>
      </w:r>
      <w:r w:rsidRPr="00F37EB5">
        <w:rPr>
          <w:rFonts w:cs="Arial" w:hAnsi="Arial" w:ascii="Arial"/>
          <w:sz w:val="24"/>
          <w:szCs w:val="24"/>
        </w:rPr>
        <w:tab/>
        <w:t xml:space="preserve">stečajni upravitelj </w:t>
      </w:r>
      <w:r w:rsidR="00F37EB5">
        <w:rPr>
          <w:rFonts w:cs="Arial" w:hAnsi="Arial" w:ascii="Arial"/>
          <w:sz w:val="24"/>
          <w:szCs w:val="24"/>
        </w:rPr>
        <w:t>Anđelko Stankus</w:t>
      </w:r>
    </w:p>
    <w:sectPr w:rsidSect="00F74B0C" w:rsidR="00C61B8A" w:rsidRPr="00F37EB5">
      <w:headerReference w:type="default" r:id="rId9"/>
      <w:pgSz w:orient="landscape" w:h="11906" w:w="16838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A14" w:rsidP="00F37EB5" w:rsidR="00B57A14">
      <w:pPr>
        <w:spacing w:lineRule="auto" w:line="240" w:after="0"/>
      </w:pPr>
      <w:r>
        <w:separator/>
      </w:r>
    </w:p>
  </w:endnote>
  <w:endnote w:id="0" w:type="continuationSeparator">
    <w:p w:rsidRDefault="00B57A14" w:rsidP="00F37EB5" w:rsidR="00B57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A14" w:rsidP="00F37EB5" w:rsidR="00B57A14">
      <w:pPr>
        <w:spacing w:lineRule="auto" w:line="240" w:after="0"/>
      </w:pPr>
      <w:r>
        <w:separator/>
      </w:r>
    </w:p>
  </w:footnote>
  <w:footnote w:id="0" w:type="continuationSeparator">
    <w:p w:rsidRDefault="00B57A14" w:rsidP="00F37EB5" w:rsidR="00B57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222" w:rsidP="00F37EB5" w:rsidR="00F37EB5" w:rsidRPr="00CC5A7A">
    <w:pPr>
      <w:pStyle w:val="Zaglavlje"/>
      <w:jc w:val="right"/>
      <w:rPr>
        <w:rFonts w:cs="Arial" w:hAnsi="Arial" w:ascii="Arial"/>
        <w:b/>
      </w:rPr>
    </w:pPr>
    <w:r w:rsidRPr="00CC5A7A">
      <w:rPr>
        <w:rFonts w:cs="Arial" w:hAnsi="Arial" w:ascii="Arial"/>
        <w:b/>
      </w:rPr>
      <w:t xml:space="preserve">Prilog </w:t>
    </w:r>
    <w:r w:rsidR="00CC5A7A" w:rsidRPr="00CC5A7A">
      <w:rPr>
        <w:rFonts w:cs="Arial" w:hAnsi="Arial" w:ascii="Arial"/>
        <w:b/>
      </w:rPr>
      <w:t>2</w:t>
    </w:r>
  </w:p>
  <w:p w:rsidRDefault="00F37EB5" w:rsidR="00F37E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1D1CC8"/>
    <w:multiLevelType w:val="hybridMultilevel"/>
    <w:tmpl w:val="67243B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8A"/>
    <w:rsid w:val="00046AF4"/>
    <w:rsid w:val="00127F06"/>
    <w:rsid w:val="001352FD"/>
    <w:rsid w:val="001B358E"/>
    <w:rsid w:val="0035712A"/>
    <w:rsid w:val="003E525C"/>
    <w:rsid w:val="004002F3"/>
    <w:rsid w:val="00433265"/>
    <w:rsid w:val="0057623C"/>
    <w:rsid w:val="00581222"/>
    <w:rsid w:val="008F52F4"/>
    <w:rsid w:val="00907718"/>
    <w:rsid w:val="00932D3A"/>
    <w:rsid w:val="009843D9"/>
    <w:rsid w:val="00B57A14"/>
    <w:rsid w:val="00BC7AC4"/>
    <w:rsid w:val="00C40B65"/>
    <w:rsid w:val="00C61B8A"/>
    <w:rsid w:val="00CB4B2F"/>
    <w:rsid w:val="00CC5A7A"/>
    <w:rsid w:val="00CF3120"/>
    <w:rsid w:val="00D82F35"/>
    <w:rsid w:val="00DA5DBD"/>
    <w:rsid w:val="00DC0C0B"/>
    <w:rsid w:val="00E768CC"/>
    <w:rsid w:val="00E8453E"/>
    <w:rsid w:val="00F37EB5"/>
    <w:rsid w:val="00F74B0C"/>
    <w:rsid w:val="00F85066"/>
    <w:rsid w:val="00FB2BBA"/>
    <w:rsid w:val="00FC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61B8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61B8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37E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7EB5"/>
  </w:style>
  <w:style w:styleId="Podnoje" w:type="paragraph">
    <w:name w:val="footer"/>
    <w:basedOn w:val="Normal"/>
    <w:link w:val="PodnojeChar"/>
    <w:uiPriority w:val="99"/>
    <w:unhideWhenUsed/>
    <w:rsid w:val="00F37E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7EB5"/>
  </w:style>
  <w:style w:styleId="Tekstbalonia" w:type="paragraph">
    <w:name w:val="Balloon Text"/>
    <w:basedOn w:val="Normal"/>
    <w:link w:val="TekstbaloniaChar"/>
    <w:uiPriority w:val="99"/>
    <w:semiHidden/>
    <w:unhideWhenUsed/>
    <w:rsid w:val="00F37E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E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B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B65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B65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B65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61B8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61B8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37E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7EB5"/>
  </w:style>
  <w:style w:styleId="Podnoje" w:type="paragraph">
    <w:name w:val="footer"/>
    <w:basedOn w:val="Normal"/>
    <w:link w:val="PodnojeChar"/>
    <w:uiPriority w:val="99"/>
    <w:unhideWhenUsed/>
    <w:rsid w:val="00F37E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7EB5"/>
  </w:style>
  <w:style w:styleId="Tekstbalonia" w:type="paragraph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E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B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B65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B65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B65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16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51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380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1334</properties:Characters>
  <properties:Lines>188</properties:Lines>
  <properties:Paragraphs>108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2019-01-11T09:46:00Z</dcterms:created>
  <dc:creator>Korisnik</dc:creator>
  <cp:lastModifiedBy>Vesna Dragišić</cp:lastModifiedBy>
  <cp:lastPrinted>2017-09-21T07:05:00Z</cp:lastPrinted>
  <dcterms:modified xmlns:xsi="http://www.w3.org/2001/XMLSchema-instance" xsi:type="dcterms:W3CDTF">2019-01-11T10:10:00Z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(obračun troškova -Anđelko Stankus.docx)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