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cc77b29" w14:paraId="cc77b29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dužnikom INTERAKTIVNI OGLASI d.o.o. za </w:t>
      </w:r>
      <w:proofErr w:type="spellStart"/>
      <w:r>
        <w:t>internet</w:t>
      </w:r>
      <w:proofErr w:type="spellEnd"/>
      <w:r>
        <w:t xml:space="preserve"> usluge, Zagreb, Vladimira </w:t>
      </w:r>
      <w:proofErr w:type="spellStart"/>
      <w:r>
        <w:t>Vidrića</w:t>
      </w:r>
      <w:proofErr w:type="spellEnd"/>
      <w:r>
        <w:t xml:space="preserve"> 27, MBS: 080679636, OIB: 06401626832,   temeljem članka 430. Stečajnog zakona (NN 71/15, dalje: SZ), dana 25. travnja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>
        <w:t xml:space="preserve">INTERAKTIVNI OGLASI d.o.o. za Internet usluge, Zagreb, Vladimira </w:t>
      </w:r>
      <w:proofErr w:type="spellStart"/>
      <w:r>
        <w:t>Vidrića</w:t>
      </w:r>
      <w:proofErr w:type="spellEnd"/>
      <w:r>
        <w:t xml:space="preserve"> 27, MBS: 080679636, OIB: 06401626832, na temelju neizvršenih osnova za plaćanje iznosi 8.130,37 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Igora </w:t>
      </w:r>
      <w:proofErr w:type="spellStart"/>
      <w:r>
        <w:t>Modrušan</w:t>
      </w:r>
      <w:proofErr w:type="spellEnd"/>
      <w:r>
        <w:t xml:space="preserve">, OIB: 88518800975, Zagreb, </w:t>
      </w:r>
      <w:proofErr w:type="spellStart"/>
      <w:r>
        <w:t>Kopernikova</w:t>
      </w:r>
      <w:proofErr w:type="spellEnd"/>
      <w:r>
        <w:t xml:space="preserve">  5, 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HR05 272-318-18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450386" w:rsidP="00450386" w:rsidR="00450386">
      <w:pPr>
        <w:ind w:left="708"/>
        <w:jc w:val="center"/>
      </w:pPr>
      <w:r>
        <w:t>U Osijeku  25. travnja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ind w:left="708"/>
        <w:jc w:val="center"/>
      </w:pPr>
    </w:p>
    <w:p w:rsidRDefault="00450386" w:rsidP="00450386" w:rsidR="00450386">
      <w:pPr>
        <w:ind w:left="6372"/>
        <w:jc w:val="both"/>
        <w:rPr>
          <w:bCs/>
        </w:rPr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450386" w:rsidP="00450386" w:rsidR="00450386">
      <w:pPr>
        <w:numPr>
          <w:ilvl w:val="0"/>
          <w:numId w:val="7"/>
        </w:numPr>
      </w:pPr>
      <w:r>
        <w:t>kal. 25.06.2018.</w:t>
      </w:r>
    </w:p>
    <w:p w:rsidRDefault="00B06363" w:rsidP="00B06363" w:rsidR="00B06363" w:rsidRPr="002E3D11"/>
    <w:sectPr w:rsidSect="00AD67F8" w:rsidR="00B06363" w:rsidRPr="002E3D11">
      <w:headerReference w:type="default" r:id="rId10"/>
      <w:headerReference w:type="firs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386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broj 18 St-318/18-3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50386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06363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025A2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2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5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5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5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5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2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5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5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5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5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St-318/2018-3</izvorni_sadrzaj>
    <derivirana_varijabla naziv="DomainObject.Oznaka_1">St-318/2018-3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St-318/2018</izvorni_sadrzaj>
    <derivirana_varijabla naziv="DomainObject.Predmet.OznakaBroj_1">St-318/2018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INTERAKTIVNI OGLASI d.o.o.</izvorni_sadrzaj>
    <derivirana_varijabla naziv="DomainObject.Predmet.ProtustrankaFormated_1">  INTERAKTIVNI OGLASI d.o.o.</derivirana_varijabla>
  </DomainObject.Predmet.ProtustrankaFormated>
  <DomainObject.Predmet.ProtustrankaFormatedOIB>
    <izvorni_sadrzaj>  INTERAKTIVNI OGLASI d.o.o., OIB 06401626832</izvorni_sadrzaj>
    <derivirana_varijabla naziv="DomainObject.Predmet.ProtustrankaFormatedOIB_1">  INTERAKTIVNI OGLASI d.o.o., OIB 06401626832</derivirana_varijabla>
  </DomainObject.Predmet.ProtustrankaFormatedOIB>
  <DomainObject.Predmet.ProtustrankaFormatedWithAdress>
    <izvorni_sadrzaj> INTERAKTIVNI OGLASI d.o.o., Vladimira Vidrića 27, 10000 Zagreb</izvorni_sadrzaj>
    <derivirana_varijabla naziv="DomainObject.Predmet.ProtustrankaFormatedWithAdress_1"> INTERAKTIVNI OGLASI d.o.o., Vladimira Vidrića 27, 10000 Zagreb</derivirana_varijabla>
  </DomainObject.Predmet.ProtustrankaFormatedWithAdress>
  <DomainObject.Predmet.ProtustrankaFormatedWithAdressOIB>
    <izvorni_sadrzaj> INTERAKTIVNI OGLASI d.o.o., OIB 06401626832, Vladimira Vidrića 27, 10000 Zagreb</izvorni_sadrzaj>
    <derivirana_varijabla naziv="DomainObject.Predmet.ProtustrankaFormatedWithAdressOIB_1"> INTERAKTIVNI OGLASI d.o.o., OIB 06401626832, Vladimira Vidrića 27, 10000 Zagreb</derivirana_varijabla>
  </DomainObject.Predmet.ProtustrankaFormatedWithAdressOIB>
  <DomainObject.Predmet.ProtustrankaWithAdress>
    <izvorni_sadrzaj>INTERAKTIVNI OGLASI d.o.o. Vladimira Vidrića 27, 10000 Zagreb</izvorni_sadrzaj>
    <derivirana_varijabla naziv="DomainObject.Predmet.ProtustrankaWithAdress_1">INTERAKTIVNI OGLASI d.o.o. Vladimira Vidrića 27, 10000 Zagreb</derivirana_varijabla>
  </DomainObject.Predmet.ProtustrankaWithAdress>
  <DomainObject.Predmet.ProtustrankaWithAdressOIB>
    <izvorni_sadrzaj>INTERAKTIVNI OGLASI d.o.o., OIB 06401626832, Vladimira Vidrića 27, 10000 Zagreb</izvorni_sadrzaj>
    <derivirana_varijabla naziv="DomainObject.Predmet.ProtustrankaWithAdressOIB_1">INTERAKTIVNI OGLASI d.o.o., OIB 06401626832, Vladimira Vidrića 27, 10000 Zagreb</derivirana_varijabla>
  </DomainObject.Predmet.ProtustrankaWithAdressOIB>
  <DomainObject.Predmet.ProtustrankaNazivFormated>
    <izvorni_sadrzaj>INTERAKTIVNI OGLASI d.o.o.</izvorni_sadrzaj>
    <derivirana_varijabla naziv="DomainObject.Predmet.ProtustrankaNazivFormated_1">INTERAKTIVNI OGLASI d.o.o.</derivirana_varijabla>
  </DomainObject.Predmet.ProtustrankaNazivFormated>
  <DomainObject.Predmet.ProtustrankaNazivFormatedOIB>
    <izvorni_sadrzaj>INTERAKTIVNI OGLASI d.o.o., OIB 06401626832</izvorni_sadrzaj>
    <derivirana_varijabla naziv="DomainObject.Predmet.ProtustrankaNazivFormatedOIB_1">INTERAKTIVNI OGLASI d.o.o., OIB 06401626832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INTERAKTIVNI OGLASI d.o.o.</item>
    </izvorni_sadrzaj>
    <derivirana_varijabla naziv="DomainObject.Predmet.ProtuStrankaListFormated_1">
      <item>INTERAKTIVNI OGLASI d.o.o.</item>
    </derivirana_varijabla>
  </DomainObject.Predmet.ProtuStrankaListFormated>
  <DomainObject.Predmet.ProtuStrankaListFormatedOIB>
    <izvorni_sadrzaj>
      <item>INTERAKTIVNI OGLASI d.o.o., OIB 06401626832</item>
    </izvorni_sadrzaj>
    <derivirana_varijabla naziv="DomainObject.Predmet.ProtuStrankaListFormatedOIB_1">
      <item>INTERAKTIVNI OGLASI d.o.o., OIB 06401626832</item>
    </derivirana_varijabla>
  </DomainObject.Predmet.ProtuStrankaListFormatedOIB>
  <DomainObject.Predmet.ProtuStrankaListFormatedWithAdress>
    <izvorni_sadrzaj>
      <item>INTERAKTIVNI OGLASI d.o.o., Vladimira Vidrića 27, 10000 Zagreb</item>
    </izvorni_sadrzaj>
    <derivirana_varijabla naziv="DomainObject.Predmet.ProtuStrankaListFormatedWithAdress_1">
      <item>INTERAKTIVNI OGLASI d.o.o., Vladimira Vidrića 27, 10000 Zagreb</item>
    </derivirana_varijabla>
  </DomainObject.Predmet.ProtuStrankaListFormatedWithAdress>
  <DomainObject.Predmet.ProtuStrankaListFormatedWithAdressOIB>
    <izvorni_sadrzaj>
      <item>INTERAKTIVNI OGLASI d.o.o., OIB 06401626832, Vladimira Vidrića 27, 10000 Zagreb</item>
    </izvorni_sadrzaj>
    <derivirana_varijabla naziv="DomainObject.Predmet.ProtuStrankaListFormatedWithAdressOIB_1">
      <item>INTERAKTIVNI OGLASI d.o.o., OIB 06401626832, Vladimira Vidrića 27, 10000 Zagreb</item>
    </derivirana_varijabla>
  </DomainObject.Predmet.ProtuStrankaListFormatedWithAdressOIB>
  <DomainObject.Predmet.ProtuStrankaListNazivFormated>
    <izvorni_sadrzaj>
      <item>INTERAKTIVNI OGLASI d.o.o.</item>
    </izvorni_sadrzaj>
    <derivirana_varijabla naziv="DomainObject.Predmet.ProtuStrankaListNazivFormated_1">
      <item>INTERAKTIVNI OGLASI d.o.o.</item>
    </derivirana_varijabla>
  </DomainObject.Predmet.ProtuStrankaListNazivFormated>
  <DomainObject.Predmet.ProtuStrankaListNazivFormatedOIB>
    <izvorni_sadrzaj>
      <item>INTERAKTIVNI OGLASI d.o.o., OIB 06401626832</item>
    </izvorni_sadrzaj>
    <derivirana_varijabla naziv="DomainObject.Predmet.ProtuStrankaListNazivFormatedOIB_1">
      <item>INTERAKTIVNI OGLASI d.o.o., OIB 06401626832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St-318/2018-3</izvorni_sadrzaj>
    <derivirana_varijabla naziv="DomainObject.PoslovniBrojDokumenta_1">St-318/2018-3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INTERAKTIVNI OGLASI d.o.o.</izvorni_sadrzaj>
    <derivirana_varijabla naziv="DomainObject.Predmet.ProtustrankaIDrugi_1">INTERAKTIVNI OGLASI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INTERAKTIVNI OGLASI d.o.o., OIB 06401626832, Vladimira Vidrića 27, 10000 Zagreb</izvorni_sadrzaj>
    <derivirana_varijabla naziv="DomainObject.Predmet.ProtustrankaIDrugiAdressOIB_1">INTERAKTIVNI OGLASI d.o.o., OIB 06401626832, Vladimira Vidrića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INTERAKTIVNI OGLASI d.o.o.</item>
      <item>FINA Regionalni centar Zagreb</item>
    </izvorni_sadrzaj>
    <derivirana_varijabla naziv="DomainObject.Predmet.SudioniciListNaziv_1">
      <item>INTERAKTIVNI OGLASI d.o.o.</item>
      <item>FINA Regionalni centar Zagreb</item>
    </derivirana_varijabla>
  </DomainObject.Predmet.SudioniciListNaziv>
  <DomainObject.Predmet.SudioniciListAdressOIB>
    <izvorni_sadrzaj>
      <item>INTERAKTIVNI OGLASI d.o.o., OIB 06401626832, Vladimira Vidrića 27,10000 Zagreb</item>
      <item>FINA Regionalni centar Zagreb, OIB 85821130368, Trg svibanjskih žrtava 1995. br. 1,10000 Zagreb</item>
    </izvorni_sadrzaj>
    <derivirana_varijabla naziv="DomainObject.Predmet.SudioniciListAdressOIB_1">
      <item>INTERAKTIVNI OGLASI d.o.o., OIB 06401626832, Vladimira Vidrića 27,10000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06401626832</item>
      <item>, OIB 85821130368</item>
    </izvorni_sadrzaj>
    <derivirana_varijabla naziv="DomainObject.Predmet.SudioniciListNazivOIB_1">
      <item>, OIB 06401626832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2153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2018-04-25T07:58:00Z</dcterms:created>
  <dc:creator>Snježana Andrijanić</dc:creator>
  <cp:lastModifiedBy>Gordana Harc</cp:lastModifiedBy>
  <cp:lastPrinted>2018-04-25T07:58:00Z</cp:lastPrinted>
  <dcterms:modified xmlns:xsi="http://www.w3.org/2001/XMLSchema-instance" xsi:type="dcterms:W3CDTF">2018-04-25T08:01:00Z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St-318/2018-3 / Odluka - Oglas (oglas - 318-18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