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559d" w14:paraId="f6c559d" w:rsidRDefault="002638B1" w:rsidP="002638B1" w:rsidR="002638B1" w:rsidRPr="002638B1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 w:eastAsia="Times New Roman"/>
          <w:lang w:eastAsia="hr-HR"/>
        </w:rPr>
        <w:t xml:space="preserve"> </w:t>
      </w:r>
      <w:r w:rsidRPr="002638B1">
        <w:rPr>
          <w:rFonts w:cs="Times New Roman" w:eastAsia="Times New Roman"/>
          <w:lang w:eastAsia="hr-HR"/>
        </w:rPr>
        <w:t xml:space="preserve">   </w:t>
      </w:r>
      <w:r w:rsidRPr="002638B1">
        <w:rPr>
          <w:rFonts w:cs="Times New Roman" w:eastAsia="Times New Roman"/>
          <w:b w:val="false"/>
          <w:lang w:eastAsia="hr-HR"/>
        </w:rPr>
        <w:t>REPUBLIKA HRVATSKA</w:t>
      </w:r>
    </w:p>
    <w:p w:rsidRDefault="002638B1" w:rsidP="002638B1" w:rsidR="002638B1" w:rsidRPr="002638B1">
      <w:pPr>
        <w:spacing w:after="0"/>
        <w:rPr>
          <w:rFonts w:cs="Times New Roman" w:eastAsia="Times New Roman"/>
          <w:lang w:eastAsia="hr-HR"/>
        </w:rPr>
      </w:pPr>
    </w:p>
    <w:p w:rsidRDefault="002638B1" w:rsidP="002638B1" w:rsidR="002638B1" w:rsidRPr="002638B1">
      <w:pPr>
        <w:spacing w:after="0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 xml:space="preserve"> TRGOVAČKI SUD U ZAGREBU</w:t>
      </w:r>
    </w:p>
    <w:p w:rsidRDefault="002638B1" w:rsidP="002638B1" w:rsidR="002638B1" w:rsidRPr="002638B1">
      <w:pPr>
        <w:spacing w:after="0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 xml:space="preserve">         STALNA SLUŽBA</w:t>
      </w:r>
    </w:p>
    <w:p w:rsidRDefault="002638B1" w:rsidP="002638B1" w:rsidR="002638B1" w:rsidRPr="002638B1">
      <w:pPr>
        <w:spacing w:after="0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>Karlovac, Ljudevita Šestića 4</w:t>
      </w:r>
    </w:p>
    <w:p w:rsidRDefault="002638B1" w:rsidP="002638B1" w:rsidR="002638B1" w:rsidRPr="002638B1">
      <w:pPr>
        <w:spacing w:after="0"/>
        <w:rPr>
          <w:rFonts w:cs="Times New Roman" w:eastAsia="Times New Roman"/>
          <w:lang w:eastAsia="hr-HR"/>
        </w:rPr>
      </w:pPr>
    </w:p>
    <w:p w:rsidRDefault="002638B1" w:rsidP="002638B1" w:rsidR="002638B1" w:rsidRPr="002638B1">
      <w:pPr>
        <w:spacing w:after="0"/>
        <w:jc w:val="center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>U  I M E   R E P U B L I K E   H R V A T S K E</w:t>
      </w:r>
    </w:p>
    <w:p w:rsidRDefault="002638B1" w:rsidP="002638B1" w:rsidR="002638B1" w:rsidRPr="002638B1">
      <w:pPr>
        <w:spacing w:after="0"/>
        <w:rPr>
          <w:rFonts w:cs="Times New Roman" w:eastAsia="Times New Roman"/>
          <w:lang w:eastAsia="hr-HR"/>
        </w:rPr>
      </w:pPr>
    </w:p>
    <w:p w:rsidRDefault="002638B1" w:rsidP="002638B1" w:rsidR="002638B1" w:rsidRPr="002638B1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ab/>
        <w:t>R J E Š E N J E</w:t>
      </w:r>
    </w:p>
    <w:p w:rsidRDefault="002638B1" w:rsidP="002638B1" w:rsidR="002638B1" w:rsidRPr="002638B1">
      <w:pPr>
        <w:spacing w:after="0"/>
        <w:rPr>
          <w:rFonts w:cs="Times New Roman" w:eastAsia="Times New Roman"/>
          <w:lang w:eastAsia="hr-HR"/>
        </w:rPr>
      </w:pPr>
    </w:p>
    <w:p w:rsidRDefault="002638B1" w:rsidP="002638B1" w:rsidR="002638B1" w:rsidRPr="002638B1">
      <w:pPr>
        <w:spacing w:after="0"/>
        <w:jc w:val="both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zahtjeva FINANCIJSKE AGENCIJE, Regionalni centar Zagreb, Zagreb, Trg svibanjskih žrtava 1995. 1, OIB: 85821130368, za provedbu skraćenog stečajnog postupka nad dužnikom CRANGON d.o.o. Zagreb, Črnomerec 63, OIB:  15215563885, dana 18. veljače 2016. godine</w:t>
      </w:r>
    </w:p>
    <w:p w:rsidRDefault="002638B1" w:rsidP="002638B1" w:rsidR="002638B1" w:rsidRPr="002638B1">
      <w:pPr>
        <w:spacing w:after="0"/>
        <w:rPr>
          <w:rFonts w:cs="Times New Roman" w:eastAsia="Times New Roman"/>
          <w:lang w:eastAsia="hr-HR"/>
        </w:rPr>
      </w:pPr>
    </w:p>
    <w:p w:rsidRDefault="002638B1" w:rsidP="002638B1" w:rsidR="002638B1" w:rsidRPr="002638B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638B1" w:rsidP="002638B1" w:rsidR="002638B1" w:rsidRPr="002638B1">
      <w:pPr>
        <w:spacing w:after="0"/>
        <w:jc w:val="center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>r i j e š i o   j e</w:t>
      </w:r>
    </w:p>
    <w:p w:rsidRDefault="002638B1" w:rsidP="002638B1" w:rsidR="002638B1" w:rsidRPr="002638B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638B1" w:rsidP="002638B1" w:rsidR="002638B1" w:rsidRPr="002638B1">
      <w:pPr>
        <w:spacing w:after="0"/>
        <w:rPr>
          <w:rFonts w:cs="Times New Roman" w:eastAsia="Times New Roman"/>
          <w:lang w:eastAsia="hr-HR"/>
        </w:rPr>
      </w:pPr>
    </w:p>
    <w:p w:rsidRDefault="002638B1" w:rsidP="002638B1" w:rsidR="002638B1" w:rsidRPr="002638B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>Obustavlja se skraćeni stečajni postupak nad dužnikom CRANGON d.o.o. Zagreb, Črnomerec 63, OIB:  15215563885.</w:t>
      </w:r>
    </w:p>
    <w:p w:rsidRDefault="002638B1" w:rsidP="002638B1" w:rsidR="002638B1" w:rsidRPr="002638B1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2638B1" w:rsidP="002638B1" w:rsidR="002638B1" w:rsidRPr="002638B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>Postupak će se nastaviti primjenom općih odredbi Stečajnog zakona.</w:t>
      </w:r>
    </w:p>
    <w:p w:rsidRDefault="002638B1" w:rsidP="002638B1" w:rsidR="002638B1" w:rsidRPr="002638B1">
      <w:pPr>
        <w:spacing w:after="0"/>
        <w:rPr>
          <w:rFonts w:cs="Times New Roman" w:eastAsia="Times New Roman"/>
          <w:lang w:eastAsia="hr-HR"/>
        </w:rPr>
      </w:pPr>
    </w:p>
    <w:p w:rsidRDefault="002638B1" w:rsidP="002638B1" w:rsidR="002638B1" w:rsidRPr="002638B1">
      <w:pPr>
        <w:spacing w:after="0"/>
        <w:rPr>
          <w:rFonts w:cs="Times New Roman" w:eastAsia="Times New Roman"/>
          <w:lang w:eastAsia="hr-HR"/>
        </w:rPr>
      </w:pPr>
    </w:p>
    <w:p w:rsidRDefault="002638B1" w:rsidP="002638B1" w:rsidR="002638B1" w:rsidRPr="002638B1">
      <w:pPr>
        <w:spacing w:after="0"/>
        <w:jc w:val="center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>Obrazloženje</w:t>
      </w:r>
    </w:p>
    <w:p w:rsidRDefault="002638B1" w:rsidP="002638B1" w:rsidR="002638B1" w:rsidRPr="002638B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638B1" w:rsidP="002638B1" w:rsidR="002638B1" w:rsidRPr="002638B1">
      <w:pPr>
        <w:spacing w:after="0"/>
        <w:rPr>
          <w:rFonts w:cs="Times New Roman" w:eastAsia="Times New Roman"/>
          <w:lang w:eastAsia="hr-HR"/>
        </w:rPr>
      </w:pPr>
    </w:p>
    <w:p w:rsidRDefault="002638B1" w:rsidP="002638B1" w:rsidR="002638B1" w:rsidRPr="002638B1">
      <w:pPr>
        <w:spacing w:after="0"/>
        <w:jc w:val="both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ab/>
        <w:t>Financijska agencija je temeljem odredbe čl. 444. st. 1. Stečajnog zakona ( Narodne novine broj 71/15, dalje:SZ) dana 30. listopada 2015. godine podnijela zahtjev za provedbu skraćenog stečajnog postupka nad dužnikom CRANGON d.o.o. Zagreb, Črnomerec 63, OIB:  15215563885.</w:t>
      </w:r>
    </w:p>
    <w:p w:rsidRDefault="002638B1" w:rsidP="002638B1" w:rsidR="002638B1" w:rsidRPr="002638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38B1" w:rsidP="002638B1" w:rsidR="002638B1" w:rsidRPr="002638B1">
      <w:pPr>
        <w:spacing w:after="0"/>
        <w:jc w:val="both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ab/>
        <w:t xml:space="preserve">Sud je oglasom od 26. studenog 2015. godine pozvao dužnikove vjerovnike da predlože otvaranje stečajnog postupka, te je pozvao osobe ovlaštene za zastupanje po  zakonu da u roku od 15 dana od dana objave oglasa podnesu sudu javnobilježnički ovjerovljen popis imovine i obveza na propisanom obrascu. </w:t>
      </w:r>
    </w:p>
    <w:p w:rsidRDefault="002638B1" w:rsidP="002638B1" w:rsidR="002638B1" w:rsidRPr="002638B1">
      <w:pPr>
        <w:spacing w:after="0"/>
        <w:jc w:val="both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ab/>
      </w:r>
    </w:p>
    <w:p w:rsidRDefault="002638B1" w:rsidP="002638B1" w:rsidR="002638B1" w:rsidRPr="002638B1">
      <w:pPr>
        <w:spacing w:after="0"/>
        <w:jc w:val="both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ab/>
        <w:t xml:space="preserve">Dužnik je podneskom od 11. prosinca 2015. godine obavijestio sud da je vlasnik nekretnine i dostavio zemljišnoknjižni izvadak za predmetnu nekretninu. </w:t>
      </w:r>
    </w:p>
    <w:p w:rsidRDefault="002638B1" w:rsidP="002638B1" w:rsidR="002638B1" w:rsidRPr="002638B1">
      <w:pPr>
        <w:spacing w:after="0"/>
        <w:jc w:val="both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ab/>
      </w:r>
      <w:r w:rsidRPr="002638B1">
        <w:rPr>
          <w:rFonts w:cs="Times New Roman" w:eastAsia="Times New Roman"/>
          <w:lang w:eastAsia="hr-HR"/>
        </w:rPr>
        <w:tab/>
      </w:r>
    </w:p>
    <w:p w:rsidRDefault="002638B1" w:rsidP="002638B1" w:rsidR="002638B1" w:rsidRPr="002638B1">
      <w:pPr>
        <w:spacing w:after="0"/>
        <w:jc w:val="both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ab/>
        <w:t xml:space="preserve">Temeljem čl. 433. SZ-a određeno je da ako nisu ispunjene pretpostavke za istodobno otvaranje i zaključenje stečajnog postupka u smislu odredbe čl. 431. toga zakona, sud će obustaviti skraćeni stečajni postupak i odgovarajućom primjenom općih odredbi stečajnog </w:t>
      </w:r>
      <w:r w:rsidRPr="002638B1">
        <w:rPr>
          <w:rFonts w:cs="Times New Roman" w:eastAsia="Times New Roman"/>
          <w:lang w:eastAsia="hr-HR"/>
        </w:rPr>
        <w:lastRenderedPageBreak/>
        <w:t>postupka toga zakona donijeti rješenje o pokretanju prethodnog postupka, odnosno otvaranju stečajnog postupka.</w:t>
      </w:r>
    </w:p>
    <w:p w:rsidRDefault="002638B1" w:rsidP="002638B1" w:rsidR="002638B1" w:rsidRPr="002638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38B1" w:rsidP="002638B1" w:rsidR="002638B1" w:rsidRPr="002638B1">
      <w:pPr>
        <w:spacing w:after="0"/>
        <w:jc w:val="both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ab/>
        <w:t>Po ocjeni suda dužnik ima imovinu dostatnu za namirenje predvidivih troškova stečajnog postupka u smislu čl. 431. st. 1. SZ-a.</w:t>
      </w:r>
    </w:p>
    <w:p w:rsidRDefault="002638B1" w:rsidP="002638B1" w:rsidR="002638B1" w:rsidRPr="002638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38B1" w:rsidP="002638B1" w:rsidR="002638B1" w:rsidRPr="002638B1">
      <w:pPr>
        <w:spacing w:after="0"/>
        <w:jc w:val="both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ab/>
        <w:t>Slijedom navedenog, a temeljem čl. 433. SZ-a riješeno je kao u izreci, s time da će sud, po pravomoćnosti ovog rješenja, odgovarajućom primjenom općih odredbi stečajnog postupka propisanih Stečajnim zakonom donijeti rješenje o pokretanju prethodnog postupka odnosno otvaranju stečajnog postupka.</w:t>
      </w:r>
    </w:p>
    <w:p w:rsidRDefault="002638B1" w:rsidP="002638B1" w:rsidR="002638B1" w:rsidRPr="002638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38B1" w:rsidP="002638B1" w:rsidR="002638B1" w:rsidRPr="002638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38B1" w:rsidP="002638B1" w:rsidR="002638B1" w:rsidRPr="002638B1">
      <w:pPr>
        <w:spacing w:after="0"/>
        <w:jc w:val="center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>U Karlovcu 18. veljače 2016. godine</w:t>
      </w:r>
    </w:p>
    <w:p w:rsidRDefault="002638B1" w:rsidP="002638B1" w:rsidR="002638B1" w:rsidRPr="002638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38B1" w:rsidP="002638B1" w:rsidR="002638B1" w:rsidRPr="002638B1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 xml:space="preserve">                         Stečajni sudac:</w:t>
      </w:r>
    </w:p>
    <w:p w:rsidRDefault="002638B1" w:rsidP="002638B1" w:rsidR="002638B1" w:rsidRPr="002638B1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 xml:space="preserve">                    </w:t>
      </w:r>
      <w:r>
        <w:rPr>
          <w:rFonts w:cs="Times New Roman" w:eastAsia="Times New Roman"/>
          <w:lang w:eastAsia="hr-HR"/>
        </w:rPr>
        <w:t>Jadranka Mađeruh</w:t>
      </w:r>
    </w:p>
    <w:p w:rsidRDefault="002638B1" w:rsidP="002638B1" w:rsidR="002638B1" w:rsidRPr="002638B1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2638B1" w:rsidP="002638B1" w:rsidR="002638B1" w:rsidRPr="002638B1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2638B1" w:rsidP="002638B1" w:rsidR="002638B1" w:rsidRPr="002638B1">
      <w:pPr>
        <w:spacing w:after="0"/>
        <w:jc w:val="both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>UPUTA O PRAVNOM LIJEKU:</w:t>
      </w:r>
    </w:p>
    <w:p w:rsidRDefault="002638B1" w:rsidP="002638B1" w:rsidR="002638B1" w:rsidRPr="002638B1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2638B1" w:rsidP="002638B1" w:rsidR="002638B1" w:rsidRPr="002638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38B1" w:rsidP="002638B1" w:rsidR="002638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38B1" w:rsidP="002638B1" w:rsidR="002638B1" w:rsidRPr="002638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38B1" w:rsidP="002638B1" w:rsidR="002638B1" w:rsidRPr="002638B1">
      <w:pPr>
        <w:spacing w:after="0"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>Dna:</w:t>
      </w:r>
    </w:p>
    <w:p w:rsidRDefault="002638B1" w:rsidP="002638B1" w:rsidR="002638B1" w:rsidRPr="002638B1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>Podnositelju zahtjeva</w:t>
      </w:r>
    </w:p>
    <w:p w:rsidRDefault="002638B1" w:rsidP="002638B1" w:rsidR="002638B1" w:rsidRPr="002638B1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>dužniku</w:t>
      </w:r>
    </w:p>
    <w:p w:rsidRDefault="002638B1" w:rsidP="002638B1" w:rsidR="002638B1" w:rsidRPr="002638B1">
      <w:pPr>
        <w:numPr>
          <w:ilvl w:val="0"/>
          <w:numId w:val="48"/>
        </w:numPr>
        <w:spacing w:after="0"/>
        <w:contextualSpacing/>
        <w:rPr>
          <w:rFonts w:cs="Times New Roman" w:eastAsia="Times New Roman"/>
          <w:lang w:eastAsia="hr-HR"/>
        </w:rPr>
      </w:pPr>
      <w:r w:rsidRPr="002638B1">
        <w:rPr>
          <w:rFonts w:cs="Times New Roman" w:eastAsia="Times New Roman"/>
          <w:lang w:eastAsia="hr-HR"/>
        </w:rPr>
        <w:t>e-oglasna ploča suda</w:t>
      </w:r>
    </w:p>
    <w:p w:rsidRDefault="002638B1" w:rsidP="002638B1" w:rsidR="002638B1" w:rsidRPr="002638B1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82494"/>
      <w:docPartObj>
        <w:docPartGallery w:val="Page Numbers (Top of Page)"/>
        <w:docPartUnique/>
      </w:docPartObj>
    </w:sdtPr>
    <w:sdtContent>
      <w:p w:rsidRDefault="002638B1" w:rsidR="002638B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638B1" w:rsidR="008333A9">
    <w:pPr>
      <w:pStyle w:val="Zaglavlje"/>
    </w:pPr>
    <w:r>
      <w:t>1 St-4320/15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D0412B"/>
    <w:multiLevelType w:val="hybridMultilevel"/>
    <w:tmpl w:val="639CE87E"/>
    <w:lvl w:tplc="4B207EF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38B1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62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St-4320/2015-12</izvorni_sadrzaj>
    <derivirana_varijabla naziv="DomainObject.Oznaka_1">St-4320/2015-12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4320</izvorni_sadrzaj>
    <derivirana_varijabla naziv="DomainObject.Predmet.Broj_1">4320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St-4320/2015</izvorni_sadrzaj>
    <derivirana_varijabla naziv="DomainObject.Predmet.OznakaBroj_1">St-4320/2015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CRANGON d.o.o. zastupanog po punomoćniku ZOU Gluić&amp;Ninčević</izvorni_sadrzaj>
    <derivirana_varijabla naziv="DomainObject.Predmet.ProtustrankaFormated_1">  CRANGON d.o.o. zastupanog po punomoćniku ZOU Gluić&amp;Ninčević</derivirana_varijabla>
  </DomainObject.Predmet.ProtustrankaFormated>
  <DomainObject.Predmet.ProtustrankaFormatedOIB>
    <izvorni_sadrzaj>  CRANGON d.o.o., OIB 15215563885 zastupanog po punomoćniku ZOU Gluić&amp;Ninčević</izvorni_sadrzaj>
    <derivirana_varijabla naziv="DomainObject.Predmet.ProtustrankaFormatedOIB_1">  CRANGON d.o.o., OIB 15215563885 zastupanog po punomoćniku ZOU Gluić&amp;Ninčević</derivirana_varijabla>
  </DomainObject.Predmet.ProtustrankaFormatedOIB>
  <DomainObject.Predmet.ProtustrankaFormatedWithAdress>
    <izvorni_sadrzaj> CRANGON d.o.o., Črnomerec 63, 10000 Zagreb zastupanog po punomoćniku ZOU Gluić&amp;Ninčević</izvorni_sadrzaj>
    <derivirana_varijabla naziv="DomainObject.Predmet.ProtustrankaFormatedWithAdress_1"> CRANGON d.o.o., Črnomerec 63, 10000 Zagreb zastupanog po punomoćniku ZOU Gluić&amp;Ninčević</derivirana_varijabla>
  </DomainObject.Predmet.ProtustrankaFormatedWithAdress>
  <DomainObject.Predmet.ProtustrankaFormatedWithAdressOIB>
    <izvorni_sadrzaj> CRANGON d.o.o., OIB 15215563885, Črnomerec 63, 10000 Zagreb zastupanog po punomoćniku ZOU Gluić&amp;Ninčević</izvorni_sadrzaj>
    <derivirana_varijabla naziv="DomainObject.Predmet.ProtustrankaFormatedWithAdressOIB_1"> CRANGON d.o.o., OIB 15215563885, Črnomerec 63, 10000 Zagreb zastupanog po punomoćniku ZOU Gluić&amp;Ninčević</derivirana_varijabla>
  </DomainObject.Predmet.ProtustrankaFormatedWithAdressOIB>
  <DomainObject.Predmet.ProtustrankaWithAdress>
    <izvorni_sadrzaj>CRANGON d.o.o. Črnomerec 63, 10000 Zagreb</izvorni_sadrzaj>
    <derivirana_varijabla naziv="DomainObject.Predmet.ProtustrankaWithAdress_1">CRANGON d.o.o. Črnomerec 63, 10000 Zagreb</derivirana_varijabla>
  </DomainObject.Predmet.ProtustrankaWithAdress>
  <DomainObject.Predmet.ProtustrankaWithAdressOIB>
    <izvorni_sadrzaj>CRANGON d.o.o., OIB 15215563885, Črnomerec 63, 10000 Zagreb</izvorni_sadrzaj>
    <derivirana_varijabla naziv="DomainObject.Predmet.ProtustrankaWithAdressOIB_1">CRANGON d.o.o., OIB 15215563885, Črnomerec 63, 10000 Zagreb</derivirana_varijabla>
  </DomainObject.Predmet.ProtustrankaWithAdressOIB>
  <DomainObject.Predmet.ProtustrankaNazivFormated>
    <izvorni_sadrzaj>CRANGON d.o.o.</izvorni_sadrzaj>
    <derivirana_varijabla naziv="DomainObject.Predmet.ProtustrankaNazivFormated_1">CRANGON d.o.o.</derivirana_varijabla>
  </DomainObject.Predmet.ProtustrankaNazivFormated>
  <DomainObject.Predmet.ProtustrankaNazivFormatedOIB>
    <izvorni_sadrzaj>CRANGON d.o.o., OIB 15215563885</izvorni_sadrzaj>
    <derivirana_varijabla naziv="DomainObject.Predmet.ProtustrankaNazivFormatedOIB_1">CRANGON d.o.o., OIB 15215563885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CRANGON d.o.o. zastupanog po punomoćniku ZOU Gluić&amp;Ninčević</item>
    </izvorni_sadrzaj>
    <derivirana_varijabla naziv="DomainObject.Predmet.ProtuStrankaListFormated_1">
      <item>CRANGON d.o.o. zastupanog po punomoćniku ZOU Gluić&amp;Ninčević</item>
    </derivirana_varijabla>
  </DomainObject.Predmet.ProtuStrankaListFormated>
  <DomainObject.Predmet.ProtuStrankaListFormatedOIB>
    <izvorni_sadrzaj>
      <item>CRANGON d.o.o., OIB 15215563885 zastupanog po punomoćniku ZOU Gluić&amp;Ninčević</item>
    </izvorni_sadrzaj>
    <derivirana_varijabla naziv="DomainObject.Predmet.ProtuStrankaListFormatedOIB_1">
      <item>CRANGON d.o.o., OIB 15215563885 zastupanog po punomoćniku ZOU Gluić&amp;Ninčević</item>
    </derivirana_varijabla>
  </DomainObject.Predmet.ProtuStrankaListFormatedOIB>
  <DomainObject.Predmet.ProtuStrankaListFormatedWithAdress>
    <izvorni_sadrzaj>
      <item>CRANGON d.o.o., Črnomerec 63, 10000 Zagreb zastupanog po punomoćniku ZOU Gluić&amp;Ninčević</item>
    </izvorni_sadrzaj>
    <derivirana_varijabla naziv="DomainObject.Predmet.ProtuStrankaListFormatedWithAdress_1">
      <item>CRANGON d.o.o., Črnomerec 63, 10000 Zagreb zastupanog po punomoćniku ZOU Gluić&amp;Ninčević</item>
    </derivirana_varijabla>
  </DomainObject.Predmet.ProtuStrankaListFormatedWithAdress>
  <DomainObject.Predmet.ProtuStrankaListFormatedWithAdressOIB>
    <izvorni_sadrzaj>
      <item>CRANGON d.o.o., OIB 15215563885, Črnomerec 63, 10000 Zagreb zastupanog po punomoćniku ZOU Gluić&amp;Ninčević</item>
    </izvorni_sadrzaj>
    <derivirana_varijabla naziv="DomainObject.Predmet.ProtuStrankaListFormatedWithAdressOIB_1">
      <item>CRANGON d.o.o., OIB 15215563885, Črnomerec 63, 10000 Zagreb zastupanog po punomoćniku ZOU Gluić&amp;Ninčević</item>
    </derivirana_varijabla>
  </DomainObject.Predmet.ProtuStrankaListFormatedWithAdressOIB>
  <DomainObject.Predmet.ProtuStrankaListNazivFormated>
    <izvorni_sadrzaj>
      <item>CRANGON d.o.o.</item>
    </izvorni_sadrzaj>
    <derivirana_varijabla naziv="DomainObject.Predmet.ProtuStrankaListNazivFormated_1">
      <item>CRANGON d.o.o.</item>
    </derivirana_varijabla>
  </DomainObject.Predmet.ProtuStrankaListNazivFormated>
  <DomainObject.Predmet.ProtuStrankaListNazivFormatedOIB>
    <izvorni_sadrzaj>
      <item>CRANGON d.o.o., OIB 15215563885</item>
    </izvorni_sadrzaj>
    <derivirana_varijabla naziv="DomainObject.Predmet.ProtuStrankaListNazivFormatedOIB_1">
      <item>CRANGON d.o.o., OIB 15215563885</item>
    </derivirana_varijabla>
  </DomainObject.Predmet.ProtuStrankaListNazivFormatedOIB>
  <DomainObject.Predmet.OstaliListFormated>
    <izvorni_sadrzaj>
      <item>Istvanne Fekete</item>
      <item>Istvanne Richard Szecsy</item>
      <item>Janos Fekete</item>
      <item>ZOU Gluić&amp;Ninčević punomoćnik sudionika u postupku CRANGON d.o.o.</item>
    </izvorni_sadrzaj>
    <derivirana_varijabla naziv="DomainObject.Predmet.OstaliListFormated_1">
      <item>Istvanne Fekete</item>
      <item>Istvanne Richard Szecsy</item>
      <item>Janos Fekete</item>
      <item>ZOU Gluić&amp;Ninčević punomoćnik sudionika u postupku CRANGON d.o.o.</item>
    </derivirana_varijabla>
  </DomainObject.Predmet.OstaliListFormated>
  <DomainObject.Predmet.OstaliListFormatedOIB>
    <izvorni_sadrzaj>
      <item>Istvanne Fekete, OIB 36129009757</item>
      <item>Istvanne Richard Szecsy, OIB 32932138690</item>
      <item>Janos Fekete, OIB 90762175504</item>
      <item>ZOU Gluić&amp;Ninčević punomoćnik sudionika u postupku CRANGON d.o.o.</item>
    </izvorni_sadrzaj>
    <derivirana_varijabla naziv="DomainObject.Predmet.OstaliListFormatedOIB_1">
      <item>Istvanne Fekete, OIB 36129009757</item>
      <item>Istvanne Richard Szecsy, OIB 32932138690</item>
      <item>Janos Fekete, OIB 90762175504</item>
      <item>ZOU Gluić&amp;Ninčević punomoćnik sudionika u postupku CRANGON d.o.o.</item>
    </derivirana_varijabla>
  </DomainObject.Predmet.OstaliListFormatedOIB>
  <DomainObject.Predmet.OstaliListFormatedWithAdress>
    <izvorni_sadrzaj>
      <item>Istvanne Fekete, Hunyadi 22, 000001 Csomor</item>
      <item>Istvanne Richard Szecsy, Klebelsberg Kuno 16, 00002 Budimpešta</item>
      <item>Janos Fekete, Havas 3, 00003 Budimpešta</item>
      <item>ZOU Gluić&amp;Ninčević, Špire Brusine 16, 23000 Zadar punomoćnik sudionika u postupku CRANGON d.o.o.</item>
    </izvorni_sadrzaj>
    <derivirana_varijabla naziv="DomainObject.Predmet.OstaliListFormatedWithAdress_1">
      <item>Istvanne Fekete, Hunyadi 22, 000001 Csomor</item>
      <item>Istvanne Richard Szecsy, Klebelsberg Kuno 16, 00002 Budimpešta</item>
      <item>Janos Fekete, Havas 3, 00003 Budimpešta</item>
      <item>ZOU Gluić&amp;Ninčević, Špire Brusine 16, 23000 Zadar punomoćnik sudionika u postupku CRANGON d.o.o.</item>
    </derivirana_varijabla>
  </DomainObject.Predmet.OstaliListFormatedWithAdress>
  <DomainObject.Predmet.OstaliListFormatedWithAdressOIB>
    <izvorni_sadrzaj>
      <item>Istvanne Fekete, OIB 36129009757, Hunyadi 22, 000001 Csomor</item>
      <item>Istvanne Richard Szecsy, OIB 32932138690, Klebelsberg Kuno 16, 00002 Budimpešta</item>
      <item>Janos Fekete, OIB 90762175504, Havas 3, 00003 Budimpešta</item>
      <item>ZOU Gluić&amp;Ninčević, Špire Brusine 16, 23000 Zadar punomoćnik sudionika u postupku CRANGON d.o.o.</item>
    </izvorni_sadrzaj>
    <derivirana_varijabla naziv="DomainObject.Predmet.OstaliListFormatedWithAdressOIB_1">
      <item>Istvanne Fekete, OIB 36129009757, Hunyadi 22, 000001 Csomor</item>
      <item>Istvanne Richard Szecsy, OIB 32932138690, Klebelsberg Kuno 16, 00002 Budimpešta</item>
      <item>Janos Fekete, OIB 90762175504, Havas 3, 00003 Budimpešta</item>
      <item>ZOU Gluić&amp;Ninčević, Špire Brusine 16, 23000 Zadar punomoćnik sudionika u postupku CRANGON d.o.o.</item>
    </derivirana_varijabla>
  </DomainObject.Predmet.OstaliListFormatedWithAdressOIB>
  <DomainObject.Predmet.OstaliListNazivFormated>
    <izvorni_sadrzaj>
      <item>Istvanne Fekete</item>
      <item>Istvanne Richard Szecsy</item>
      <item>Janos Fekete</item>
      <item>ZOU Gluić&amp;Ninčević</item>
    </izvorni_sadrzaj>
    <derivirana_varijabla naziv="DomainObject.Predmet.OstaliListNazivFormated_1">
      <item>Istvanne Fekete</item>
      <item>Istvanne Richard Szecsy</item>
      <item>Janos Fekete</item>
      <item>ZOU Gluić&amp;Ninčević</item>
    </derivirana_varijabla>
  </DomainObject.Predmet.OstaliListNazivFormated>
  <DomainObject.Predmet.OstaliListNazivFormatedOIB>
    <izvorni_sadrzaj>
      <item>Istvanne Fekete, OIB 36129009757</item>
      <item>Istvanne Richard Szecsy, OIB 32932138690</item>
      <item>Janos Fekete, OIB 90762175504</item>
      <item>ZOU Gluić&amp;Ninčević</item>
    </izvorni_sadrzaj>
    <derivirana_varijabla naziv="DomainObject.Predmet.OstaliListNazivFormatedOIB_1">
      <item>Istvanne Fekete, OIB 36129009757</item>
      <item>Istvanne Richard Szecsy, OIB 32932138690</item>
      <item>Janos Fekete, OIB 90762175504</item>
      <item>ZOU Gluić&amp;Ninčević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St-4320/2015-12</izvorni_sadrzaj>
    <derivirana_varijabla naziv="DomainObject.PoslovniBrojDokumenta_1">St-4320/2015-12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CRANGON d.o.o.</izvorni_sadrzaj>
    <derivirana_varijabla naziv="DomainObject.Predmet.ProtustrankaIDrugi_1">CRANGON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CRANGON d.o.o., OIB 15215563885, Črnomerec 63, 10000 Zagreb</izvorni_sadrzaj>
    <derivirana_varijabla naziv="DomainObject.Predmet.ProtustrankaIDrugiAdressOIB_1">CRANGON d.o.o., OIB 15215563885, Črnomerec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CRANGON d.o.o.</item>
      <item>FINA Regionalni centar Zagreb</item>
      <item>Istvanne Fekete</item>
      <item>Istvanne Richard Szecsy</item>
      <item>Janos Fekete</item>
      <item>ZOU Gluić&amp;Ninčević</item>
    </izvorni_sadrzaj>
    <derivirana_varijabla naziv="DomainObject.Predmet.SudioniciListNaziv_1">
      <item>CRANGON d.o.o.</item>
      <item>FINA Regionalni centar Zagreb</item>
      <item>Istvanne Fekete</item>
      <item>Istvanne Richard Szecsy</item>
      <item>Janos Fekete</item>
      <item>ZOU Gluić&amp;Ninčević</item>
    </derivirana_varijabla>
  </DomainObject.Predmet.SudioniciListNaziv>
  <DomainObject.Predmet.SudioniciListAdressOIB>
    <izvorni_sadrzaj>
      <item>CRANGON d.o.o., OIB 15215563885, Črnomerec 63,10000 Zagreb</item>
      <item>FINA Regionalni centar Zagreb, OIB 85821130368, Trg svibanjskih žrtava 1995. 1,10000 Zagreb</item>
      <item>Istvanne Fekete, OIB 36129009757, Hunyadi 22,000001 Csomor</item>
      <item>Istvanne Richard Szecsy, OIB 32932138690, Klebelsberg Kuno 16,00002 Budimpešta</item>
      <item>Janos Fekete, OIB 90762175504, Havas 3,00003 Budimpešta</item>
      <item>ZOU Gluić&amp;Ninčević, Špire Brusine 16,23000 Zadar</item>
    </izvorni_sadrzaj>
    <derivirana_varijabla naziv="DomainObject.Predmet.SudioniciListAdressOIB_1">
      <item>CRANGON d.o.o., OIB 15215563885, Črnomerec 63,10000 Zagreb</item>
      <item>FINA Regionalni centar Zagreb, OIB 85821130368, Trg svibanjskih žrtava 1995. 1,10000 Zagreb</item>
      <item>Istvanne Fekete, OIB 36129009757, Hunyadi 22,000001 Csomor</item>
      <item>Istvanne Richard Szecsy, OIB 32932138690, Klebelsberg Kuno 16,00002 Budimpešta</item>
      <item>Janos Fekete, OIB 90762175504, Havas 3,00003 Budimpešta</item>
      <item>ZOU Gluić&amp;Ninčević,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06E267-D9C8-4060-A39C-B0305A03B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2183</properties:Characters>
  <properties:Lines>77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2016-02-18T13:04:00Z</cp:lastPrinted>
  <dcterms:modified xmlns:xsi="http://www.w3.org/2001/XMLSchema-instance" xsi:type="dcterms:W3CDTF">2016-02-18T13:04:00Z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St-4320/2015-12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