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e838e" w14:paraId="e7e838e" w:rsidRDefault="005E041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1348740</wp:posOffset>
            </wp:positionH>
            <wp:positionV relativeFrom="page">
              <wp:posOffset>754380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E0417" w:rsidP="005E0417" w:rsidR="005E0417">
      <w:pPr>
        <w:pStyle w:val="Bezproreda"/>
      </w:pPr>
    </w:p>
    <w:p w:rsidRDefault="005E0417" w:rsidP="005E0417" w:rsidR="005E0417">
      <w:pPr>
        <w:pStyle w:val="Bezproreda"/>
      </w:pPr>
    </w:p>
    <w:p w:rsidRDefault="005E0417" w:rsidP="005E0417" w:rsidR="005E0417">
      <w:pPr>
        <w:pStyle w:val="Bezproreda"/>
      </w:pPr>
      <w:r>
        <w:t xml:space="preserve">      Republika Hrvatska</w:t>
      </w:r>
    </w:p>
    <w:p w:rsidRDefault="005E0417" w:rsidP="005E0417" w:rsidR="005E0417">
      <w:pPr>
        <w:pStyle w:val="Bezproreda"/>
      </w:pPr>
      <w:r>
        <w:t>Trgovački sud u Bjelovaru</w:t>
      </w:r>
    </w:p>
    <w:p w:rsidRDefault="005E0417" w:rsidP="005E0417" w:rsidR="005E0417" w:rsidRPr="005E0417">
      <w:pPr>
        <w:pStyle w:val="Bezproreda"/>
        <w:rPr>
          <w:sz w:val="18"/>
          <w:szCs w:val="18"/>
        </w:rPr>
      </w:pPr>
      <w:r w:rsidRPr="005E0417">
        <w:rPr>
          <w:sz w:val="18"/>
          <w:szCs w:val="18"/>
        </w:rPr>
        <w:t>Bjelovar, Šetalište dr. I. Lebovića 42</w:t>
      </w:r>
    </w:p>
    <w:p w:rsidRDefault="005E0417" w:rsidP="005E0417" w:rsidR="005E0417">
      <w:pPr>
        <w:pStyle w:val="Bezproreda"/>
        <w:jc w:val="right"/>
      </w:pPr>
      <w:r>
        <w:t>Poslovni broj: 6 St-587/2018-6</w:t>
      </w:r>
    </w:p>
    <w:p w:rsidRDefault="005E0417" w:rsidP="005E0417" w:rsidR="005E0417">
      <w:pPr>
        <w:rPr>
          <w:rFonts w:hAnsi="Times New Roman" w:ascii="Times New Roman"/>
        </w:rPr>
      </w:pPr>
    </w:p>
    <w:p w:rsidRDefault="005E0417" w:rsidP="005E0417" w:rsidR="005E0417">
      <w:pPr>
        <w:rPr>
          <w:rFonts w:hAnsi="Times New Roman" w:ascii="Times New Roman"/>
        </w:rPr>
      </w:pPr>
    </w:p>
    <w:p w:rsidRDefault="005E0417" w:rsidP="005E0417" w:rsidR="005E0417">
      <w:pPr>
        <w:rPr>
          <w:rFonts w:hAnsi="Times New Roman" w:ascii="Times New Roman"/>
        </w:rPr>
      </w:pPr>
    </w:p>
    <w:p w:rsidRDefault="005E0417" w:rsidP="005E0417" w:rsidR="005E0417">
      <w:pPr>
        <w:rPr>
          <w:rFonts w:hAnsi="Times New Roman" w:ascii="Times New Roman"/>
        </w:rPr>
      </w:pPr>
    </w:p>
    <w:p w:rsidRDefault="005E0417" w:rsidP="005E0417" w:rsidR="005E0417">
      <w:pPr>
        <w:rPr>
          <w:rFonts w:hAnsi="Times New Roman" w:ascii="Times New Roman"/>
        </w:rPr>
      </w:pPr>
    </w:p>
    <w:p w:rsidRDefault="005E0417" w:rsidP="005E0417" w:rsidR="005E041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R E P U B L I K E   H R V A T S K E</w:t>
      </w:r>
    </w:p>
    <w:p w:rsidRDefault="005E0417" w:rsidP="005E0417" w:rsidR="005E0417">
      <w:pPr>
        <w:jc w:val="center"/>
        <w:rPr>
          <w:rFonts w:hAnsi="Times New Roman" w:ascii="Times New Roman"/>
        </w:rPr>
      </w:pPr>
    </w:p>
    <w:p w:rsidRDefault="005E0417" w:rsidP="005E0417" w:rsidR="005E041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NJ E</w:t>
      </w:r>
    </w:p>
    <w:p w:rsidRDefault="005E0417" w:rsidP="005E0417" w:rsidR="005E0417">
      <w:pPr>
        <w:rPr>
          <w:rFonts w:hAnsi="Times New Roman" w:ascii="Times New Roman"/>
        </w:rPr>
      </w:pPr>
    </w:p>
    <w:p w:rsidRDefault="005E0417" w:rsidP="005E0417" w:rsidR="005E0417">
      <w:pPr>
        <w:rPr>
          <w:rFonts w:hAnsi="Times New Roman" w:ascii="Times New Roman"/>
        </w:rPr>
      </w:pPr>
    </w:p>
    <w:p w:rsidRDefault="005E0417" w:rsidP="005E0417" w:rsidR="005E04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Trgovački sud u Bjelovaru, po sutkinji Mariji Petrina Kubica kao sucu pojedincu, na prijedlog višeg sudskog savjetnika Siniše Rajnovića, u skraćenom stečajnom postupku nad dužnikom NAŠA STRELICA društvo s ograničenom odgovornošću za trgovinu, Zagreb, Nikole Tesle 17, MBS: 080454356, OIB: 01151226582, 2. kolovoza 2018.</w:t>
      </w:r>
    </w:p>
    <w:p w:rsidRDefault="005E0417" w:rsidP="005E0417" w:rsidR="005E0417">
      <w:pPr>
        <w:jc w:val="both"/>
        <w:rPr>
          <w:rFonts w:hAnsi="Times New Roman" w:ascii="Times New Roman"/>
        </w:rPr>
      </w:pPr>
    </w:p>
    <w:p w:rsidRDefault="005E0417" w:rsidP="005E0417" w:rsidR="005E0417">
      <w:pPr>
        <w:jc w:val="both"/>
        <w:rPr>
          <w:rFonts w:hAnsi="Times New Roman" w:ascii="Times New Roman"/>
        </w:rPr>
      </w:pPr>
    </w:p>
    <w:p w:rsidRDefault="005E0417" w:rsidP="005E0417" w:rsidR="005E041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5E0417" w:rsidP="005E0417" w:rsidR="005E0417">
      <w:pPr>
        <w:jc w:val="center"/>
        <w:rPr>
          <w:rFonts w:hAnsi="Times New Roman" w:ascii="Times New Roman"/>
          <w:b/>
        </w:rPr>
      </w:pPr>
    </w:p>
    <w:p w:rsidRDefault="005E0417" w:rsidP="005E0417" w:rsidR="005E04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Obustavlja se skraćeni stečajni postupak.</w:t>
      </w:r>
    </w:p>
    <w:p w:rsidRDefault="005E0417" w:rsidP="005E0417" w:rsidR="005E0417">
      <w:pPr>
        <w:jc w:val="both"/>
        <w:rPr>
          <w:rFonts w:hAnsi="Times New Roman" w:ascii="Times New Roman"/>
        </w:rPr>
      </w:pPr>
    </w:p>
    <w:p w:rsidRDefault="005E0417" w:rsidP="005E0417" w:rsidR="005E04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E0417" w:rsidP="005E0417" w:rsidR="005E041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5E0417" w:rsidP="005E0417" w:rsidR="005E0417">
      <w:pPr>
        <w:jc w:val="both"/>
        <w:rPr>
          <w:rFonts w:hAnsi="Times New Roman" w:ascii="Times New Roman"/>
          <w:b/>
        </w:rPr>
      </w:pPr>
    </w:p>
    <w:p w:rsidRDefault="005E0417" w:rsidP="005E0417" w:rsidR="005E04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 xml:space="preserve">U skraćenom stečajnom postupku nad dužnikom, Trgovački sud u Bjelovaru je oglasom poslovni broj St-587/2018-2 od 23. svibnja 2018., koji je objavljen na mrežnoj stranici e-Oglasna ploča Trgovačkog suda u Bjelovaru 23. svibnja 2018., među ostalim pozvao vjerovnike da u roku od 45 dana od objave oglasa na mrežnoj stranci e-Oglasna ploča sudova prelože otvaranje stečajnog postupka nad dužnikom, te je pozvana osoba ovlaštena za zastupanje dužnika da u roku od 15 dana od objave oglasa na mrežnoj stranici e-Oglasna ploča Trgovačkog suda u Bjelovaru podnese sudu javnobilježnički ovjereni popis imovine i obveza na propisanom obrascu. </w:t>
      </w:r>
    </w:p>
    <w:p w:rsidRDefault="005E0417" w:rsidP="005E0417" w:rsidR="005E0417">
      <w:pPr>
        <w:jc w:val="both"/>
        <w:rPr>
          <w:rFonts w:hAnsi="Times New Roman" w:ascii="Times New Roman"/>
        </w:rPr>
      </w:pPr>
    </w:p>
    <w:p w:rsidRDefault="005E0417" w:rsidP="005E0417" w:rsidR="005E04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2. srpnja 2018. osoba ovlaštena za zastupanje dužnika predložila je obustavu postupka jer račun dužnika više nije blokiran, a kao dokaz dostavlja Potvrdu o blokadi računa i novčanih sredstava ovršenika na dan 2. srpnja 2018. iz kojeg proizlazi da nepodmirene obveze na dan izdavanja potvrde iznose nula kuna.</w:t>
      </w:r>
    </w:p>
    <w:p w:rsidRDefault="005E0417" w:rsidP="005E0417" w:rsidR="005E0417">
      <w:pPr>
        <w:jc w:val="both"/>
        <w:rPr>
          <w:rFonts w:hAnsi="Times New Roman" w:ascii="Times New Roman"/>
        </w:rPr>
      </w:pPr>
    </w:p>
    <w:p w:rsidRDefault="005E0417" w:rsidP="005E0417" w:rsidR="005E04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Stoga nisu ispunjene pretpostavke za otvaranje skraćenog stečajnog postupka nad </w:t>
      </w:r>
    </w:p>
    <w:p w:rsidRDefault="005E0417" w:rsidP="005E0417" w:rsidR="005E0417">
      <w:pPr>
        <w:jc w:val="both"/>
        <w:rPr>
          <w:rFonts w:hAnsi="Times New Roman" w:ascii="Times New Roman"/>
        </w:rPr>
      </w:pPr>
    </w:p>
    <w:p w:rsidRDefault="005E0417" w:rsidP="005E0417" w:rsidR="005E0417">
      <w:pPr>
        <w:jc w:val="both"/>
        <w:rPr>
          <w:rFonts w:hAnsi="Times New Roman" w:ascii="Times New Roman"/>
        </w:rPr>
      </w:pPr>
    </w:p>
    <w:p w:rsidRDefault="005E0417" w:rsidP="005E0417" w:rsidR="005E0417">
      <w:pPr>
        <w:jc w:val="both"/>
        <w:rPr>
          <w:rFonts w:hAnsi="Times New Roman" w:ascii="Times New Roman"/>
        </w:rPr>
      </w:pPr>
    </w:p>
    <w:p w:rsidRDefault="005E0417" w:rsidP="005E0417" w:rsidR="005E04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dužnikom, niti pretpostavke za donošenje rješenja o pokretanju prethodnog postupka odnosno otvaranju stečajnog postupka te je riješeno kao u izreci. </w:t>
      </w:r>
    </w:p>
    <w:p w:rsidRDefault="005E0417" w:rsidP="005E0417" w:rsidR="005E04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E0417" w:rsidP="005E0417" w:rsidR="005E0417">
      <w:pPr>
        <w:jc w:val="both"/>
        <w:rPr>
          <w:rFonts w:hAnsi="Times New Roman" w:ascii="Times New Roman"/>
        </w:rPr>
      </w:pPr>
    </w:p>
    <w:p w:rsidRDefault="005E0417" w:rsidP="005E0417" w:rsidR="005E041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Bjelovar, 2. kolovoza 2018.</w:t>
      </w:r>
    </w:p>
    <w:p w:rsidRDefault="005E0417" w:rsidP="005E0417" w:rsidR="005E0417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</w:t>
      </w:r>
    </w:p>
    <w:p w:rsidRDefault="005E0417" w:rsidP="005E0417" w:rsidR="005E04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                             </w:t>
      </w:r>
      <w:r>
        <w:rPr>
          <w:rFonts w:hAnsi="Times New Roman" w:ascii="Times New Roman"/>
        </w:rPr>
        <w:t>Sutkinja</w:t>
      </w:r>
    </w:p>
    <w:p w:rsidRDefault="005E0417" w:rsidP="005E0417" w:rsidR="005E04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Marija Petrina Kubica v.r.</w:t>
      </w:r>
    </w:p>
    <w:p w:rsidRDefault="005E0417" w:rsidP="005E0417" w:rsidR="005E0417">
      <w:pPr>
        <w:jc w:val="both"/>
        <w:rPr>
          <w:rFonts w:hAnsi="Times New Roman" w:ascii="Times New Roman"/>
        </w:rPr>
      </w:pPr>
    </w:p>
    <w:p w:rsidRDefault="005E0417" w:rsidP="005E0417" w:rsidR="005E04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Za točnost otpravka-ovlašteni službenik   </w:t>
      </w:r>
    </w:p>
    <w:p w:rsidRDefault="005E0417" w:rsidP="005E0417" w:rsidR="005E04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Suzana Sabljić</w:t>
      </w:r>
    </w:p>
    <w:p w:rsidRDefault="005E0417" w:rsidP="005E0417" w:rsidR="005E0417">
      <w:pPr>
        <w:jc w:val="both"/>
        <w:rPr>
          <w:rFonts w:hAnsi="Times New Roman" w:ascii="Times New Roman"/>
        </w:rPr>
      </w:pPr>
    </w:p>
    <w:p w:rsidRDefault="005E0417" w:rsidP="005E0417" w:rsidR="005E04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Pouka o pravnom lijeku:</w:t>
      </w:r>
    </w:p>
    <w:p w:rsidRDefault="005E0417" w:rsidP="005E0417" w:rsidR="005E04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5E0417" w:rsidP="005E0417" w:rsidR="005E0417">
      <w:pPr>
        <w:jc w:val="both"/>
        <w:rPr>
          <w:rFonts w:hAnsi="Times New Roman" w:ascii="Times New Roman"/>
        </w:rPr>
      </w:pPr>
    </w:p>
    <w:p w:rsidRDefault="005E0417" w:rsidP="005E0417" w:rsidR="005E0417">
      <w:pPr>
        <w:jc w:val="both"/>
        <w:rPr>
          <w:rFonts w:hAnsi="Times New Roman" w:ascii="Times New Roman"/>
        </w:rPr>
      </w:pPr>
    </w:p>
    <w:p w:rsidRDefault="005E0417" w:rsidP="005E0417" w:rsidR="005E0417">
      <w:pPr>
        <w:jc w:val="both"/>
        <w:rPr>
          <w:rFonts w:hAnsi="Times New Roman" w:ascii="Times New Roman"/>
        </w:rPr>
      </w:pPr>
    </w:p>
    <w:p w:rsidRDefault="005E0417" w:rsidP="005E0417" w:rsidR="005E0417">
      <w:pPr>
        <w:jc w:val="both"/>
        <w:rPr>
          <w:rFonts w:hAnsi="Times New Roman" w:ascii="Times New Roman"/>
        </w:rPr>
      </w:pPr>
    </w:p>
    <w:p w:rsidRDefault="005E0417" w:rsidP="005E0417" w:rsidR="005E0417">
      <w:pPr>
        <w:jc w:val="both"/>
        <w:rPr>
          <w:rFonts w:hAnsi="Times New Roman" w:ascii="Times New Roman"/>
        </w:rPr>
      </w:pPr>
    </w:p>
    <w:p w:rsidRDefault="005E0417" w:rsidP="005E0417" w:rsidR="005E0417">
      <w:pPr>
        <w:jc w:val="both"/>
        <w:rPr>
          <w:rFonts w:hAnsi="Times New Roman" w:ascii="Times New Roman"/>
        </w:rPr>
      </w:pPr>
    </w:p>
    <w:p w:rsidRDefault="005E0417" w:rsidP="005E0417" w:rsidR="005E041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5E041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3378384"/>
      <w:docPartObj>
        <w:docPartGallery w:val="Page Numbers (Top of Page)"/>
        <w:docPartUnique/>
      </w:docPartObj>
    </w:sdtPr>
    <w:sdtContent>
      <w:p w:rsidRDefault="005E0417" w:rsidP="005E0417" w:rsidR="005E041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5E0417" w:rsidP="005E0417" w:rsidR="005E0417">
    <w:pPr>
      <w:pStyle w:val="Bezproreda"/>
      <w:jc w:val="right"/>
    </w:pPr>
    <w:r>
      <w:t>Poslovni broj: 6 St-587/2018-6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0417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E0417"/>
    <w:pPr>
      <w:spacing w:lineRule="auto" w:line="240" w:after="0"/>
    </w:pPr>
    <w:rPr>
      <w:rFonts w:cs="Times New Roman" w:eastAsia="SimSun" w:hAnsi="Arial" w:asci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eastAsia="Times New Roman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 w:hAnsi="Times New Roman" w:ascii="Times New Roman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 w:hAnsi="Times New Roman" w:ascii="Times New Roman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 w:hAnsi="Times New Roman" w:ascii="Times New Roman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 w:eastAsia="Times New Roman" w:hAnsi="Times New Roman" w:ascii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 w:hAnsi="Times New Roman" w:ascii="Times New Roman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 w:eastAsia="Times New Roman" w:hAnsi="Times New Roman" w:ascii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 w:hAnsi="Times New Roman" w:ascii="Times New Roman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 w:hAnsi="Times New Roman" w:ascii="Times New Roman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 w:hAnsi="Times New Roman" w:ascii="Times New Roman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 w:hAnsi="Times New Roman" w:ascii="Times New Roman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 w:hAnsi="Times New Roman" w:ascii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 w:hAnsi="Times New Roman" w:ascii="Times New Roman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E0417"/>
    <w:pPr>
      <w:spacing w:after="0" w:line="240" w:lineRule="auto"/>
    </w:pPr>
    <w:rPr>
      <w:rFonts w:ascii="Arial" w:cs="Times New Roman" w:eastAsia="SimSun" w:hAns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ascii="Times New Roman" w:cstheme="minorBidi" w:eastAsiaTheme="minorHAnsi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ascii="Times New Roman" w:cstheme="minorBidi" w:eastAsiaTheme="minorHAnsi" w:hAnsi="Times New Roman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ascii="Times New Roman" w:cstheme="minorBidi" w:eastAsiaTheme="minorHAnsi" w:hAnsi="Times New Roman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ascii="Times New Roman" w:cstheme="minorBidi" w:eastAsiaTheme="minorHAnsi" w:hAnsi="Times New Roman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ascii="Times New Roman" w:cstheme="minorBidi" w:eastAsia="Times New Roman" w:hAnsi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ascii="Times New Roman" w:cstheme="minorBidi" w:eastAsiaTheme="minorHAnsi" w:hAnsi="Times New Roman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lang w:eastAsia="en-US"/>
    </w:rPr>
  </w:style>
  <w:style w:customStyle="1" w:styleId="Normal-NoSpace" w:type="paragraph">
    <w:name w:val="Normal-No Space"/>
    <w:basedOn w:val="Normal"/>
    <w:rsid w:val="00EB0D4C"/>
    <w:rPr>
      <w:rFonts w:ascii="Times New Roman" w:cstheme="minorBidi" w:eastAsia="Times New Roman" w:hAnsi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ascii="Times New Roman" w:cstheme="minorBidi" w:eastAsiaTheme="minorHAnsi" w:hAnsi="Times New Roman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ascii="Times New Roman" w:cstheme="minorBidi" w:eastAsiaTheme="minorHAnsi" w:hAnsi="Times New Roman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ascii="Times New Roman" w:cstheme="minorBidi" w:eastAsiaTheme="minorHAnsi" w:hAnsi="Times New Roman"/>
      <w:noProof/>
      <w:lang w:eastAsia="en-US"/>
    </w:rPr>
  </w:style>
  <w:style w:customStyle="1" w:styleId="SudNaziv" w:type="paragraph">
    <w:name w:val="Sud_Naziv"/>
    <w:basedOn w:val="Normal"/>
    <w:rsid w:val="00EB0D4C"/>
    <w:rPr>
      <w:rFonts w:ascii="Times New Roman" w:cstheme="minorBidi" w:eastAsiaTheme="minorHAnsi" w:hAnsi="Times New Roman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eastAsia="Times New Roman" w:hAnsi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ascii="Times New Roman" w:cstheme="minorBidi" w:eastAsiaTheme="minorHAnsi" w:hAnsi="Times New Roman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56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St-587/2018-6</izvorni_sadrzaj>
    <derivirana_varijabla naziv="DomainObject.Oznaka_1">St-587/2018-6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St-587/2018</izvorni_sadrzaj>
    <derivirana_varijabla naziv="DomainObject.Predmet.OznakaBroj_1">St-587/2018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NAŠA STRELICA d.o.o.</izvorni_sadrzaj>
    <derivirana_varijabla naziv="DomainObject.Predmet.ProtustrankaFormated_1">  NAŠA STRELICA d.o.o.</derivirana_varijabla>
  </DomainObject.Predmet.ProtustrankaFormated>
  <DomainObject.Predmet.ProtustrankaFormatedOIB>
    <izvorni_sadrzaj>  NAŠA STRELICA d.o.o., OIB 01151226582</izvorni_sadrzaj>
    <derivirana_varijabla naziv="DomainObject.Predmet.ProtustrankaFormatedOIB_1">  NAŠA STRELICA d.o.o., OIB 01151226582</derivirana_varijabla>
  </DomainObject.Predmet.ProtustrankaFormatedOIB>
  <DomainObject.Predmet.ProtustrankaFormatedWithAdress>
    <izvorni_sadrzaj> NAŠA STRELICA d.o.o., Nikole Tesle 17, 10000 Zagreb</izvorni_sadrzaj>
    <derivirana_varijabla naziv="DomainObject.Predmet.ProtustrankaFormatedWithAdress_1"> NAŠA STRELICA d.o.o., Nikole Tesle 17, 10000 Zagreb</derivirana_varijabla>
  </DomainObject.Predmet.ProtustrankaFormatedWithAdress>
  <DomainObject.Predmet.ProtustrankaFormatedWithAdressOIB>
    <izvorni_sadrzaj> NAŠA STRELICA d.o.o., OIB 01151226582, Nikole Tesle 17, 10000 Zagreb</izvorni_sadrzaj>
    <derivirana_varijabla naziv="DomainObject.Predmet.ProtustrankaFormatedWithAdressOIB_1"> NAŠA STRELICA d.o.o., OIB 01151226582, Nikole Tesle 17, 10000 Zagreb</derivirana_varijabla>
  </DomainObject.Predmet.ProtustrankaFormatedWithAdressOIB>
  <DomainObject.Predmet.ProtustrankaWithAdress>
    <izvorni_sadrzaj>NAŠA STRELICA d.o.o. Nikole Tesle 17, 10000 Zagreb</izvorni_sadrzaj>
    <derivirana_varijabla naziv="DomainObject.Predmet.ProtustrankaWithAdress_1">NAŠA STRELICA d.o.o. Nikole Tesle 17, 10000 Zagreb</derivirana_varijabla>
  </DomainObject.Predmet.ProtustrankaWithAdress>
  <DomainObject.Predmet.ProtustrankaWithAdressOIB>
    <izvorni_sadrzaj>NAŠA STRELICA d.o.o., OIB 01151226582, Nikole Tesle 17, 10000 Zagreb</izvorni_sadrzaj>
    <derivirana_varijabla naziv="DomainObject.Predmet.ProtustrankaWithAdressOIB_1">NAŠA STRELICA d.o.o., OIB 01151226582, Nikole Tesle 17, 10000 Zagreb</derivirana_varijabla>
  </DomainObject.Predmet.ProtustrankaWithAdressOIB>
  <DomainObject.Predmet.ProtustrankaNazivFormated>
    <izvorni_sadrzaj>NAŠA STRELICA d.o.o.</izvorni_sadrzaj>
    <derivirana_varijabla naziv="DomainObject.Predmet.ProtustrankaNazivFormated_1">NAŠA STRELICA d.o.o.</derivirana_varijabla>
  </DomainObject.Predmet.ProtustrankaNazivFormated>
  <DomainObject.Predmet.ProtustrankaNazivFormatedOIB>
    <izvorni_sadrzaj>NAŠA STRELICA d.o.o., OIB 01151226582</izvorni_sadrzaj>
    <derivirana_varijabla naziv="DomainObject.Predmet.ProtustrankaNazivFormatedOIB_1">NAŠA STRELICA d.o.o., OIB 01151226582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Zagreb zastupanog po punomoćniku Županijsko državno odvjetništvo u Bjelovaru</izvorni_sadrzaj>
    <derivirana_varijabla naziv="DomainObject.Predmet.StrankaFormated_1">  FINA Regionalni centar Zagreb; REPUBLIKA HRVATSKA, Ministarstvo financija, Porezna uprava, Područni ured Zagreb zastupanog po punomoćniku Županijsko državno odvjetništvo u Bjelovaru</derivirana_varijabla>
  </DomainObject.Predmet.StrankaFormated>
  <DomainObject.Predmet.StrankaFormatedOIB>
    <izvorni_sadrzaj>  FINA Regionalni centar Zagreb, OIB 85821130368; REPUBLIKA HRVATSKA, Ministarstvo financija, Porezna uprava, Područni ured Zagreb, OIB 52634238587 zastupanog po punomoćniku Županijsko državno odvjetništvo u Bjelovaru</izvorni_sadrzaj>
    <derivirana_varijabla naziv="DomainObject.Predmet.StrankaFormatedOIB_1">  FINA Regionalni centar Zagreb, OIB 85821130368; REPUBLIKA HRVATSKA, Ministarstvo financija, Porezna uprava, Područni ured Zagreb, OIB 52634238587 zastupanog po punomoćniku Županijsko državno odvjetništvo u Bjelovaru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Područni ured Zagreb zastupanog po punomoćniku Županijsko državno odvjetništvo u Bjelovaru</izvorni_sadrzaj>
    <derivirana_varijabla naziv="DomainObject.Predmet.StrankaFormatedWithAdress_1"> FINA Regionalni centar Zagreb, Trg svibanjskih žrtava 1995. 1, 10000 Zagreb; REPUBLIKA HRVATSKA, Ministarstvo financija, Porezna uprava, Područni ured Zagreb zastupanog po punomoćniku Županijsko državno odvjetništvo u Bjelovaru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Područni ured Zagreb, OIB 52634238587 zastupanog po punomoćniku Županijsko državno odvjetništvo u Bjelovaru</izvorni_sadrzaj>
    <derivirana_varijabla naziv="DomainObject.Predmet.StrankaFormatedWithAdressOIB_1"> FINA Regionalni centar Zagreb, OIB 85821130368, Trg svibanjskih žrtava 1995. 1, 10000 Zagreb; REPUBLIKA HRVATSKA, Ministarstvo financija, Porezna uprava, Područni ured Zagreb, OIB 52634238587 zastupanog po punomoćniku Županijsko državno odvjetništvo u Bjelovaru</derivirana_varijabla>
  </DomainObject.Predmet.StrankaFormatedWithAdressOIB>
  <DomainObject.Predmet.StrankaWithAdress>
    <izvorni_sadrzaj>FINA Regionalni centar Zagreb Trg svibanjskih žrtava 1995. 1,10000 Zagreb,REPUBLIKA HRVATSKA, Ministarstvo financija, Porezna uprava, Područni ured Zagreb </izvorni_sadrzaj>
    <derivirana_varijabla naziv="DomainObject.Predmet.StrankaWithAdress_1">FINA Regionalni centar Zagreb Trg svibanjskih žrtava 1995. 1,10000 Zagreb,REPUBLIKA HRVATSKA, Ministarstvo financija, Porezna uprava, Područni ured Zagreb 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Područni ured Zagreb, OIB 52634238587</izvorni_sadrzaj>
    <derivirana_varijabla naziv="DomainObject.Predmet.StrankaWithAdressOIB_1">FINA Regionalni centar Zagreb, OIB 85821130368, Trg svibanjskih žrtava 1995. 1,10000 Zagreb,REPUBLIKA HRVATSKA, Ministarstvo financija, Porezna uprava, Područni ured Zagreb, OIB 52634238587</derivirana_varijabla>
  </DomainObject.Predmet.StrankaWithAdressOIB>
  <DomainObject.Predmet.StrankaNazivFormated>
    <izvorni_sadrzaj>FINA Regionalni centar Zagreb,REPUBLIKA HRVATSKA, Ministarstvo financija, Porezna uprava, Područni ured Zagreb</izvorni_sadrzaj>
    <derivirana_varijabla naziv="DomainObject.Predmet.StrankaNazivFormated_1">FINA Regionalni centar Zagreb,REPUBLIKA HRVATSKA, Ministarstvo financija, Porezna uprava, Područni ured Zagreb</derivirana_varijabla>
  </DomainObject.Predmet.StrankaNazivFormated>
  <DomainObject.Predmet.StrankaNazivFormatedOIB>
    <izvorni_sadrzaj>FINA Regionalni centar Zagreb, OIB 85821130368,REPUBLIKA HRVATSKA, Ministarstvo financija, Porezna uprava, Područni ured Zagreb, OIB 52634238587</izvorni_sadrzaj>
    <derivirana_varijabla naziv="DomainObject.Predmet.StrankaNazivFormatedOIB_1">FINA Regionalni centar Zagreb, OIB 85821130368,REPUBLIKA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  <item>REPUBLIKA HRVATSKA, Ministarstvo financija, Porezna uprava, Područni ured Zagreb zastupanog po punomoćniku Županijsko državno odvjetništvo u Bjelovaru</item>
    </izvorni_sadrzaj>
    <derivirana_varijabla naziv="DomainObject.Predmet.StrankaListFormated_1">
      <item>FINA Regionalni centar Zagreb</item>
      <item>REPUBLIKA HRVATSKA, Ministarstvo financija, Porezna uprava, Područni ured Zagreb zastupanog po punomoćniku Županijsko državno odvjetništvo u Bjelovaru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Zagreb, OIB 52634238587 zastupanog po punomoćniku Županijsko državno odvjetništvo u Bjelovaru</item>
    </izvorni_sadrzaj>
    <derivirana_varijabla naziv="DomainObject.Predmet.StrankaListFormatedOIB_1">
      <item>FINA Regionalni centar Zagreb, OIB 85821130368</item>
      <item>REPUBLIKA HRVATSKA, Ministarstvo financija, Porezna uprava, Područni ured Zagreb, OIB 52634238587 zastupanog po punomoćniku Županijsko državno odvjetništvo u Bjelovaru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Područni ured Zagreb zastupanog po punomoćniku Županijsko državno odvjetništvo u Bjelovaru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Područni ured Zagreb zastupanog po punomoćniku Županijsko državno odvjetništvo u Bjelovaru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Područni ured Zagreb, OIB 52634238587 zastupanog po punomoćniku Županijsko državno odvjetništvo u Bjelovaru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Područni ured Zagreb, OIB 52634238587 zastupanog po punomoćniku Županijsko državno odvjetništvo u Bjelovaru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Zagreb</item>
    </izvorni_sadrzaj>
    <derivirana_varijabla naziv="DomainObject.Predmet.StrankaListNazivFormated_1">
      <item>FINA Regionalni centar Zagreb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Zagreb, OIB 52634238587</item>
    </izvorni_sadrzaj>
    <derivirana_varijabla naziv="DomainObject.Predmet.StrankaListNazivFormatedOIB_1">
      <item>FINA Regionalni centar Zagreb, OIB 85821130368</item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NAŠA STRELICA d.o.o.</item>
    </izvorni_sadrzaj>
    <derivirana_varijabla naziv="DomainObject.Predmet.ProtuStrankaListFormated_1">
      <item>NAŠA STRELICA d.o.o.</item>
    </derivirana_varijabla>
  </DomainObject.Predmet.ProtuStrankaListFormated>
  <DomainObject.Predmet.ProtuStrankaListFormatedOIB>
    <izvorni_sadrzaj>
      <item>NAŠA STRELICA d.o.o., OIB 01151226582</item>
    </izvorni_sadrzaj>
    <derivirana_varijabla naziv="DomainObject.Predmet.ProtuStrankaListFormatedOIB_1">
      <item>NAŠA STRELICA d.o.o., OIB 01151226582</item>
    </derivirana_varijabla>
  </DomainObject.Predmet.ProtuStrankaListFormatedOIB>
  <DomainObject.Predmet.ProtuStrankaListFormatedWithAdress>
    <izvorni_sadrzaj>
      <item>NAŠA STRELICA d.o.o., Nikole Tesle 17, 10000 Zagreb</item>
    </izvorni_sadrzaj>
    <derivirana_varijabla naziv="DomainObject.Predmet.ProtuStrankaListFormatedWithAdress_1">
      <item>NAŠA STRELICA d.o.o., Nikole Tesle 17, 10000 Zagreb</item>
    </derivirana_varijabla>
  </DomainObject.Predmet.ProtuStrankaListFormatedWithAdress>
  <DomainObject.Predmet.ProtuStrankaListFormatedWithAdressOIB>
    <izvorni_sadrzaj>
      <item>NAŠA STRELICA d.o.o., OIB 01151226582, Nikole Tesle 17, 10000 Zagreb</item>
    </izvorni_sadrzaj>
    <derivirana_varijabla naziv="DomainObject.Predmet.ProtuStrankaListFormatedWithAdressOIB_1">
      <item>NAŠA STRELICA d.o.o., OIB 01151226582, Nikole Tesle 17, 10000 Zagreb</item>
    </derivirana_varijabla>
  </DomainObject.Predmet.ProtuStrankaListFormatedWithAdressOIB>
  <DomainObject.Predmet.ProtuStrankaListNazivFormated>
    <izvorni_sadrzaj>
      <item>NAŠA STRELICA d.o.o.</item>
    </izvorni_sadrzaj>
    <derivirana_varijabla naziv="DomainObject.Predmet.ProtuStrankaListNazivFormated_1">
      <item>NAŠA STRELICA d.o.o.</item>
    </derivirana_varijabla>
  </DomainObject.Predmet.ProtuStrankaListNazivFormated>
  <DomainObject.Predmet.ProtuStrankaListNazivFormatedOIB>
    <izvorni_sadrzaj>
      <item>NAŠA STRELICA d.o.o., OIB 01151226582</item>
    </izvorni_sadrzaj>
    <derivirana_varijabla naziv="DomainObject.Predmet.ProtuStrankaListNazivFormatedOIB_1">
      <item>NAŠA STRELICA d.o.o., OIB 01151226582</item>
    </derivirana_varijabla>
  </DomainObject.Predmet.ProtuStrankaListNazivFormatedOIB>
  <DomainObject.Predmet.OstaliListFormated>
    <izvorni_sadrzaj>
      <item>JELENA PAVLINA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_1">
      <item>JELENA PAVLINA</item>
      <item>Županijsko državno odvjetništvo u Bjelovaru punomoćnik sudionika u postupku REPUBLIKA HRVATSKA, Ministarstvo financija, Porezna uprava, Područni ured Zagreb</item>
    </derivirana_varijabla>
  </DomainObject.Predmet.OstaliListFormated>
  <DomainObject.Predmet.OstaliListFormatedOIB>
    <izvorni_sadrzaj>
      <item>JELENA PAVLINA, OIB 77606421112</item>
      <item>Županijsko državno odvjetništvo u Bjelovaru, OIB 86821435474 punomoćnik sudionika u postupku REPUBLIKA HRVATSKA, Ministarstvo financija, Porezna uprava, Područni ured Zagreb</item>
    </izvorni_sadrzaj>
    <derivirana_varijabla naziv="DomainObject.Predmet.OstaliListFormatedOIB_1">
      <item>JELENA PAVLINA, OIB 77606421112</item>
      <item>Županijsko državno odvjetništvo u Bjelovaru, OIB 86821435474 punomoćnik sudionika u postupku REPUBLIKA HRVATSKA, Ministarstvo financija, Porezna uprava, Područni ured Zagreb</item>
    </derivirana_varijabla>
  </DomainObject.Predmet.OstaliListFormatedOIB>
  <DomainObject.Predmet.OstaliListFormatedWithAdress>
    <izvorni_sadrzaj>
      <item>JELENA PAVLINA, Ruševac 17, 48260 Ruševac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WithAdress_1">
      <item>JELENA PAVLINA, Ruševac 17, 48260 Ruševac</item>
      <item>Županijsko državno odvjetništvo u Bjelovaru punomoćnik sudionika u postupku REPUBLIKA HRVATSKA, Ministarstvo financija, Porezna uprava, Područni ured Zagreb</item>
    </derivirana_varijabla>
  </DomainObject.Predmet.OstaliListFormatedWithAdress>
  <DomainObject.Predmet.OstaliListFormatedWithAdressOIB>
    <izvorni_sadrzaj>
      <item>JELENA PAVLINA, OIB 77606421112, Ruševac 17, 48260 Ruševac</item>
      <item>Županijsko državno odvjetništvo u Bjelovaru, OIB 86821435474 punomoćnik sudionika u postupku REPUBLIKA HRVATSKA, Ministarstvo financija, Porezna uprava, Područni ured Zagreb</item>
    </izvorni_sadrzaj>
    <derivirana_varijabla naziv="DomainObject.Predmet.OstaliListFormatedWithAdressOIB_1">
      <item>JELENA PAVLINA, OIB 77606421112, Ruševac 17, 48260 Ruševac</item>
      <item>Županijsko državno odvjetništvo u Bjelovaru, OIB 86821435474 punomoćnik sudionika u postupku REPUBLIKA HRVATSKA, Ministarstvo financija, Porezna uprava, Područni ured Zagreb</item>
    </derivirana_varijabla>
  </DomainObject.Predmet.OstaliListFormatedWithAdressOIB>
  <DomainObject.Predmet.OstaliListNazivFormated>
    <izvorni_sadrzaj>
      <item>JELENA PAVLINA</item>
      <item>Županijsko državno odvjetništvo u Bjelovaru</item>
    </izvorni_sadrzaj>
    <derivirana_varijabla naziv="DomainObject.Predmet.OstaliListNazivFormated_1">
      <item>JELENA PAVLINA</item>
      <item>Županijsko državno odvjetništvo u Bjelovaru</item>
    </derivirana_varijabla>
  </DomainObject.Predmet.OstaliListNazivFormated>
  <DomainObject.Predmet.OstaliListNazivFormatedOIB>
    <izvorni_sadrzaj>
      <item>JELENA PAVLINA, OIB 77606421112</item>
      <item>Županijsko državno odvjetništvo u Bjelovaru, OIB 86821435474</item>
    </izvorni_sadrzaj>
    <derivirana_varijabla naziv="DomainObject.Predmet.OstaliListNazivFormatedOIB_1">
      <item>JELENA PAVLINA, OIB 77606421112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>St-587/2018-6</izvorni_sadrzaj>
    <derivirana_varijabla naziv="DomainObject.PoslovniBrojDokumenta_1">St-587/2018-6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NAŠA STRELICA d.o.o.</izvorni_sadrzaj>
    <derivirana_varijabla naziv="DomainObject.Predmet.ProtustrankaIDrugi_1">NAŠA STRELICA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NAŠA STRELICA d.o.o., OIB 01151226582, Nikole Tesle 17, 10000 Zagreb</izvorni_sadrzaj>
    <derivirana_varijabla naziv="DomainObject.Predmet.ProtustrankaIDrugiAdressOIB_1">NAŠA STRELICA d.o.o., OIB 01151226582, Nikole Tesle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NAŠA STRELICA d.o.o.</item>
      <item>FINA Regionalni centar Zagreb</item>
      <item>JELENA PAVLINA</item>
      <item>REPUBLIKA HRVATSKA, Ministarstvo financija, Porezna uprava, Područni ured Zagreb</item>
      <item>Županijsko državno odvjetništvo u Bjelovaru</item>
    </izvorni_sadrzaj>
    <derivirana_varijabla naziv="DomainObject.Predmet.SudioniciListNaziv_1">
      <item>NAŠA STRELICA d.o.o.</item>
      <item>FINA Regionalni centar Zagreb</item>
      <item>JELENA PAVLINA</item>
      <item>REPUBLIKA HRVATSKA, Ministarstvo financija, Porezna uprava, Područni ured Zagreb</item>
      <item>Županijsko državno odvjetništvo u Bjelovaru</item>
    </derivirana_varijabla>
  </DomainObject.Predmet.SudioniciListNaziv>
  <DomainObject.Predmet.SudioniciListAdressOIB>
    <izvorni_sadrzaj>
      <item>NAŠA STRELICA d.o.o., OIB 01151226582, Nikole Tesle 17,10000 Zagreb</item>
      <item>FINA Regionalni centar Zagreb, OIB 85821130368, Trg svibanjskih žrtava 1995. 1,10000 Zagreb</item>
      <item>JELENA PAVLINA, OIB 77606421112, Ruševac 17,48260 Ruševac</item>
      <item>REPUBLIKA HRVATSKA, Ministarstvo financija, Porezna uprava, Područni ured Zagreb, OIB 52634238587</item>
      <item>Županijsko državno odvjetništvo u Bjelovaru, OIB 86821435474</item>
    </izvorni_sadrzaj>
    <derivirana_varijabla naziv="DomainObject.Predmet.SudioniciListAdressOIB_1">
      <item>NAŠA STRELICA d.o.o., OIB 01151226582, Nikole Tesle 17,10000 Zagreb</item>
      <item>FINA Regionalni centar Zagreb, OIB 85821130368, Trg svibanjskih žrtava 1995. 1,10000 Zagreb</item>
      <item>JELENA PAVLINA, OIB 77606421112, Ruševac 17,48260 Ruševac</item>
      <item>REPUBLIKA HRVATSKA, Ministarstvo financija, Porezna uprava, Područni ured Zagreb,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834179-78F1-48C4-A385-18F1431E0A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1756</properties:Characters>
  <properties:Lines>71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2018-08-02T10:15:00Z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St-587/2018-6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