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46D5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13E4B">
                    <w:rPr>
                      <w:sz w:val="22"/>
                      <w:szCs w:val="22"/>
                    </w:rPr>
                    <w:t>113</w:t>
                  </w:r>
                  <w:r w:rsidR="00F46D52">
                    <w:rPr>
                      <w:sz w:val="22"/>
                      <w:szCs w:val="22"/>
                    </w:rPr>
                    <w:t>5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46D52">
                    <w:rPr>
                      <w:sz w:val="22"/>
                      <w:szCs w:val="22"/>
                    </w:rPr>
                    <w:t>1</w:t>
                  </w:r>
                  <w:r w:rsidR="00613E4B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1e9a17" w14:paraId="f1e9a17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613E4B">
        <w:t>SKY MOBIL d.o.o. OIB: 18101501125, MBS: 080988236, Zagreb, Ulica grada Vukovara 269D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613E4B">
        <w:t>SKY MOBIL d.o.o. OIB: 18101501125, MBS: 080988236, Zagreb, Ulica grada Vukovara 269D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F46D52">
        <w:t>Ivan Perković</w:t>
      </w:r>
      <w:r w:rsidR="000F467E">
        <w:t xml:space="preserve">, OIB: </w:t>
      </w:r>
      <w:r w:rsidR="00F46D52">
        <w:t>81615580056, Josipovac, Kneza Branimira 9,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613E4B">
        <w:t>SKY MOBIL d.o.o. OIB: 18101501125, MBS: 080988236, Zagreb, Ulica grada Vukovara 269D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613E4B">
        <w:t>Dušan Rakić</w:t>
      </w:r>
      <w:r w:rsidRPr="0060783B">
        <w:t xml:space="preserve">, </w:t>
      </w:r>
      <w:r w:rsidR="00242672">
        <w:t xml:space="preserve">OIB: </w:t>
      </w:r>
      <w:r w:rsidR="00613E4B">
        <w:t>55656052825</w:t>
      </w:r>
      <w:r w:rsidR="003C7F57">
        <w:t xml:space="preserve">, </w:t>
      </w:r>
      <w:r w:rsidR="00613E4B">
        <w:t>Srbija, Titel, Đorđa Stratimirovića 55</w:t>
      </w:r>
      <w:r w:rsidRPr="0060783B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613E4B">
        <w:t>6</w:t>
      </w:r>
      <w:r>
        <w:t xml:space="preserve">. </w:t>
      </w:r>
      <w:r w:rsidR="008D3C38">
        <w:t>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613E4B">
        <w:t>10.811.149,30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613E4B">
        <w:t>1. lipnja 2018</w:t>
      </w:r>
      <w:r w:rsidRPr="00BB04F8">
        <w:t xml:space="preserve">. proizlazi kako u cijelosti ostaje kod navoda iz prijedloga za otvaranje stečajnog postupka te jamči da su podaci o danima i iznosima neizvršenih osnova za plaćanje u prijedlogu za otvaranje stečajnog postupka od </w:t>
      </w:r>
      <w:r w:rsidR="00613E4B">
        <w:t>7</w:t>
      </w:r>
      <w:r w:rsidR="008D3C38">
        <w:t xml:space="preserve">. rujna </w:t>
      </w:r>
      <w:r w:rsidRPr="00BB04F8">
        <w:t xml:space="preserve">2016. istovjetni s podacima u Očevidniku redoslijeda osnova za plaćanje i da dužnik na dan </w:t>
      </w:r>
      <w:r w:rsidR="00613E4B">
        <w:t>6</w:t>
      </w:r>
      <w:r w:rsidRPr="00BB04F8">
        <w:t xml:space="preserve">. </w:t>
      </w:r>
      <w:r w:rsidR="008D3C38">
        <w:t>rujna</w:t>
      </w:r>
      <w:r w:rsidRPr="00BB04F8">
        <w:t xml:space="preserve"> 2016. u Očevidniku redoslijeda osnova za plaćanje ima neizvršene osnove za plaćanje u neprekinutom razdoblju od 120 dana  u ukupnom iznosu od </w:t>
      </w:r>
      <w:r w:rsidR="00613E4B">
        <w:t>10.811.149,30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>Privremeni stečajni upravitelj je sačinio pisano izvješće od 2</w:t>
      </w:r>
      <w:r w:rsidR="0027607D">
        <w:t>1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te ističe kako se odgovorna osoba dužnika ne nalazi u Hrvatskoj te ne postoji mogućnost da stupi u kontakt s njom, </w:t>
      </w:r>
      <w:r w:rsidR="00924A89">
        <w:t xml:space="preserve"> pa predlaže pozvati zainteresirane osobe na uplatu troškova u iznosu od 20.000,00 kn. Na ročištu održanom 3.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 w:rsidRP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>g stečajnog postupka u iznosu 2</w:t>
      </w:r>
      <w:r w:rsidR="00102AFF">
        <w:t>0</w:t>
      </w:r>
      <w:r>
        <w:t xml:space="preserve">.000,00 kn, u smislu odredbe članka 114. stavak 1. SZ-a a za troškove i nagradu stečajnom upravitelju te naknadu FINI. </w:t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F27B27">
        <w:t>3.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F27B27">
        <w:t>2</w:t>
      </w:r>
      <w:r w:rsidR="00102AFF">
        <w:t>0</w:t>
      </w:r>
      <w:r w:rsidR="00AC6021">
        <w:t>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27607D">
        <w:t>1. lipnja</w:t>
      </w:r>
      <w:r w:rsidR="00102AFF">
        <w:t xml:space="preserve"> 201</w:t>
      </w:r>
      <w:r w:rsidR="0027607D">
        <w:t>8</w:t>
      </w:r>
      <w:r w:rsidR="00102AFF">
        <w:t>., izvješće privremenog stečajnog</w:t>
      </w:r>
      <w:r w:rsidR="00F27B27">
        <w:t xml:space="preserve"> </w:t>
      </w:r>
      <w:r w:rsidR="00102AFF">
        <w:t>upravitelja</w:t>
      </w:r>
      <w:r w:rsidR="00F27B27">
        <w:t xml:space="preserve"> od </w:t>
      </w:r>
      <w:r w:rsidR="0027607D">
        <w:t>21</w:t>
      </w:r>
      <w:r w:rsidR="00F27B27">
        <w:t xml:space="preserve">. lipnja 2016. na listu </w:t>
      </w:r>
      <w:r w:rsidR="0027607D">
        <w:t>19</w:t>
      </w:r>
      <w:r w:rsidR="00F27B27">
        <w:t>. do 2</w:t>
      </w:r>
      <w:r w:rsidR="0027607D">
        <w:t>0</w:t>
      </w:r>
      <w:r w:rsidR="00F27B27">
        <w:t>. spisa;</w:t>
      </w:r>
      <w:r w:rsidR="0027607D">
        <w:t xml:space="preserve"> dopis Porezna uprave od 14. lipnja 2018.; porezno rješenje od 8. prosinca 2017.; izvješće Porezne uprave od 8. ožujka 2018.; Potvrdu Zemljišno knjižnog odjela od 5. lipnja 2018.;  Uvjerenje Stanice za tehni</w:t>
      </w:r>
      <w:r w:rsidR="005A6D8D">
        <w:t>čki pregled od 6. lipnja 2018.</w:t>
      </w:r>
      <w:r w:rsidR="00E24791">
        <w:t xml:space="preserve">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60783B" w:rsidP="0060783B" w:rsidR="0060783B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bookmarkEnd w:id="0"/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lastRenderedPageBreak/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D8D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613E4B">
      <w:t>3</w:t>
    </w:r>
    <w:r w:rsidR="00F46D52">
      <w:t>5</w:t>
    </w:r>
    <w:r w:rsidR="00242672">
      <w:t>/</w:t>
    </w:r>
    <w:r>
      <w:t>201</w:t>
    </w:r>
    <w:r w:rsidR="00242672">
      <w:t>7</w:t>
    </w:r>
    <w:r>
      <w:t>-</w:t>
    </w:r>
    <w:r w:rsidR="00F46D52">
      <w:t>1</w:t>
    </w:r>
    <w:r w:rsidR="00613E4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B391054-B8C5-471F-8E30-C11D55B71C0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809</properties:Words>
  <properties:Characters>4616</properties:Characters>
  <properties:Lines>38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2018-07-27T11:12:00Z</dcterms:created>
  <dc:creator>Snježana Andrijanić</dc:creator>
  <cp:lastModifiedBy>Snježana Andrijanić</cp:lastModifiedBy>
  <cp:lastPrinted>2018-07-27T11:12:00Z</cp:lastPrinted>
  <dcterms:modified xmlns:xsi="http://www.w3.org/2001/XMLSchema-instance" xsi:type="dcterms:W3CDTF">2018-07-27T11:12:00Z</dcterms:modified>
  <cp:revision>2</cp:revision>
</cp:coreProperties>
</file>