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f6bf" w14:paraId="1f1f6bf" w:rsidRDefault="00846135" w:rsidP="008F749A" w:rsidR="00846135" w:rsidRPr="008F749A">
      <w:pPr>
        <w:spacing w:after="0"/>
        <w:jc w:val="both"/>
        <w15:collapsed w:val="false"/>
        <w:rPr>
          <w:rFonts w:cs="Times New Roman" w:hAnsi="Times New Roman" w:ascii="Times New Roman"/>
          <w:b/>
          <w:sz w:val="24"/>
          <w:szCs w:val="24"/>
        </w:rPr>
      </w:pPr>
      <w:bookmarkStart w:name="_GoBack" w:id="0"/>
      <w:bookmarkEnd w:id="0"/>
      <w:r w:rsidRPr="008F749A">
        <w:rPr>
          <w:rFonts w:cs="Times New Roman" w:hAnsi="Times New Roman" w:ascii="Times New Roman"/>
          <w:b/>
          <w:sz w:val="24"/>
          <w:szCs w:val="24"/>
        </w:rPr>
        <w:t>TRICON d.o.o. u stečaju</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Masarykova 11, Zagreb</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OIB: 53326246742</w:t>
      </w:r>
    </w:p>
    <w:p w:rsidRDefault="00846135" w:rsidP="008F749A" w:rsidR="00846135" w:rsidRPr="008F749A">
      <w:pPr>
        <w:spacing w:after="0"/>
        <w:jc w:val="both"/>
        <w:rPr>
          <w:rFonts w:cs="Times New Roman" w:hAnsi="Times New Roman" w:ascii="Times New Roman"/>
          <w:b/>
          <w:sz w:val="24"/>
          <w:szCs w:val="24"/>
        </w:rPr>
      </w:pP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Stečajna upraviteljica</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Marija Vujčić Turkulin</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Vrtlarska 3, Zagreb</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p.p. 881</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 xml:space="preserve">e-mail: </w:t>
      </w:r>
      <w:hyperlink r:id="rId10" w:history="true">
        <w:r w:rsidRPr="008F749A">
          <w:rPr>
            <w:rStyle w:val="Hiperveza"/>
            <w:rFonts w:cs="Times New Roman" w:hAnsi="Times New Roman" w:ascii="Times New Roman"/>
            <w:b/>
            <w:color w:val="auto"/>
            <w:sz w:val="24"/>
            <w:szCs w:val="24"/>
            <w:u w:val="none"/>
          </w:rPr>
          <w:t>stecajniuredmvt@hi.t-com.hr</w:t>
        </w:r>
      </w:hyperlink>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Tel/Fax: ++385 (0) 1 6113-225, 6119-692</w:t>
      </w:r>
    </w:p>
    <w:p w:rsidRDefault="00846135" w:rsidP="008F749A" w:rsidR="00846135" w:rsidRPr="008F749A">
      <w:pPr>
        <w:jc w:val="both"/>
        <w:rPr>
          <w:rFonts w:cs="Times New Roman" w:hAnsi="Times New Roman" w:ascii="Times New Roman"/>
          <w:sz w:val="24"/>
          <w:szCs w:val="24"/>
        </w:rPr>
      </w:pPr>
    </w:p>
    <w:p w:rsidRDefault="00846135" w:rsidP="008F749A" w:rsidR="00846135" w:rsidRPr="008F749A">
      <w:pPr>
        <w:jc w:val="both"/>
        <w:rPr>
          <w:rFonts w:cs="Times New Roman" w:hAnsi="Times New Roman" w:ascii="Times New Roman"/>
          <w:sz w:val="24"/>
          <w:szCs w:val="24"/>
        </w:rPr>
      </w:pPr>
      <w:r w:rsidRPr="008F749A">
        <w:rPr>
          <w:rFonts w:cs="Times New Roman" w:hAnsi="Times New Roman" w:ascii="Times New Roman"/>
          <w:sz w:val="24"/>
          <w:szCs w:val="24"/>
        </w:rPr>
        <w:t>U Zagrebu, 8. rujan 2017.</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sz w:val="24"/>
          <w:szCs w:val="24"/>
        </w:rPr>
        <w:tab/>
      </w:r>
      <w:r w:rsidRPr="008F749A">
        <w:rPr>
          <w:rFonts w:cs="Times New Roman" w:hAnsi="Times New Roman" w:ascii="Times New Roman"/>
          <w:sz w:val="24"/>
          <w:szCs w:val="24"/>
        </w:rPr>
        <w:tab/>
      </w:r>
      <w:r w:rsidRPr="008F749A">
        <w:rPr>
          <w:rFonts w:cs="Times New Roman" w:hAnsi="Times New Roman" w:ascii="Times New Roman"/>
          <w:sz w:val="24"/>
          <w:szCs w:val="24"/>
        </w:rPr>
        <w:tab/>
      </w:r>
      <w:r w:rsidRPr="008F749A">
        <w:rPr>
          <w:rFonts w:cs="Times New Roman" w:hAnsi="Times New Roman" w:ascii="Times New Roman"/>
          <w:sz w:val="24"/>
          <w:szCs w:val="24"/>
        </w:rPr>
        <w:tab/>
      </w:r>
      <w:r w:rsidRPr="008F749A">
        <w:rPr>
          <w:rFonts w:cs="Times New Roman" w:hAnsi="Times New Roman" w:ascii="Times New Roman"/>
          <w:sz w:val="24"/>
          <w:szCs w:val="24"/>
        </w:rPr>
        <w:tab/>
      </w:r>
      <w:r w:rsidRPr="008F749A">
        <w:rPr>
          <w:rFonts w:cs="Times New Roman" w:hAnsi="Times New Roman" w:ascii="Times New Roman"/>
          <w:sz w:val="24"/>
          <w:szCs w:val="24"/>
        </w:rPr>
        <w:tab/>
      </w:r>
      <w:r w:rsidRPr="008F749A">
        <w:rPr>
          <w:rFonts w:cs="Times New Roman" w:hAnsi="Times New Roman" w:ascii="Times New Roman"/>
          <w:sz w:val="24"/>
          <w:szCs w:val="24"/>
        </w:rPr>
        <w:tab/>
      </w:r>
      <w:r w:rsidRPr="008F749A">
        <w:rPr>
          <w:rFonts w:cs="Times New Roman" w:hAnsi="Times New Roman" w:ascii="Times New Roman"/>
          <w:b/>
          <w:sz w:val="24"/>
          <w:szCs w:val="24"/>
        </w:rPr>
        <w:t>Posl.br.: 7 St-3031/16</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t>TRGOVAČKI SUD  U ZAGREBU</w:t>
      </w:r>
    </w:p>
    <w:p w:rsidRDefault="00846135" w:rsidP="008F749A" w:rsidR="00846135" w:rsidRPr="008F749A">
      <w:pPr>
        <w:spacing w:after="0"/>
        <w:jc w:val="both"/>
        <w:rPr>
          <w:rFonts w:cs="Times New Roman" w:hAnsi="Times New Roman" w:ascii="Times New Roman"/>
          <w:b/>
          <w:sz w:val="24"/>
          <w:szCs w:val="24"/>
        </w:rPr>
      </w:pP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r>
      <w:r w:rsidRPr="008F749A">
        <w:rPr>
          <w:rFonts w:cs="Times New Roman" w:hAnsi="Times New Roman" w:ascii="Times New Roman"/>
          <w:b/>
          <w:sz w:val="24"/>
          <w:szCs w:val="24"/>
        </w:rPr>
        <w:tab/>
        <w:t>Amruševa 2/II, Zagreb</w:t>
      </w:r>
    </w:p>
    <w:p w:rsidRDefault="00846135" w:rsidP="008F749A" w:rsidR="00846135" w:rsidRPr="008F749A">
      <w:pPr>
        <w:jc w:val="both"/>
        <w:rPr>
          <w:rFonts w:cs="Times New Roman" w:hAnsi="Times New Roman" w:ascii="Times New Roman"/>
          <w:sz w:val="24"/>
          <w:szCs w:val="24"/>
        </w:rPr>
      </w:pPr>
    </w:p>
    <w:p w:rsidRDefault="00846135" w:rsidP="008F749A" w:rsidR="00846135" w:rsidRPr="008F749A">
      <w:pPr>
        <w:jc w:val="both"/>
        <w:rPr>
          <w:rFonts w:cs="Times New Roman" w:hAnsi="Times New Roman" w:ascii="Times New Roman"/>
          <w:sz w:val="24"/>
          <w:szCs w:val="24"/>
        </w:rPr>
      </w:pPr>
      <w:r w:rsidRPr="008F749A">
        <w:rPr>
          <w:rFonts w:cs="Times New Roman" w:hAnsi="Times New Roman" w:ascii="Times New Roman"/>
          <w:sz w:val="24"/>
          <w:szCs w:val="24"/>
        </w:rPr>
        <w:t xml:space="preserve">Temeljem članka 227. Stečajnog zakona, te Rješenja Trgovačkog suda u Zagrebu, </w:t>
      </w:r>
      <w:r w:rsidR="009F4C70" w:rsidRPr="008F749A">
        <w:rPr>
          <w:rFonts w:cs="Times New Roman" w:hAnsi="Times New Roman" w:ascii="Times New Roman"/>
          <w:sz w:val="24"/>
          <w:szCs w:val="24"/>
        </w:rPr>
        <w:t xml:space="preserve"> </w:t>
      </w:r>
      <w:r w:rsidRPr="008F749A">
        <w:rPr>
          <w:rFonts w:cs="Times New Roman" w:hAnsi="Times New Roman" w:ascii="Times New Roman"/>
          <w:sz w:val="24"/>
          <w:szCs w:val="24"/>
        </w:rPr>
        <w:t>St-3031/16 od 13. travnja 2017. godine, stečajna upraviteljica društva TRICON d.o.o. u stečaju podnosi sljedeće</w:t>
      </w:r>
    </w:p>
    <w:p w:rsidRDefault="00846135" w:rsidP="008F749A" w:rsidR="00846135" w:rsidRPr="008F749A">
      <w:pPr>
        <w:spacing w:after="0"/>
        <w:ind w:firstLine="708"/>
        <w:jc w:val="both"/>
        <w:rPr>
          <w:rFonts w:cs="Times New Roman" w:hAnsi="Times New Roman" w:ascii="Times New Roman"/>
          <w:b/>
          <w:sz w:val="24"/>
          <w:szCs w:val="24"/>
        </w:rPr>
      </w:pPr>
      <w:r w:rsidRPr="008F749A">
        <w:rPr>
          <w:rFonts w:cs="Times New Roman" w:hAnsi="Times New Roman" w:ascii="Times New Roman"/>
          <w:b/>
          <w:sz w:val="24"/>
          <w:szCs w:val="24"/>
        </w:rPr>
        <w:t>IZVJEŠĆE O GOSPODARSKOM POLOŽAJU STEČAJNOG</w:t>
      </w:r>
    </w:p>
    <w:p w:rsidRDefault="00846135" w:rsidP="008F749A" w:rsidR="00846135" w:rsidRPr="008F749A">
      <w:pPr>
        <w:spacing w:after="0"/>
        <w:ind w:firstLine="708" w:left="1416"/>
        <w:jc w:val="both"/>
        <w:rPr>
          <w:rFonts w:cs="Times New Roman" w:hAnsi="Times New Roman" w:ascii="Times New Roman"/>
          <w:b/>
          <w:sz w:val="24"/>
          <w:szCs w:val="24"/>
        </w:rPr>
      </w:pPr>
      <w:r w:rsidRPr="008F749A">
        <w:rPr>
          <w:rFonts w:cs="Times New Roman" w:hAnsi="Times New Roman" w:ascii="Times New Roman"/>
          <w:b/>
          <w:sz w:val="24"/>
          <w:szCs w:val="24"/>
        </w:rPr>
        <w:t>DUŽNIKA I NJEGOVIM UZROCIMA</w:t>
      </w:r>
    </w:p>
    <w:p w:rsidRDefault="00846135" w:rsidP="008F749A" w:rsidR="00846135" w:rsidRPr="008F749A">
      <w:pPr>
        <w:spacing w:after="0"/>
        <w:jc w:val="both"/>
        <w:rPr>
          <w:rFonts w:cs="Times New Roman" w:hAnsi="Times New Roman" w:ascii="Times New Roman"/>
          <w:b/>
          <w:sz w:val="24"/>
          <w:szCs w:val="24"/>
        </w:rPr>
      </w:pPr>
    </w:p>
    <w:p w:rsidRDefault="00846135" w:rsidP="00AE5073" w:rsidR="00846135" w:rsidRPr="00AE5073">
      <w:pPr>
        <w:pStyle w:val="Odlomakpopisa"/>
        <w:numPr>
          <w:ilvl w:val="0"/>
          <w:numId w:val="3"/>
        </w:numPr>
        <w:spacing w:after="0"/>
        <w:jc w:val="both"/>
        <w:rPr>
          <w:rFonts w:cs="Times New Roman" w:hAnsi="Times New Roman" w:ascii="Times New Roman"/>
          <w:b/>
          <w:sz w:val="24"/>
          <w:szCs w:val="24"/>
        </w:rPr>
      </w:pPr>
      <w:r w:rsidRPr="00AE5073">
        <w:rPr>
          <w:rFonts w:cs="Times New Roman" w:hAnsi="Times New Roman" w:ascii="Times New Roman"/>
          <w:b/>
          <w:sz w:val="24"/>
          <w:szCs w:val="24"/>
        </w:rPr>
        <w:t xml:space="preserve">Izvješće za izvještajno ročište – Skupštinu vjerovnika određenu za </w:t>
      </w:r>
      <w:r w:rsidR="0080496F">
        <w:rPr>
          <w:rFonts w:cs="Times New Roman" w:hAnsi="Times New Roman" w:ascii="Times New Roman"/>
          <w:b/>
          <w:sz w:val="24"/>
          <w:szCs w:val="24"/>
        </w:rPr>
        <w:t>19. ruj</w:t>
      </w:r>
      <w:r w:rsidRPr="00AE5073">
        <w:rPr>
          <w:rFonts w:cs="Times New Roman" w:hAnsi="Times New Roman" w:ascii="Times New Roman"/>
          <w:b/>
          <w:sz w:val="24"/>
          <w:szCs w:val="24"/>
        </w:rPr>
        <w:t>n</w:t>
      </w:r>
      <w:r w:rsidR="0080496F">
        <w:rPr>
          <w:rFonts w:cs="Times New Roman" w:hAnsi="Times New Roman" w:ascii="Times New Roman"/>
          <w:b/>
          <w:sz w:val="24"/>
          <w:szCs w:val="24"/>
        </w:rPr>
        <w:t>a</w:t>
      </w:r>
      <w:r w:rsidRPr="00AE5073">
        <w:rPr>
          <w:rFonts w:cs="Times New Roman" w:hAnsi="Times New Roman" w:ascii="Times New Roman"/>
          <w:b/>
          <w:sz w:val="24"/>
          <w:szCs w:val="24"/>
        </w:rPr>
        <w:t xml:space="preserve"> 2017. god</w:t>
      </w:r>
      <w:r w:rsidR="004F3EE0" w:rsidRPr="00AE5073">
        <w:rPr>
          <w:rFonts w:cs="Times New Roman" w:hAnsi="Times New Roman" w:ascii="Times New Roman"/>
          <w:b/>
          <w:sz w:val="24"/>
          <w:szCs w:val="24"/>
        </w:rPr>
        <w:t>.</w:t>
      </w:r>
      <w:r w:rsidR="009F4C70" w:rsidRPr="00AE5073">
        <w:rPr>
          <w:rFonts w:cs="Times New Roman" w:hAnsi="Times New Roman" w:ascii="Times New Roman"/>
          <w:b/>
          <w:sz w:val="24"/>
          <w:szCs w:val="24"/>
        </w:rPr>
        <w:t xml:space="preserve"> </w:t>
      </w:r>
    </w:p>
    <w:p w:rsidRDefault="009F4C70" w:rsidP="008F749A" w:rsidR="009F4C70" w:rsidRPr="008F749A">
      <w:pPr>
        <w:spacing w:after="0"/>
        <w:jc w:val="both"/>
        <w:rPr>
          <w:rFonts w:cs="Times New Roman" w:hAnsi="Times New Roman" w:ascii="Times New Roman"/>
          <w:b/>
          <w:sz w:val="24"/>
          <w:szCs w:val="24"/>
        </w:rPr>
      </w:pPr>
    </w:p>
    <w:p w:rsidRDefault="009F4C70" w:rsidP="008F749A" w:rsidR="009F4C70" w:rsidRPr="008F749A">
      <w:pPr>
        <w:spacing w:after="0"/>
        <w:jc w:val="both"/>
        <w:rPr>
          <w:rFonts w:cs="Times New Roman" w:hAnsi="Times New Roman" w:ascii="Times New Roman"/>
          <w:sz w:val="24"/>
          <w:szCs w:val="24"/>
        </w:rPr>
      </w:pPr>
      <w:r w:rsidRPr="008F749A">
        <w:rPr>
          <w:rFonts w:cs="Times New Roman" w:hAnsi="Times New Roman" w:ascii="Times New Roman"/>
          <w:sz w:val="24"/>
          <w:szCs w:val="24"/>
        </w:rPr>
        <w:t>Na prijedlog predlagatelja Financijske agencije (FINA) podnijetog Sudu 25. ožujka 2016. god. pokrenut je prethodni postup</w:t>
      </w:r>
      <w:r w:rsidR="0080496F">
        <w:rPr>
          <w:rFonts w:cs="Times New Roman" w:hAnsi="Times New Roman" w:ascii="Times New Roman"/>
          <w:sz w:val="24"/>
          <w:szCs w:val="24"/>
        </w:rPr>
        <w:t>ak radi utvrđivanja pretpostavki</w:t>
      </w:r>
      <w:r w:rsidRPr="008F749A">
        <w:rPr>
          <w:rFonts w:cs="Times New Roman" w:hAnsi="Times New Roman" w:ascii="Times New Roman"/>
          <w:sz w:val="24"/>
          <w:szCs w:val="24"/>
        </w:rPr>
        <w:t xml:space="preserve"> za otvaranje stečajnoga postupka nad dužnikom TRICON d.o.o. za poslovanje nekretninama i usluge, Rješenjem Trgovačkog suda u Zagrebu, posl.br.: 7 St-3031/16 od 16. studenog 2016. god. U prethodnom postupku utvrđene su pretpostavke, tj. utvrđeni su razlozi</w:t>
      </w:r>
      <w:r w:rsidR="00FF6C66" w:rsidRPr="008F749A">
        <w:rPr>
          <w:rFonts w:cs="Times New Roman" w:hAnsi="Times New Roman" w:ascii="Times New Roman"/>
          <w:sz w:val="24"/>
          <w:szCs w:val="24"/>
        </w:rPr>
        <w:t xml:space="preserve"> i postojanje </w:t>
      </w:r>
      <w:r w:rsidR="00FF6C66" w:rsidRPr="008F749A">
        <w:rPr>
          <w:rFonts w:cs="Times New Roman" w:hAnsi="Times New Roman" w:ascii="Times New Roman"/>
          <w:sz w:val="24"/>
          <w:szCs w:val="24"/>
        </w:rPr>
        <w:lastRenderedPageBreak/>
        <w:t>imovine dostatne za vođenje stečajnoga postupka. Na ročištu održanom 1. ožujka 2017. god. dužnik zastupan po punomoćniku nije se protivio prijedlogu za otvaranje stečajnoga postupka, te je pravomoćnim Rješenjem od 13. travnja 2017. god. otvoren stečajni postupak nad dužnikom TRICON d.o.o. za poslovanje nekretninama i usluge (TRICON d.o.o. u stečaju)</w:t>
      </w:r>
      <w:r w:rsidR="0080496F">
        <w:rPr>
          <w:rFonts w:cs="Times New Roman" w:hAnsi="Times New Roman" w:ascii="Times New Roman"/>
          <w:sz w:val="24"/>
          <w:szCs w:val="24"/>
        </w:rPr>
        <w:t>.</w:t>
      </w:r>
    </w:p>
    <w:p w:rsidRDefault="00BC5640" w:rsidP="008F749A" w:rsidR="00BC5640" w:rsidRPr="008F749A">
      <w:pPr>
        <w:jc w:val="both"/>
        <w:rPr>
          <w:rFonts w:cs="Times New Roman" w:hAnsi="Times New Roman" w:ascii="Times New Roman"/>
          <w:sz w:val="24"/>
          <w:szCs w:val="24"/>
        </w:rPr>
      </w:pPr>
    </w:p>
    <w:p w:rsidRDefault="00FF6C66" w:rsidP="00AE5073" w:rsidR="00FF6C66" w:rsidRPr="00AE5073">
      <w:pPr>
        <w:pStyle w:val="Odlomakpopisa"/>
        <w:numPr>
          <w:ilvl w:val="0"/>
          <w:numId w:val="3"/>
        </w:numPr>
        <w:jc w:val="both"/>
        <w:rPr>
          <w:rFonts w:cs="Times New Roman" w:hAnsi="Times New Roman" w:ascii="Times New Roman"/>
          <w:b/>
          <w:sz w:val="24"/>
          <w:szCs w:val="24"/>
        </w:rPr>
      </w:pPr>
      <w:r w:rsidRPr="00AE5073">
        <w:rPr>
          <w:rFonts w:cs="Times New Roman" w:hAnsi="Times New Roman" w:ascii="Times New Roman"/>
          <w:b/>
          <w:sz w:val="24"/>
          <w:szCs w:val="24"/>
        </w:rPr>
        <w:t>Opći podaci o dužniku i radnje poduzete nakon otvaranja stečajnog postupka</w:t>
      </w:r>
    </w:p>
    <w:p w:rsidRDefault="00FF6C66" w:rsidP="008F749A" w:rsidR="00FF6C66" w:rsidRPr="008F749A">
      <w:pPr>
        <w:jc w:val="both"/>
        <w:rPr>
          <w:rFonts w:cs="Times New Roman" w:hAnsi="Times New Roman" w:ascii="Times New Roman"/>
          <w:sz w:val="24"/>
          <w:szCs w:val="24"/>
        </w:rPr>
      </w:pPr>
      <w:r w:rsidRPr="008F749A">
        <w:rPr>
          <w:rFonts w:cs="Times New Roman" w:hAnsi="Times New Roman" w:ascii="Times New Roman"/>
          <w:sz w:val="24"/>
          <w:szCs w:val="24"/>
        </w:rPr>
        <w:t>Trgovačko društvo TRICON, društvo s ograničenom odgovornošću za poslovanje s nekretninama i usluge, skraćeni naziv TRICON upisano je u Registar nadležnog Trgovačkog suda u Zagrebu, MBS: 080419906, OIB: 53326246742, sjedište društva je na adresi: Zagreb, Masarykova 11, a upisani temeljni kapital je 23.800,00 kn, pravni oblik: društvo s ograničenom odgovornošću. Predmet poslovanja registriran je kroz niz djelatnosti, ali se društvo pretežito bavilo organizacijom izvedbe projekata za zgrade</w:t>
      </w:r>
      <w:r w:rsidR="00B503F5" w:rsidRPr="008F749A">
        <w:rPr>
          <w:rFonts w:cs="Times New Roman" w:hAnsi="Times New Roman" w:ascii="Times New Roman"/>
          <w:sz w:val="24"/>
          <w:szCs w:val="24"/>
        </w:rPr>
        <w:t>. Društvo je osnovano Izjavom o osnivanju od 10. 1. 2002. god. odlukom jed</w:t>
      </w:r>
      <w:r w:rsidR="00590792" w:rsidRPr="008F749A">
        <w:rPr>
          <w:rFonts w:cs="Times New Roman" w:hAnsi="Times New Roman" w:ascii="Times New Roman"/>
          <w:sz w:val="24"/>
          <w:szCs w:val="24"/>
        </w:rPr>
        <w:t>i</w:t>
      </w:r>
      <w:r w:rsidR="00B503F5" w:rsidRPr="008F749A">
        <w:rPr>
          <w:rFonts w:cs="Times New Roman" w:hAnsi="Times New Roman" w:ascii="Times New Roman"/>
          <w:sz w:val="24"/>
          <w:szCs w:val="24"/>
        </w:rPr>
        <w:t>nog člana društva</w:t>
      </w:r>
      <w:r w:rsidR="00590792" w:rsidRPr="008F749A">
        <w:rPr>
          <w:rFonts w:cs="Times New Roman" w:hAnsi="Times New Roman" w:ascii="Times New Roman"/>
          <w:sz w:val="24"/>
          <w:szCs w:val="24"/>
        </w:rPr>
        <w:t>. Osnivač/član društva je Franz Majer, OIB:28977743942, Austria, Wien, Ovaden str. 73, jedini osnivač, koji je ujedno i osoba ovlaštena za zastupanje, direktor i zastupao je društvo pojedinačno i samostalno.</w:t>
      </w:r>
    </w:p>
    <w:p w:rsidRDefault="00590792" w:rsidP="008F749A" w:rsidR="00590792" w:rsidRPr="008F749A">
      <w:pPr>
        <w:jc w:val="both"/>
        <w:rPr>
          <w:rFonts w:cs="Times New Roman" w:hAnsi="Times New Roman" w:ascii="Times New Roman"/>
          <w:sz w:val="24"/>
          <w:szCs w:val="24"/>
        </w:rPr>
      </w:pPr>
      <w:r w:rsidRPr="008F749A">
        <w:rPr>
          <w:rFonts w:cs="Times New Roman" w:hAnsi="Times New Roman" w:ascii="Times New Roman"/>
          <w:sz w:val="24"/>
          <w:szCs w:val="24"/>
        </w:rPr>
        <w:t>Kao stečjani upravitelj preuzela sam dužnost odmah nakon otvaranja stečajnoga postupka i podluzela osnovne aktivnosti sukladno Stečajnom zakonu kako sli</w:t>
      </w:r>
      <w:r w:rsidR="0082580C" w:rsidRPr="008F749A">
        <w:rPr>
          <w:rFonts w:cs="Times New Roman" w:hAnsi="Times New Roman" w:ascii="Times New Roman"/>
          <w:sz w:val="24"/>
          <w:szCs w:val="24"/>
        </w:rPr>
        <w:t>j</w:t>
      </w:r>
      <w:r w:rsidRPr="008F749A">
        <w:rPr>
          <w:rFonts w:cs="Times New Roman" w:hAnsi="Times New Roman" w:ascii="Times New Roman"/>
          <w:sz w:val="24"/>
          <w:szCs w:val="24"/>
        </w:rPr>
        <w:t>edi:</w:t>
      </w:r>
    </w:p>
    <w:p w:rsidRDefault="00590792" w:rsidP="008F749A" w:rsidR="00590792" w:rsidRPr="008F749A">
      <w:pPr>
        <w:pStyle w:val="Odlomakpopisa"/>
        <w:numPr>
          <w:ilvl w:val="0"/>
          <w:numId w:val="2"/>
        </w:numPr>
        <w:jc w:val="both"/>
        <w:rPr>
          <w:rFonts w:cs="Times New Roman" w:hAnsi="Times New Roman" w:ascii="Times New Roman"/>
          <w:sz w:val="24"/>
          <w:szCs w:val="24"/>
        </w:rPr>
      </w:pPr>
      <w:r w:rsidRPr="008F749A">
        <w:rPr>
          <w:rFonts w:cs="Times New Roman" w:hAnsi="Times New Roman" w:ascii="Times New Roman"/>
          <w:sz w:val="24"/>
          <w:szCs w:val="24"/>
        </w:rPr>
        <w:t>Preuzela stari žig i napravila novi s prefiksom u „stečaju“;</w:t>
      </w:r>
    </w:p>
    <w:p w:rsidRDefault="00590792" w:rsidP="008F749A" w:rsidR="00590792" w:rsidRPr="008F749A">
      <w:pPr>
        <w:pStyle w:val="Odlomakpopisa"/>
        <w:numPr>
          <w:ilvl w:val="0"/>
          <w:numId w:val="2"/>
        </w:numPr>
        <w:jc w:val="both"/>
        <w:rPr>
          <w:rFonts w:cs="Times New Roman" w:hAnsi="Times New Roman" w:ascii="Times New Roman"/>
          <w:sz w:val="24"/>
          <w:szCs w:val="24"/>
        </w:rPr>
      </w:pPr>
      <w:r w:rsidRPr="008F749A">
        <w:rPr>
          <w:rFonts w:cs="Times New Roman" w:hAnsi="Times New Roman" w:ascii="Times New Roman"/>
          <w:sz w:val="24"/>
          <w:szCs w:val="24"/>
        </w:rPr>
        <w:t>Pri Državnom zavodu za statistiku dužnik je razvrstan po obavijesti;</w:t>
      </w:r>
    </w:p>
    <w:p w:rsidRDefault="00590792" w:rsidP="008F749A" w:rsidR="00590792" w:rsidRPr="008F749A">
      <w:pPr>
        <w:pStyle w:val="Odlomakpopisa"/>
        <w:numPr>
          <w:ilvl w:val="0"/>
          <w:numId w:val="2"/>
        </w:numPr>
        <w:jc w:val="both"/>
        <w:rPr>
          <w:rFonts w:cs="Times New Roman" w:hAnsi="Times New Roman" w:ascii="Times New Roman"/>
          <w:sz w:val="24"/>
          <w:szCs w:val="24"/>
        </w:rPr>
      </w:pPr>
      <w:r w:rsidRPr="008F749A">
        <w:rPr>
          <w:rFonts w:cs="Times New Roman" w:hAnsi="Times New Roman" w:ascii="Times New Roman"/>
          <w:sz w:val="24"/>
          <w:szCs w:val="24"/>
        </w:rPr>
        <w:t>Zatvoren stari žiro račun, te otvoren novi u stečaju kod Erste &amp; Steiermarkische bank d.d.;</w:t>
      </w:r>
    </w:p>
    <w:p w:rsidRDefault="00C550B1" w:rsidP="008F749A" w:rsidR="00590792" w:rsidRPr="008F749A">
      <w:pPr>
        <w:jc w:val="both"/>
        <w:rPr>
          <w:rFonts w:cs="Times New Roman" w:hAnsi="Times New Roman" w:ascii="Times New Roman"/>
          <w:sz w:val="24"/>
          <w:szCs w:val="24"/>
        </w:rPr>
      </w:pPr>
      <w:r w:rsidRPr="008F749A">
        <w:rPr>
          <w:rFonts w:cs="Times New Roman" w:hAnsi="Times New Roman" w:ascii="Times New Roman"/>
          <w:sz w:val="24"/>
          <w:szCs w:val="24"/>
        </w:rPr>
        <w:t>Kod stečajnog dužnika zatečen je jedan zaposlenik u radnom odnosu  u nepunom radnom vremenu od četiri sata. Zaposleniku je zbog otvaranja stečajnoga postupka nad poslodavcem otkazan ugovor o radu nakon isteka otkaznog roka od 30 dana, te je odjavljen u Mirovinskom osiguranju</w:t>
      </w:r>
      <w:r w:rsidR="00B8331F" w:rsidRPr="008F749A">
        <w:rPr>
          <w:rFonts w:cs="Times New Roman" w:hAnsi="Times New Roman" w:ascii="Times New Roman"/>
          <w:sz w:val="24"/>
          <w:szCs w:val="24"/>
        </w:rPr>
        <w:t>.</w:t>
      </w:r>
    </w:p>
    <w:p w:rsidRDefault="00B8331F" w:rsidP="00AE5073" w:rsidR="00B8331F" w:rsidRPr="00AE5073">
      <w:pPr>
        <w:pStyle w:val="Odlomakpopisa"/>
        <w:numPr>
          <w:ilvl w:val="0"/>
          <w:numId w:val="3"/>
        </w:numPr>
        <w:jc w:val="both"/>
        <w:rPr>
          <w:rFonts w:cs="Times New Roman" w:hAnsi="Times New Roman" w:ascii="Times New Roman"/>
          <w:b/>
          <w:sz w:val="24"/>
          <w:szCs w:val="24"/>
        </w:rPr>
      </w:pPr>
      <w:r w:rsidRPr="00AE5073">
        <w:rPr>
          <w:rFonts w:cs="Times New Roman" w:hAnsi="Times New Roman" w:ascii="Times New Roman"/>
          <w:b/>
          <w:sz w:val="24"/>
          <w:szCs w:val="24"/>
        </w:rPr>
        <w:t>Gospodarski položaj dužnika i njegovi uzroci</w:t>
      </w:r>
    </w:p>
    <w:p w:rsidRDefault="0082580C" w:rsidP="008F749A" w:rsidR="007A40AC">
      <w:pPr>
        <w:jc w:val="both"/>
        <w:rPr>
          <w:rFonts w:cs="Times New Roman" w:hAnsi="Times New Roman" w:ascii="Times New Roman"/>
          <w:sz w:val="24"/>
          <w:szCs w:val="24"/>
        </w:rPr>
      </w:pPr>
      <w:r w:rsidRPr="008F749A">
        <w:rPr>
          <w:rFonts w:cs="Times New Roman" w:hAnsi="Times New Roman" w:ascii="Times New Roman"/>
          <w:sz w:val="24"/>
          <w:szCs w:val="24"/>
        </w:rPr>
        <w:t>Stečajni dužnik se od svojeg osnivanja 2002.god. bavio najviše djelatnošću organizaci</w:t>
      </w:r>
      <w:r w:rsidR="008B5A23" w:rsidRPr="008F749A">
        <w:rPr>
          <w:rFonts w:cs="Times New Roman" w:hAnsi="Times New Roman" w:ascii="Times New Roman"/>
          <w:sz w:val="24"/>
          <w:szCs w:val="24"/>
        </w:rPr>
        <w:t>jom izvedbe projekata za zgrade, investiranjem i izgradnjom nekretnina.</w:t>
      </w:r>
      <w:r w:rsidRPr="008F749A">
        <w:rPr>
          <w:rFonts w:cs="Times New Roman" w:hAnsi="Times New Roman" w:ascii="Times New Roman"/>
          <w:sz w:val="24"/>
          <w:szCs w:val="24"/>
        </w:rPr>
        <w:t xml:space="preserve"> Uspješno su završili više projekata u suradnji s povezanim društvom TRICON NEKRETNINE d.o.o., sada također u stečaju. Godine 2006. TRICON NEKRETNINE d.o.o. kupuju zemljište u Zagrebu, na Remetinečkoj cesti, radi investiranja u gradnju poslovno stambenog kompleksa, a naš stečajni dužnik TRICON d.o.o. je jamac platac za kredit. </w:t>
      </w:r>
      <w:r w:rsidR="00FD1A8D" w:rsidRPr="008F749A">
        <w:rPr>
          <w:rFonts w:cs="Times New Roman" w:hAnsi="Times New Roman" w:ascii="Times New Roman"/>
          <w:sz w:val="24"/>
          <w:szCs w:val="24"/>
        </w:rPr>
        <w:t xml:space="preserve">Hypo alpe adria bank d.d. pratio ih je kreditno uz subceksivno praćenje cijele investicije (kao i u nekoliko ranijih projekata). Radovi su započeli u rujnu 2009. god., a u veljači 2010. Banka </w:t>
      </w:r>
      <w:r w:rsidR="00FD1A8D" w:rsidRPr="008F749A">
        <w:rPr>
          <w:rFonts w:cs="Times New Roman" w:hAnsi="Times New Roman" w:ascii="Times New Roman"/>
          <w:sz w:val="24"/>
          <w:szCs w:val="24"/>
        </w:rPr>
        <w:lastRenderedPageBreak/>
        <w:t>obustavlja daljnje financiranje bez obrazloženja</w:t>
      </w:r>
      <w:r w:rsidR="008B5A23" w:rsidRPr="008F749A">
        <w:rPr>
          <w:rFonts w:cs="Times New Roman" w:hAnsi="Times New Roman" w:ascii="Times New Roman"/>
          <w:sz w:val="24"/>
          <w:szCs w:val="24"/>
        </w:rPr>
        <w:t>, prema izjavi bivšeg zakonskog zastupnika stečajnog dužnika. Nakon toga Banka stečajnom dužniku kao jamcu platcu i založnom dužniku blokira imovinu i obračunava zatezne kamate što dovodi u konačnici do stečaja. Račun tvrtke bio je u neprekidnoj blokadi od 18. 4. 2011. god., te je FINA  25. 3. 2016. predložila otvaranje stečajnog postupka. Tijekom poslovanja stečajni dužnik zapošljavao je jednog do dvoje zaposlenika. Dug temeljem plaća ostao je jedino prema gospodinu Željku Majeru, a što se vidi iz tablice prvog višeg isplatnog reda.</w:t>
      </w:r>
    </w:p>
    <w:p w:rsidRDefault="00AE5073" w:rsidP="00AE5073" w:rsidR="00AE5073" w:rsidRPr="00AE5073">
      <w:pPr>
        <w:pStyle w:val="Odlomakpopisa"/>
        <w:numPr>
          <w:ilvl w:val="0"/>
          <w:numId w:val="3"/>
        </w:numPr>
        <w:jc w:val="both"/>
        <w:rPr>
          <w:rFonts w:cs="Times New Roman" w:hAnsi="Times New Roman" w:ascii="Times New Roman"/>
          <w:sz w:val="24"/>
          <w:szCs w:val="24"/>
        </w:rPr>
      </w:pPr>
      <w:r w:rsidRPr="00AE5073">
        <w:rPr>
          <w:rFonts w:cs="Times New Roman" w:hAnsi="Times New Roman" w:ascii="Times New Roman"/>
          <w:b/>
          <w:sz w:val="24"/>
          <w:szCs w:val="24"/>
        </w:rPr>
        <w:t>Imovina društva, obaveze stečajnog dužnika i sudski postupci</w:t>
      </w:r>
    </w:p>
    <w:p w:rsidRDefault="007A40AC" w:rsidP="008F749A" w:rsidR="007A40AC" w:rsidRPr="008F749A">
      <w:pPr>
        <w:jc w:val="both"/>
        <w:rPr>
          <w:rFonts w:cs="Times New Roman" w:hAnsi="Times New Roman" w:ascii="Times New Roman"/>
          <w:sz w:val="24"/>
          <w:szCs w:val="24"/>
        </w:rPr>
      </w:pPr>
      <w:r w:rsidRPr="008F749A">
        <w:rPr>
          <w:rFonts w:cs="Times New Roman" w:hAnsi="Times New Roman" w:ascii="Times New Roman"/>
          <w:sz w:val="24"/>
          <w:szCs w:val="24"/>
        </w:rPr>
        <w:t>U poslovnim knjigama stečajnog dužnika imovina društva vodi se jedino kao zemljišta na kontu 6000 s vrijednošću 6.597.217,00 kn</w:t>
      </w:r>
      <w:r w:rsidR="0080496F">
        <w:rPr>
          <w:rFonts w:cs="Times New Roman" w:hAnsi="Times New Roman" w:ascii="Times New Roman"/>
          <w:sz w:val="24"/>
          <w:szCs w:val="24"/>
        </w:rPr>
        <w:t xml:space="preserve"> . Radi se o zemljištima koja </w:t>
      </w:r>
      <w:r w:rsidRPr="008F749A">
        <w:rPr>
          <w:rFonts w:cs="Times New Roman" w:hAnsi="Times New Roman" w:ascii="Times New Roman"/>
          <w:sz w:val="24"/>
          <w:szCs w:val="24"/>
        </w:rPr>
        <w:t xml:space="preserve">su u zemljišnim </w:t>
      </w:r>
      <w:r w:rsidR="0080496F">
        <w:rPr>
          <w:rFonts w:cs="Times New Roman" w:hAnsi="Times New Roman" w:ascii="Times New Roman"/>
          <w:sz w:val="24"/>
          <w:szCs w:val="24"/>
        </w:rPr>
        <w:t xml:space="preserve">knjigama upisana kao </w:t>
      </w:r>
      <w:r w:rsidRPr="008F749A">
        <w:rPr>
          <w:rFonts w:cs="Times New Roman" w:hAnsi="Times New Roman" w:ascii="Times New Roman"/>
          <w:sz w:val="24"/>
          <w:szCs w:val="24"/>
        </w:rPr>
        <w:t xml:space="preserve"> voćn</w:t>
      </w:r>
      <w:r w:rsidR="0080496F">
        <w:rPr>
          <w:rFonts w:cs="Times New Roman" w:hAnsi="Times New Roman" w:ascii="Times New Roman"/>
          <w:sz w:val="24"/>
          <w:szCs w:val="24"/>
        </w:rPr>
        <w:t>jaci, oranice, šume i vinogradi</w:t>
      </w:r>
      <w:r w:rsidRPr="008F749A">
        <w:rPr>
          <w:rFonts w:cs="Times New Roman" w:hAnsi="Times New Roman" w:ascii="Times New Roman"/>
          <w:sz w:val="24"/>
          <w:szCs w:val="24"/>
        </w:rPr>
        <w:t xml:space="preserve"> kao oznaka zemljišta. Zemljišta se nalaze u Zagrebu, Svetoj Nedelji i Lovranu. Sve te nekretnine opterećene su založnim pravima i predmet su pokrenutih ovrha, a što se detaljnije vidi u tablici razlučnih prava o kojima nas je obavijestio razlučni vjerovnik.  Dakle, u tijeku su ovršni postupci u kojima se kao predmet ovrhe pojavljuje sva imovina stečajnog dužnika TRICON d.o.o. u stečaju i to: </w:t>
      </w:r>
    </w:p>
    <w:p w:rsidRDefault="0080496F" w:rsidP="008F749A" w:rsidR="008F749A" w:rsidRPr="008F749A">
      <w:pPr>
        <w:shd w:fill="FFFFFF" w:color="auto" w:val="clear"/>
        <w:jc w:val="both"/>
        <w:rPr>
          <w:rFonts w:cs="Times New Roman" w:hAnsi="Times New Roman" w:ascii="Times New Roman"/>
          <w:sz w:val="24"/>
          <w:szCs w:val="24"/>
        </w:rPr>
      </w:pPr>
      <w:r>
        <w:rPr>
          <w:rFonts w:cs="Times New Roman" w:hAnsi="Times New Roman" w:ascii="Times New Roman"/>
          <w:sz w:val="24"/>
          <w:szCs w:val="24"/>
        </w:rPr>
        <w:t xml:space="preserve">- </w:t>
      </w:r>
      <w:r w:rsidR="008F749A" w:rsidRPr="008F749A">
        <w:rPr>
          <w:rFonts w:cs="Times New Roman" w:hAnsi="Times New Roman" w:ascii="Times New Roman"/>
          <w:sz w:val="24"/>
          <w:szCs w:val="24"/>
        </w:rPr>
        <w:t>ovršni postupak pred Općinskim sudom u Novom Zagrebu, u kojemu je Rješenje o ovrsi posl. br. Ovr-6447/2015-2 doneseno dana 12.06.2015. godine i kojim je određena predložena ovrha na nekretninama, i to na nekretninama označenim kao</w:t>
      </w:r>
      <w:r w:rsidR="008F749A" w:rsidRPr="008F749A">
        <w:rPr>
          <w:rStyle w:val="apple-converted-space"/>
          <w:rFonts w:cs="Times New Roman" w:hAnsi="Times New Roman" w:ascii="Times New Roman"/>
          <w:sz w:val="24"/>
          <w:szCs w:val="24"/>
        </w:rPr>
        <w:t> </w:t>
      </w:r>
      <w:hyperlink r:id="rId11" w:history="true" w:tgtFrame="_blank">
        <w:r w:rsidR="008F749A" w:rsidRPr="008F749A">
          <w:rPr>
            <w:rStyle w:val="Hiperveza"/>
            <w:rFonts w:cs="Times New Roman" w:hAnsi="Times New Roman" w:ascii="Times New Roman"/>
            <w:color w:val="auto"/>
            <w:sz w:val="24"/>
            <w:szCs w:val="24"/>
            <w:u w:val="none"/>
          </w:rPr>
          <w:t>zk.č.br</w:t>
        </w:r>
      </w:hyperlink>
      <w:r w:rsidR="008F749A" w:rsidRPr="008F749A">
        <w:rPr>
          <w:rFonts w:cs="Times New Roman" w:hAnsi="Times New Roman" w:ascii="Times New Roman"/>
          <w:sz w:val="24"/>
          <w:szCs w:val="24"/>
        </w:rPr>
        <w:t>. 2489/2 upisana u</w:t>
      </w:r>
      <w:r w:rsidR="008F749A" w:rsidRPr="008F749A">
        <w:rPr>
          <w:rStyle w:val="apple-converted-space"/>
          <w:rFonts w:cs="Times New Roman" w:hAnsi="Times New Roman" w:ascii="Times New Roman"/>
          <w:sz w:val="24"/>
          <w:szCs w:val="24"/>
        </w:rPr>
        <w:t> </w:t>
      </w:r>
      <w:hyperlink r:id="rId12" w:history="true" w:tgtFrame="_blank">
        <w:r w:rsidR="008F749A" w:rsidRPr="008F749A">
          <w:rPr>
            <w:rStyle w:val="Hiperveza"/>
            <w:rFonts w:cs="Times New Roman" w:hAnsi="Times New Roman" w:ascii="Times New Roman"/>
            <w:color w:val="auto"/>
            <w:sz w:val="24"/>
            <w:szCs w:val="24"/>
            <w:u w:val="none"/>
          </w:rPr>
          <w:t>zk.ul.br</w:t>
        </w:r>
      </w:hyperlink>
      <w:r w:rsidR="008F749A" w:rsidRPr="008F749A">
        <w:rPr>
          <w:rFonts w:cs="Times New Roman" w:hAnsi="Times New Roman" w:ascii="Times New Roman"/>
          <w:sz w:val="24"/>
          <w:szCs w:val="24"/>
        </w:rPr>
        <w:t>. 669 k.o. Sveta Nedelja, u naravi oranica Srebnjak u Srebrnjaku, površine 739 čhv, te</w:t>
      </w:r>
      <w:hyperlink r:id="rId13" w:history="true" w:tgtFrame="_blank">
        <w:r w:rsidR="008F749A" w:rsidRPr="008F749A">
          <w:rPr>
            <w:rStyle w:val="Hiperveza"/>
            <w:rFonts w:cs="Times New Roman" w:hAnsi="Times New Roman" w:ascii="Times New Roman"/>
            <w:color w:val="auto"/>
            <w:sz w:val="24"/>
            <w:szCs w:val="24"/>
            <w:u w:val="none"/>
          </w:rPr>
          <w:t>zk.č.br</w:t>
        </w:r>
      </w:hyperlink>
      <w:r w:rsidR="008F749A" w:rsidRPr="008F749A">
        <w:rPr>
          <w:rFonts w:cs="Times New Roman" w:hAnsi="Times New Roman" w:ascii="Times New Roman"/>
          <w:sz w:val="24"/>
          <w:szCs w:val="24"/>
        </w:rPr>
        <w:t>. 2489/1 upisana u</w:t>
      </w:r>
      <w:r w:rsidR="008F749A" w:rsidRPr="008F749A">
        <w:rPr>
          <w:rStyle w:val="apple-converted-space"/>
          <w:rFonts w:cs="Times New Roman" w:hAnsi="Times New Roman" w:ascii="Times New Roman"/>
          <w:sz w:val="24"/>
          <w:szCs w:val="24"/>
        </w:rPr>
        <w:t> </w:t>
      </w:r>
      <w:hyperlink r:id="rId14" w:history="true" w:tgtFrame="_blank">
        <w:r w:rsidR="008F749A" w:rsidRPr="008F749A">
          <w:rPr>
            <w:rStyle w:val="Hiperveza"/>
            <w:rFonts w:cs="Times New Roman" w:hAnsi="Times New Roman" w:ascii="Times New Roman"/>
            <w:color w:val="auto"/>
            <w:sz w:val="24"/>
            <w:szCs w:val="24"/>
            <w:u w:val="none"/>
          </w:rPr>
          <w:t>zk.ul.br</w:t>
        </w:r>
      </w:hyperlink>
      <w:r w:rsidR="008F749A" w:rsidRPr="008F749A">
        <w:rPr>
          <w:rFonts w:cs="Times New Roman" w:hAnsi="Times New Roman" w:ascii="Times New Roman"/>
          <w:sz w:val="24"/>
          <w:szCs w:val="24"/>
        </w:rPr>
        <w:t>. 2167 k.o. Sveta Nedelja, u naravi oranica i vinograd u Srebrnjaku, površine 796 čhv, uz nalog ovršeniku da ovrhovoditelju naknadi trošak postupka u roku od osam dana u iznosu od 162.479,50 kn,</w:t>
      </w:r>
    </w:p>
    <w:p w:rsidRDefault="008F749A" w:rsidP="008F749A" w:rsidR="008F749A" w:rsidRPr="008F749A">
      <w:pPr>
        <w:shd w:fill="FFFFFF" w:color="auto" w:val="clear"/>
        <w:jc w:val="both"/>
        <w:rPr>
          <w:rFonts w:cs="Times New Roman" w:hAnsi="Times New Roman" w:ascii="Times New Roman"/>
          <w:sz w:val="24"/>
          <w:szCs w:val="24"/>
        </w:rPr>
      </w:pPr>
    </w:p>
    <w:p w:rsidRDefault="008F749A" w:rsidP="008F749A" w:rsidR="008F749A" w:rsidRPr="008F749A">
      <w:pPr>
        <w:shd w:fill="FFFFFF" w:color="auto" w:val="clear"/>
        <w:jc w:val="both"/>
        <w:rPr>
          <w:rFonts w:cs="Times New Roman" w:hAnsi="Times New Roman" w:ascii="Times New Roman"/>
          <w:sz w:val="24"/>
          <w:szCs w:val="24"/>
        </w:rPr>
      </w:pPr>
      <w:r w:rsidRPr="008F749A">
        <w:rPr>
          <w:rFonts w:cs="Times New Roman" w:hAnsi="Times New Roman" w:ascii="Times New Roman"/>
          <w:sz w:val="24"/>
          <w:szCs w:val="24"/>
        </w:rPr>
        <w:t>- ovršni postupak pred Općinskim građanskim sudom u Zagrebu, u kojemu je Rješenje o ovrsi posl. br. Ovr-6890/2015 doneseno dana 16.06.2015. godine i kojim je određena predložena ovrha na nekretninama, i to na nekretninama označenim kao</w:t>
      </w:r>
      <w:r w:rsidRPr="008F749A">
        <w:rPr>
          <w:rStyle w:val="apple-converted-space"/>
          <w:rFonts w:cs="Times New Roman" w:hAnsi="Times New Roman" w:ascii="Times New Roman"/>
          <w:sz w:val="24"/>
          <w:szCs w:val="24"/>
        </w:rPr>
        <w:t> </w:t>
      </w:r>
      <w:hyperlink r:id="rId15"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744/1, u naravi voćnjak, Vinogradska cesta, površine 580 m2, i</w:t>
      </w:r>
      <w:r w:rsidRPr="008F749A">
        <w:rPr>
          <w:rStyle w:val="apple-converted-space"/>
          <w:rFonts w:cs="Times New Roman" w:hAnsi="Times New Roman" w:ascii="Times New Roman"/>
          <w:sz w:val="24"/>
          <w:szCs w:val="24"/>
        </w:rPr>
        <w:t> </w:t>
      </w:r>
      <w:hyperlink r:id="rId16"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744/5, u naravi ulica, površine 13 m2, obje upisane u</w:t>
      </w:r>
      <w:r w:rsidRPr="008F749A">
        <w:rPr>
          <w:rStyle w:val="apple-converted-space"/>
          <w:rFonts w:cs="Times New Roman" w:hAnsi="Times New Roman" w:ascii="Times New Roman"/>
          <w:sz w:val="24"/>
          <w:szCs w:val="24"/>
        </w:rPr>
        <w:t> </w:t>
      </w:r>
      <w:hyperlink r:id="rId17"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107669 k.o. Grad Zagreb, zatim na ½ suvlasničkog dijela nekretnine upisane u</w:t>
      </w:r>
      <w:r w:rsidRPr="008F749A">
        <w:rPr>
          <w:rStyle w:val="apple-converted-space"/>
          <w:rFonts w:cs="Times New Roman" w:hAnsi="Times New Roman" w:ascii="Times New Roman"/>
          <w:sz w:val="24"/>
          <w:szCs w:val="24"/>
        </w:rPr>
        <w:t> </w:t>
      </w:r>
      <w:hyperlink r:id="rId18"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557 k.o. Trnje, označene kao</w:t>
      </w:r>
      <w:r w:rsidRPr="008F749A">
        <w:rPr>
          <w:rStyle w:val="apple-converted-space"/>
          <w:rFonts w:cs="Times New Roman" w:hAnsi="Times New Roman" w:ascii="Times New Roman"/>
          <w:sz w:val="24"/>
          <w:szCs w:val="24"/>
        </w:rPr>
        <w:t> </w:t>
      </w:r>
      <w:hyperlink r:id="rId19"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3694, u naravi voćnjak Trnjanska c., površine 43 m2, te ½ suvlasničkog dijela nekretnine upisane u</w:t>
      </w:r>
      <w:hyperlink r:id="rId20"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8357, ozn</w:t>
      </w:r>
      <w:r>
        <w:rPr>
          <w:rFonts w:cs="Times New Roman" w:hAnsi="Times New Roman" w:ascii="Times New Roman"/>
          <w:sz w:val="24"/>
          <w:szCs w:val="24"/>
        </w:rPr>
        <w:t>a</w:t>
      </w:r>
      <w:r w:rsidRPr="008F749A">
        <w:rPr>
          <w:rFonts w:cs="Times New Roman" w:hAnsi="Times New Roman" w:ascii="Times New Roman"/>
          <w:sz w:val="24"/>
          <w:szCs w:val="24"/>
        </w:rPr>
        <w:t>čene kao</w:t>
      </w:r>
      <w:r w:rsidRPr="008F749A">
        <w:rPr>
          <w:rStyle w:val="apple-converted-space"/>
          <w:rFonts w:cs="Times New Roman" w:hAnsi="Times New Roman" w:ascii="Times New Roman"/>
          <w:sz w:val="24"/>
          <w:szCs w:val="24"/>
        </w:rPr>
        <w:t> </w:t>
      </w:r>
      <w:hyperlink r:id="rId21"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xml:space="preserve">. 3695/1, u naravi stambeno-poslovna zgrada br. 59 i 59a, stambeno-poslovna zgrada br. 61 i 61a, podzemna garaža i dvorište Trnjanska cesta, ukupne površine 3539 m2, povezano s pravom vlasništva parkirališta oznake P15 u podrumu, površine 12,80 čm, korisne vrijednosti 8,32 čm, što predstavlja 16/15000 suvlasničkog dijela cijele </w:t>
      </w:r>
      <w:r w:rsidRPr="008F749A">
        <w:rPr>
          <w:rFonts w:cs="Times New Roman" w:hAnsi="Times New Roman" w:ascii="Times New Roman"/>
          <w:sz w:val="24"/>
          <w:szCs w:val="24"/>
        </w:rPr>
        <w:lastRenderedPageBreak/>
        <w:t>nekretnine, upisanog u poduložak br. 195. 195. etaža, uz nalog ovršeniku da ovrhovoditelju naknadi trošak postupka u roku od osam dana u iznosu od 162.499,50 kn,</w:t>
      </w:r>
    </w:p>
    <w:p w:rsidRDefault="008F749A" w:rsidP="008F749A" w:rsidR="008F749A" w:rsidRPr="008F749A">
      <w:pPr>
        <w:shd w:fill="FFFFFF" w:color="auto" w:val="clear"/>
        <w:jc w:val="both"/>
        <w:rPr>
          <w:rFonts w:cs="Times New Roman" w:hAnsi="Times New Roman" w:ascii="Times New Roman"/>
          <w:sz w:val="24"/>
          <w:szCs w:val="24"/>
        </w:rPr>
      </w:pPr>
    </w:p>
    <w:p w:rsidRDefault="008F749A" w:rsidP="008F749A" w:rsidR="008F749A">
      <w:pPr>
        <w:shd w:fill="FFFFFF" w:color="auto" w:val="clear"/>
        <w:jc w:val="both"/>
        <w:rPr>
          <w:rFonts w:cs="Times New Roman" w:hAnsi="Times New Roman" w:ascii="Times New Roman"/>
          <w:sz w:val="24"/>
          <w:szCs w:val="24"/>
        </w:rPr>
      </w:pPr>
      <w:r w:rsidRPr="008F749A">
        <w:rPr>
          <w:rFonts w:cs="Times New Roman" w:hAnsi="Times New Roman" w:ascii="Times New Roman"/>
          <w:sz w:val="24"/>
          <w:szCs w:val="24"/>
        </w:rPr>
        <w:t>- ovršni postupak pred Općinskim sudom u Rijeci, u kojemu je Rješenje o ovrsi  posl. br. Ovr-4550/15-4 doneseno dana 30.09.2015. godine  i kojim je određena predložena ovrha na nekretninama upisanim u k.o. Lovran, i to u</w:t>
      </w:r>
      <w:r w:rsidRPr="008F749A">
        <w:rPr>
          <w:rStyle w:val="apple-converted-space"/>
          <w:rFonts w:cs="Times New Roman" w:hAnsi="Times New Roman" w:ascii="Times New Roman"/>
          <w:sz w:val="24"/>
          <w:szCs w:val="24"/>
        </w:rPr>
        <w:t> </w:t>
      </w:r>
      <w:hyperlink r:id="rId22"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1918,</w:t>
      </w:r>
      <w:r>
        <w:rPr>
          <w:rFonts w:cs="Times New Roman" w:hAnsi="Times New Roman" w:ascii="Times New Roman"/>
          <w:sz w:val="24"/>
          <w:szCs w:val="24"/>
        </w:rPr>
        <w:t xml:space="preserve"> </w:t>
      </w:r>
      <w:hyperlink r:id="rId23"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908, u naravi vrt, površine 390 m2,</w:t>
      </w:r>
      <w:r w:rsidRPr="008F749A">
        <w:rPr>
          <w:rStyle w:val="apple-converted-space"/>
          <w:rFonts w:cs="Times New Roman" w:hAnsi="Times New Roman" w:ascii="Times New Roman"/>
          <w:sz w:val="24"/>
          <w:szCs w:val="24"/>
        </w:rPr>
        <w:t> </w:t>
      </w:r>
      <w:hyperlink r:id="rId24"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1917,</w:t>
      </w:r>
      <w:r w:rsidRPr="008F749A">
        <w:rPr>
          <w:rStyle w:val="apple-converted-space"/>
          <w:rFonts w:cs="Times New Roman" w:hAnsi="Times New Roman" w:ascii="Times New Roman"/>
          <w:sz w:val="24"/>
          <w:szCs w:val="24"/>
        </w:rPr>
        <w:t> </w:t>
      </w:r>
      <w:hyperlink r:id="rId25"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896, u naravi vinograd, površine 213 m2 i</w:t>
      </w:r>
      <w:r w:rsidRPr="008F749A">
        <w:rPr>
          <w:rStyle w:val="apple-converted-space"/>
          <w:rFonts w:cs="Times New Roman" w:hAnsi="Times New Roman" w:ascii="Times New Roman"/>
          <w:sz w:val="24"/>
          <w:szCs w:val="24"/>
        </w:rPr>
        <w:t> </w:t>
      </w:r>
      <w:hyperlink r:id="rId26"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897, u naravi šuma, površine 630 m2,</w:t>
      </w:r>
      <w:r w:rsidRPr="008F749A">
        <w:rPr>
          <w:rStyle w:val="apple-converted-space"/>
          <w:rFonts w:cs="Times New Roman" w:hAnsi="Times New Roman" w:ascii="Times New Roman"/>
          <w:sz w:val="24"/>
          <w:szCs w:val="24"/>
        </w:rPr>
        <w:t> </w:t>
      </w:r>
      <w:hyperlink r:id="rId27"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1908,</w:t>
      </w:r>
      <w:r w:rsidRPr="008F749A">
        <w:rPr>
          <w:rStyle w:val="apple-converted-space"/>
          <w:rFonts w:cs="Times New Roman" w:hAnsi="Times New Roman" w:ascii="Times New Roman"/>
          <w:sz w:val="24"/>
          <w:szCs w:val="24"/>
        </w:rPr>
        <w:t> </w:t>
      </w:r>
      <w:hyperlink r:id="rId28"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889, u naravi vrt, površine 777 m2, i</w:t>
      </w:r>
      <w:r w:rsidRPr="008F749A">
        <w:rPr>
          <w:rStyle w:val="apple-converted-space"/>
          <w:rFonts w:cs="Times New Roman" w:hAnsi="Times New Roman" w:ascii="Times New Roman"/>
          <w:sz w:val="24"/>
          <w:szCs w:val="24"/>
        </w:rPr>
        <w:t> </w:t>
      </w:r>
      <w:hyperlink r:id="rId29"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890, u naravi kopanina, površine 846 m2,</w:t>
      </w:r>
      <w:r w:rsidRPr="008F749A">
        <w:rPr>
          <w:rStyle w:val="apple-converted-space"/>
          <w:rFonts w:cs="Times New Roman" w:hAnsi="Times New Roman" w:ascii="Times New Roman"/>
          <w:sz w:val="24"/>
          <w:szCs w:val="24"/>
        </w:rPr>
        <w:t> </w:t>
      </w:r>
      <w:hyperlink r:id="rId30"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1888,</w:t>
      </w:r>
      <w:r w:rsidRPr="008F749A">
        <w:rPr>
          <w:rStyle w:val="apple-converted-space"/>
          <w:rFonts w:cs="Times New Roman" w:hAnsi="Times New Roman" w:ascii="Times New Roman"/>
          <w:sz w:val="24"/>
          <w:szCs w:val="24"/>
        </w:rPr>
        <w:t> </w:t>
      </w:r>
      <w:hyperlink r:id="rId31"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903, kopanina, površine 362 m2,</w:t>
      </w:r>
      <w:r w:rsidRPr="008F749A">
        <w:rPr>
          <w:rStyle w:val="apple-converted-space"/>
          <w:rFonts w:cs="Times New Roman" w:hAnsi="Times New Roman" w:ascii="Times New Roman"/>
          <w:sz w:val="24"/>
          <w:szCs w:val="24"/>
        </w:rPr>
        <w:t> </w:t>
      </w:r>
      <w:hyperlink r:id="rId32"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1881,</w:t>
      </w:r>
      <w:r w:rsidRPr="008F749A">
        <w:rPr>
          <w:rStyle w:val="apple-converted-space"/>
          <w:rFonts w:cs="Times New Roman" w:hAnsi="Times New Roman" w:ascii="Times New Roman"/>
          <w:sz w:val="24"/>
          <w:szCs w:val="24"/>
        </w:rPr>
        <w:t> </w:t>
      </w:r>
      <w:hyperlink r:id="rId33"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898, u naravi vinograd, površine 523 m2,</w:t>
      </w:r>
      <w:r w:rsidRPr="008F749A">
        <w:rPr>
          <w:rStyle w:val="apple-converted-space"/>
          <w:rFonts w:cs="Times New Roman" w:hAnsi="Times New Roman" w:ascii="Times New Roman"/>
          <w:sz w:val="24"/>
          <w:szCs w:val="24"/>
        </w:rPr>
        <w:t> </w:t>
      </w:r>
      <w:hyperlink r:id="rId34"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899, u naravi vinograd, površine 146 m2,</w:t>
      </w:r>
      <w:r w:rsidRPr="008F749A">
        <w:rPr>
          <w:rStyle w:val="apple-converted-space"/>
          <w:rFonts w:cs="Times New Roman" w:hAnsi="Times New Roman" w:ascii="Times New Roman"/>
          <w:sz w:val="24"/>
          <w:szCs w:val="24"/>
        </w:rPr>
        <w:t> </w:t>
      </w:r>
      <w:hyperlink r:id="rId35"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900/1, u naravi vrt, površine 1589 m2,</w:t>
      </w:r>
      <w:r w:rsidRPr="008F749A">
        <w:rPr>
          <w:rStyle w:val="apple-converted-space"/>
          <w:rFonts w:cs="Times New Roman" w:hAnsi="Times New Roman" w:ascii="Times New Roman"/>
          <w:sz w:val="24"/>
          <w:szCs w:val="24"/>
        </w:rPr>
        <w:t> </w:t>
      </w:r>
      <w:hyperlink r:id="rId36"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900/2, u naravi kopanina, površine 172 m2,</w:t>
      </w:r>
      <w:r w:rsidRPr="008F749A">
        <w:rPr>
          <w:rStyle w:val="apple-converted-space"/>
          <w:rFonts w:cs="Times New Roman" w:hAnsi="Times New Roman" w:ascii="Times New Roman"/>
          <w:sz w:val="24"/>
          <w:szCs w:val="24"/>
        </w:rPr>
        <w:t> </w:t>
      </w:r>
      <w:hyperlink r:id="rId37"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901, u naravi oranica, površine 59 m2,</w:t>
      </w:r>
      <w:r w:rsidRPr="008F749A">
        <w:rPr>
          <w:rStyle w:val="apple-converted-space"/>
          <w:rFonts w:cs="Times New Roman" w:hAnsi="Times New Roman" w:ascii="Times New Roman"/>
          <w:sz w:val="24"/>
          <w:szCs w:val="24"/>
        </w:rPr>
        <w:t> </w:t>
      </w:r>
      <w:hyperlink r:id="rId38"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905, u naravi oranica, površine 50 m2,</w:t>
      </w:r>
      <w:r w:rsidRPr="008F749A">
        <w:rPr>
          <w:rStyle w:val="apple-converted-space"/>
          <w:rFonts w:cs="Times New Roman" w:hAnsi="Times New Roman" w:ascii="Times New Roman"/>
          <w:sz w:val="24"/>
          <w:szCs w:val="24"/>
        </w:rPr>
        <w:t> </w:t>
      </w:r>
      <w:hyperlink r:id="rId39"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907, u naravi vrt, površine 31 m2, i</w:t>
      </w:r>
      <w:r w:rsidRPr="008F749A">
        <w:rPr>
          <w:rStyle w:val="apple-converted-space"/>
          <w:rFonts w:cs="Times New Roman" w:hAnsi="Times New Roman" w:ascii="Times New Roman"/>
          <w:sz w:val="24"/>
          <w:szCs w:val="24"/>
        </w:rPr>
        <w:t> </w:t>
      </w:r>
      <w:hyperlink r:id="rId40"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913, u naravi livada, površine 72 m2,</w:t>
      </w:r>
      <w:r w:rsidRPr="008F749A">
        <w:rPr>
          <w:rStyle w:val="apple-converted-space"/>
          <w:rFonts w:cs="Times New Roman" w:hAnsi="Times New Roman" w:ascii="Times New Roman"/>
          <w:sz w:val="24"/>
          <w:szCs w:val="24"/>
        </w:rPr>
        <w:t> </w:t>
      </w:r>
      <w:hyperlink r:id="rId41"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1841,</w:t>
      </w:r>
      <w:hyperlink r:id="rId42"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882/2, u naravi put, površine 261 m2,</w:t>
      </w:r>
      <w:r w:rsidRPr="008F749A">
        <w:rPr>
          <w:rStyle w:val="apple-converted-space"/>
          <w:rFonts w:cs="Times New Roman" w:hAnsi="Times New Roman" w:ascii="Times New Roman"/>
          <w:sz w:val="24"/>
          <w:szCs w:val="24"/>
        </w:rPr>
        <w:t> </w:t>
      </w:r>
      <w:hyperlink r:id="rId43"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335,</w:t>
      </w:r>
      <w:r w:rsidRPr="008F749A">
        <w:rPr>
          <w:rStyle w:val="apple-converted-space"/>
          <w:rFonts w:cs="Times New Roman" w:hAnsi="Times New Roman" w:ascii="Times New Roman"/>
          <w:sz w:val="24"/>
          <w:szCs w:val="24"/>
        </w:rPr>
        <w:t> </w:t>
      </w:r>
      <w:hyperlink r:id="rId44"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895, u naravi šuma, površine 1963 m2,</w:t>
      </w:r>
      <w:r w:rsidRPr="008F749A">
        <w:rPr>
          <w:rStyle w:val="apple-converted-space"/>
          <w:rFonts w:cs="Times New Roman" w:hAnsi="Times New Roman" w:ascii="Times New Roman"/>
          <w:sz w:val="24"/>
          <w:szCs w:val="24"/>
        </w:rPr>
        <w:t> </w:t>
      </w:r>
      <w:hyperlink r:id="rId45"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1955,</w:t>
      </w:r>
      <w:hyperlink r:id="rId46"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906, u naravi oranica, površine 508 m2,</w:t>
      </w:r>
      <w:r w:rsidRPr="008F749A">
        <w:rPr>
          <w:rStyle w:val="apple-converted-space"/>
          <w:rFonts w:cs="Times New Roman" w:hAnsi="Times New Roman" w:ascii="Times New Roman"/>
          <w:sz w:val="24"/>
          <w:szCs w:val="24"/>
        </w:rPr>
        <w:t> </w:t>
      </w:r>
      <w:hyperlink r:id="rId47" w:history="true" w:tgtFrame="_blank">
        <w:r w:rsidRPr="008F749A">
          <w:rPr>
            <w:rStyle w:val="Hiperveza"/>
            <w:rFonts w:cs="Times New Roman" w:hAnsi="Times New Roman" w:ascii="Times New Roman"/>
            <w:color w:val="auto"/>
            <w:sz w:val="24"/>
            <w:szCs w:val="24"/>
            <w:u w:val="none"/>
          </w:rPr>
          <w:t>zk.ul.br</w:t>
        </w:r>
      </w:hyperlink>
      <w:r w:rsidRPr="008F749A">
        <w:rPr>
          <w:rFonts w:cs="Times New Roman" w:hAnsi="Times New Roman" w:ascii="Times New Roman"/>
          <w:sz w:val="24"/>
          <w:szCs w:val="24"/>
        </w:rPr>
        <w:t>. 1907,</w:t>
      </w:r>
      <w:r w:rsidRPr="008F749A">
        <w:rPr>
          <w:rStyle w:val="apple-converted-space"/>
          <w:rFonts w:cs="Times New Roman" w:hAnsi="Times New Roman" w:ascii="Times New Roman"/>
          <w:sz w:val="24"/>
          <w:szCs w:val="24"/>
        </w:rPr>
        <w:t> </w:t>
      </w:r>
      <w:hyperlink r:id="rId48" w:history="true" w:tgtFrame="_blank">
        <w:r w:rsidRPr="008F749A">
          <w:rPr>
            <w:rStyle w:val="Hiperveza"/>
            <w:rFonts w:cs="Times New Roman" w:hAnsi="Times New Roman" w:ascii="Times New Roman"/>
            <w:color w:val="auto"/>
            <w:sz w:val="24"/>
            <w:szCs w:val="24"/>
            <w:u w:val="none"/>
          </w:rPr>
          <w:t>zk.č.br</w:t>
        </w:r>
      </w:hyperlink>
      <w:r w:rsidRPr="008F749A">
        <w:rPr>
          <w:rFonts w:cs="Times New Roman" w:hAnsi="Times New Roman" w:ascii="Times New Roman"/>
          <w:sz w:val="24"/>
          <w:szCs w:val="24"/>
        </w:rPr>
        <w:t>. 904, u naravi vrt, površine 461 m2, uz nalog ovršeniku da ovrhovoditelju naknadi trošak postupka u roku od osam dana u iznosu od 162.619,50 kn.    </w:t>
      </w:r>
    </w:p>
    <w:p w:rsidRDefault="00FB7427" w:rsidP="008F749A" w:rsidR="008F749A">
      <w:pPr>
        <w:shd w:fill="FFFFFF" w:color="auto" w:val="clear"/>
        <w:jc w:val="both"/>
        <w:rPr>
          <w:rFonts w:cs="Times New Roman" w:hAnsi="Times New Roman" w:ascii="Times New Roman"/>
          <w:sz w:val="24"/>
          <w:szCs w:val="24"/>
        </w:rPr>
      </w:pPr>
      <w:r>
        <w:rPr>
          <w:rFonts w:cs="Times New Roman" w:hAnsi="Times New Roman" w:ascii="Times New Roman"/>
          <w:sz w:val="24"/>
          <w:szCs w:val="24"/>
        </w:rPr>
        <w:t>Sudovim</w:t>
      </w:r>
      <w:r w:rsidR="008F749A">
        <w:rPr>
          <w:rFonts w:cs="Times New Roman" w:hAnsi="Times New Roman" w:ascii="Times New Roman"/>
          <w:sz w:val="24"/>
          <w:szCs w:val="24"/>
        </w:rPr>
        <w:t xml:space="preserve"> je</w:t>
      </w:r>
      <w:r>
        <w:rPr>
          <w:rFonts w:cs="Times New Roman" w:hAnsi="Times New Roman" w:ascii="Times New Roman"/>
          <w:sz w:val="24"/>
          <w:szCs w:val="24"/>
        </w:rPr>
        <w:t xml:space="preserve"> u ovršnim postupcima</w:t>
      </w:r>
      <w:r w:rsidR="008F749A">
        <w:rPr>
          <w:rFonts w:cs="Times New Roman" w:hAnsi="Times New Roman" w:ascii="Times New Roman"/>
          <w:sz w:val="24"/>
          <w:szCs w:val="24"/>
        </w:rPr>
        <w:t xml:space="preserve"> poslan prijedlog prekida postupaka zbog otvaranja stečajnog postupka nad ovršenikom.</w:t>
      </w:r>
    </w:p>
    <w:p w:rsidRDefault="00081847" w:rsidP="008F749A" w:rsidR="00A10935">
      <w:p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sz w:val="24"/>
          <w:szCs w:val="24"/>
        </w:rPr>
        <w:t>U</w:t>
      </w:r>
      <w:r w:rsidR="008F749A">
        <w:rPr>
          <w:rFonts w:cs="Times New Roman" w:hAnsi="Times New Roman" w:ascii="Times New Roman"/>
          <w:sz w:val="24"/>
          <w:szCs w:val="24"/>
        </w:rPr>
        <w:t xml:space="preserve"> sva tri ovršna po</w:t>
      </w:r>
      <w:r>
        <w:rPr>
          <w:rFonts w:cs="Times New Roman" w:hAnsi="Times New Roman" w:ascii="Times New Roman"/>
          <w:sz w:val="24"/>
          <w:szCs w:val="24"/>
        </w:rPr>
        <w:t>stupka izvorno je ovrhovoditelj</w:t>
      </w:r>
      <w:r w:rsidR="008F749A">
        <w:rPr>
          <w:rFonts w:cs="Times New Roman" w:hAnsi="Times New Roman" w:ascii="Times New Roman"/>
          <w:sz w:val="24"/>
          <w:szCs w:val="24"/>
        </w:rPr>
        <w:t xml:space="preserve"> bilo društvo H</w:t>
      </w:r>
      <w:r>
        <w:rPr>
          <w:rFonts w:cs="Times New Roman" w:hAnsi="Times New Roman" w:ascii="Times New Roman"/>
          <w:sz w:val="24"/>
          <w:szCs w:val="24"/>
        </w:rPr>
        <w:t xml:space="preserve"> - </w:t>
      </w:r>
      <w:r w:rsidR="008F749A">
        <w:rPr>
          <w:rFonts w:cs="Times New Roman" w:hAnsi="Times New Roman" w:ascii="Times New Roman"/>
          <w:sz w:val="24"/>
          <w:szCs w:val="24"/>
        </w:rPr>
        <w:t>ABDUC</w:t>
      </w:r>
      <w:r w:rsidR="00A10935">
        <w:rPr>
          <w:rFonts w:cs="Times New Roman" w:hAnsi="Times New Roman" w:ascii="Times New Roman"/>
          <w:sz w:val="24"/>
          <w:szCs w:val="24"/>
        </w:rPr>
        <w:t>O d.o.o.,</w:t>
      </w:r>
      <w:r w:rsidR="0080496F">
        <w:rPr>
          <w:rFonts w:cs="Times New Roman" w:hAnsi="Times New Roman" w:ascii="Times New Roman"/>
          <w:sz w:val="24"/>
          <w:szCs w:val="24"/>
        </w:rPr>
        <w:t xml:space="preserve"> </w:t>
      </w:r>
      <w:r w:rsidR="00A10935">
        <w:rPr>
          <w:rFonts w:cs="Times New Roman" w:hAnsi="Times New Roman" w:ascii="Times New Roman"/>
          <w:color w:val="222222"/>
          <w:sz w:val="24"/>
          <w:szCs w:val="24"/>
          <w:shd w:fill="FFFFFF" w:color="auto" w:val="clear"/>
        </w:rPr>
        <w:t>no s</w:t>
      </w:r>
      <w:r w:rsidR="00A10935" w:rsidRPr="00A10935">
        <w:rPr>
          <w:rFonts w:cs="Times New Roman" w:hAnsi="Times New Roman" w:ascii="Times New Roman"/>
          <w:color w:val="222222"/>
          <w:sz w:val="24"/>
          <w:szCs w:val="24"/>
          <w:shd w:fill="FFFFFF" w:color="auto" w:val="clear"/>
        </w:rPr>
        <w:t>udovi su temeljem odred</w:t>
      </w:r>
      <w:r w:rsidR="00A10935">
        <w:rPr>
          <w:rFonts w:cs="Times New Roman" w:hAnsi="Times New Roman" w:ascii="Times New Roman"/>
          <w:color w:val="222222"/>
          <w:sz w:val="24"/>
          <w:szCs w:val="24"/>
          <w:shd w:fill="FFFFFF" w:color="auto" w:val="clear"/>
        </w:rPr>
        <w:t>be čl. 32. st. 3. Ovršnog</w:t>
      </w:r>
      <w:r w:rsidR="00A10935" w:rsidRPr="00A10935">
        <w:rPr>
          <w:rFonts w:cs="Times New Roman" w:hAnsi="Times New Roman" w:ascii="Times New Roman"/>
          <w:color w:val="222222"/>
          <w:sz w:val="24"/>
          <w:szCs w:val="24"/>
          <w:shd w:fill="FFFFFF" w:color="auto" w:val="clear"/>
        </w:rPr>
        <w:t xml:space="preserve"> zakona (NN 112/12, 25/13, 93/14, 55/16).</w:t>
      </w:r>
      <w:r w:rsidR="00A10935">
        <w:rPr>
          <w:rFonts w:cs="Times New Roman" w:hAnsi="Times New Roman" w:ascii="Times New Roman"/>
          <w:color w:val="222222"/>
          <w:sz w:val="24"/>
          <w:szCs w:val="24"/>
          <w:shd w:fill="FFFFFF" w:color="auto" w:val="clear"/>
        </w:rPr>
        <w:t xml:space="preserve"> </w:t>
      </w:r>
      <w:r w:rsidR="00A10935" w:rsidRPr="00A10935">
        <w:rPr>
          <w:rFonts w:cs="Times New Roman" w:hAnsi="Times New Roman" w:ascii="Times New Roman"/>
          <w:color w:val="222222"/>
          <w:sz w:val="24"/>
          <w:szCs w:val="24"/>
          <w:shd w:fill="FFFFFF" w:color="auto" w:val="clear"/>
        </w:rPr>
        <w:t>obaviješteni o promjeni ovrhovoditelja, odnosno o stupanju u postupak novog ovrhovoditelja KPB Immobilien GmbH sa sjedištem u Austriji, Beč, Wachtergasse 1/11, OIB: 47243516908, na kojega je prenesena cjelokupna tražbina dotadašnjeg ovrhovoditelja temeljem Ugovora o ustupu tražbine sklopljenog dana 27. rujna 2016. godine u obliku privatne solemnizirane isprave, potvrđene po javnom bilježniku Vesni Pučar iz Zagreba, Miramarska 24, pod posl. br. OV-19948/16-1, između H-ABDUCO d.o.o. Zagreb, Slavonska avenija 6A, OIB: 13667298928, kao prvobitnog ovrhovoditelja i cedenta, te novog ovrhovoditelja i vjerovnika, odnosno cesionara, društva KPB Immobilien GmbH sa sjedištem u Austriji, Beč, Wachtergasse 1/11, OIB: 47243516908.</w:t>
      </w:r>
    </w:p>
    <w:p w:rsidRDefault="00A10935" w:rsidP="008F749A" w:rsidR="00A10935">
      <w:p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 xml:space="preserve">Na nekretninama – predmetima </w:t>
      </w:r>
      <w:r w:rsidR="007D71AB">
        <w:rPr>
          <w:rFonts w:cs="Times New Roman" w:hAnsi="Times New Roman" w:ascii="Times New Roman"/>
          <w:color w:val="222222"/>
          <w:sz w:val="24"/>
          <w:szCs w:val="24"/>
          <w:shd w:fill="FFFFFF" w:color="auto" w:val="clear"/>
        </w:rPr>
        <w:t>ovrhe</w:t>
      </w:r>
      <w:r>
        <w:rPr>
          <w:rFonts w:cs="Times New Roman" w:hAnsi="Times New Roman" w:ascii="Times New Roman"/>
          <w:color w:val="222222"/>
          <w:sz w:val="24"/>
          <w:szCs w:val="24"/>
          <w:shd w:fill="FFFFFF" w:color="auto" w:val="clear"/>
        </w:rPr>
        <w:t xml:space="preserve"> provedena je uknjižba prijenosa založnih </w:t>
      </w:r>
      <w:r w:rsidR="007D71AB">
        <w:rPr>
          <w:rFonts w:cs="Times New Roman" w:hAnsi="Times New Roman" w:ascii="Times New Roman"/>
          <w:color w:val="222222"/>
          <w:sz w:val="24"/>
          <w:szCs w:val="24"/>
          <w:shd w:fill="FFFFFF" w:color="auto" w:val="clear"/>
        </w:rPr>
        <w:t>prava na ime i za korist KPB Im</w:t>
      </w:r>
      <w:r>
        <w:rPr>
          <w:rFonts w:cs="Times New Roman" w:hAnsi="Times New Roman" w:ascii="Times New Roman"/>
          <w:color w:val="222222"/>
          <w:sz w:val="24"/>
          <w:szCs w:val="24"/>
          <w:shd w:fill="FFFFFF" w:color="auto" w:val="clear"/>
        </w:rPr>
        <w:t>mobilien Gmbh kao novog založnog vjerovnika.</w:t>
      </w:r>
    </w:p>
    <w:p w:rsidRDefault="00AE6474" w:rsidP="008F749A" w:rsidR="00AE6474">
      <w:p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U predmetima su sve ovršne radnje započete prije stupanja na snagu Stečajnog zakona od 1. rujna 2015. god. (NN br. 71/15).</w:t>
      </w:r>
    </w:p>
    <w:p w:rsidRDefault="00EB6C43" w:rsidP="008F749A" w:rsidR="00AE6474">
      <w:p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lastRenderedPageBreak/>
        <w:t>Osim ova tri ovršna postupka još imam saznanja da je u tijeku parnični postupak P-2351/12 pri Trgovačkom sudu u Zagrebu u kojem tužitelj NEXE GRADNJA d.o.o. tuži TRICON d.o.o. radi isplate iznosa od 2.983.365,00 kn. Predmet nije okončan ni u prvom stupnju, a podnijet je prijedlog zu prekid postupka radi otvaranja stečaja.</w:t>
      </w:r>
    </w:p>
    <w:p w:rsidRDefault="00AE5073" w:rsidP="008F749A" w:rsidR="00AE5073">
      <w:p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 xml:space="preserve">U odnosu na ovako opisanu imovinu i opterećenja imovine, obveze društva odnosno dugovanja najrealnije su sada prikazana u tablicama stečajnih vjerovnika prvog i drugog višeg isplatnog reda kroz ispitane tražbine od </w:t>
      </w:r>
      <w:r w:rsidR="00FB7427">
        <w:rPr>
          <w:rFonts w:cs="Times New Roman" w:hAnsi="Times New Roman" w:ascii="Times New Roman"/>
          <w:color w:val="222222"/>
          <w:sz w:val="24"/>
          <w:szCs w:val="24"/>
          <w:shd w:fill="FFFFFF" w:color="auto" w:val="clear"/>
        </w:rPr>
        <w:t xml:space="preserve">strane stečajne upraviteljice, a </w:t>
      </w:r>
      <w:r>
        <w:rPr>
          <w:rFonts w:cs="Times New Roman" w:hAnsi="Times New Roman" w:ascii="Times New Roman"/>
          <w:color w:val="222222"/>
          <w:sz w:val="24"/>
          <w:szCs w:val="24"/>
          <w:shd w:fill="FFFFFF" w:color="auto" w:val="clear"/>
        </w:rPr>
        <w:t>prema prijavama vjerovnika i uvidom u dostupne poslovne knjige dužnika.</w:t>
      </w:r>
    </w:p>
    <w:p w:rsidRDefault="00AE5073" w:rsidP="008F749A" w:rsidR="00AE5073">
      <w:pPr>
        <w:shd w:fill="FFFFFF" w:color="auto" w:val="clear"/>
        <w:jc w:val="both"/>
        <w:rPr>
          <w:rFonts w:cs="Times New Roman" w:hAnsi="Times New Roman" w:ascii="Times New Roman"/>
          <w:color w:val="222222"/>
          <w:sz w:val="24"/>
          <w:szCs w:val="24"/>
          <w:shd w:fill="FFFFFF" w:color="auto" w:val="clear"/>
        </w:rPr>
      </w:pPr>
    </w:p>
    <w:p w:rsidRDefault="00AE5073" w:rsidP="00AE5073" w:rsidR="00AE5073" w:rsidRPr="00AE5073">
      <w:pPr>
        <w:pStyle w:val="Odlomakpopisa"/>
        <w:numPr>
          <w:ilvl w:val="0"/>
          <w:numId w:val="3"/>
        </w:numPr>
        <w:shd w:fill="FFFFFF" w:color="auto" w:val="clear"/>
        <w:jc w:val="both"/>
        <w:rPr>
          <w:rFonts w:cs="Times New Roman" w:hAnsi="Times New Roman" w:ascii="Times New Roman"/>
          <w:b/>
          <w:color w:val="222222"/>
          <w:sz w:val="24"/>
          <w:szCs w:val="24"/>
          <w:shd w:fill="FFFFFF" w:color="auto" w:val="clear"/>
        </w:rPr>
      </w:pPr>
      <w:r w:rsidRPr="00AE5073">
        <w:rPr>
          <w:rFonts w:cs="Times New Roman" w:hAnsi="Times New Roman" w:ascii="Times New Roman"/>
          <w:b/>
          <w:color w:val="222222"/>
          <w:sz w:val="24"/>
          <w:szCs w:val="24"/>
          <w:shd w:fill="FFFFFF" w:color="auto" w:val="clear"/>
        </w:rPr>
        <w:t>Zaključak s prijedlozima odluka</w:t>
      </w:r>
    </w:p>
    <w:p w:rsidRDefault="00AE5073" w:rsidP="00AE5073" w:rsidR="00AE5073">
      <w:pPr>
        <w:shd w:fill="FFFFFF" w:color="auto" w:val="clear"/>
        <w:ind w:left="360"/>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Temeljem u Izvješću iznijetog, a sukladno Stečajnom zakonu, vjerovnicima predlažem donošenje sljedećih</w:t>
      </w:r>
      <w:r>
        <w:rPr>
          <w:rFonts w:cs="Times New Roman" w:hAnsi="Times New Roman" w:ascii="Times New Roman"/>
          <w:color w:val="222222"/>
          <w:sz w:val="24"/>
          <w:szCs w:val="24"/>
          <w:shd w:fill="FFFFFF" w:color="auto" w:val="clear"/>
        </w:rPr>
        <w:tab/>
      </w:r>
    </w:p>
    <w:p w:rsidRDefault="00AE5073" w:rsidP="00AE5073" w:rsidR="00AE5073" w:rsidRPr="00AE5073">
      <w:pPr>
        <w:shd w:fill="FFFFFF" w:color="auto" w:val="clear"/>
        <w:jc w:val="both"/>
        <w:rPr>
          <w:rFonts w:cs="Times New Roman" w:hAnsi="Times New Roman" w:ascii="Times New Roman"/>
          <w:b/>
          <w:color w:val="222222"/>
          <w:sz w:val="24"/>
          <w:szCs w:val="24"/>
          <w:shd w:fill="FFFFFF" w:color="auto" w:val="clear"/>
        </w:rPr>
      </w:pPr>
      <w:r>
        <w:rPr>
          <w:rFonts w:cs="Times New Roman" w:hAnsi="Times New Roman" w:ascii="Times New Roman"/>
          <w:color w:val="222222"/>
          <w:sz w:val="24"/>
          <w:szCs w:val="24"/>
          <w:shd w:fill="FFFFFF" w:color="auto" w:val="clear"/>
        </w:rPr>
        <w:tab/>
      </w:r>
      <w:r>
        <w:rPr>
          <w:rFonts w:cs="Times New Roman" w:hAnsi="Times New Roman" w:ascii="Times New Roman"/>
          <w:color w:val="222222"/>
          <w:sz w:val="24"/>
          <w:szCs w:val="24"/>
          <w:shd w:fill="FFFFFF" w:color="auto" w:val="clear"/>
        </w:rPr>
        <w:tab/>
      </w:r>
      <w:r>
        <w:rPr>
          <w:rFonts w:cs="Times New Roman" w:hAnsi="Times New Roman" w:ascii="Times New Roman"/>
          <w:color w:val="222222"/>
          <w:sz w:val="24"/>
          <w:szCs w:val="24"/>
          <w:shd w:fill="FFFFFF" w:color="auto" w:val="clear"/>
        </w:rPr>
        <w:tab/>
      </w:r>
      <w:r>
        <w:rPr>
          <w:rFonts w:cs="Times New Roman" w:hAnsi="Times New Roman" w:ascii="Times New Roman"/>
          <w:color w:val="222222"/>
          <w:sz w:val="24"/>
          <w:szCs w:val="24"/>
          <w:shd w:fill="FFFFFF" w:color="auto" w:val="clear"/>
        </w:rPr>
        <w:tab/>
      </w:r>
      <w:r>
        <w:rPr>
          <w:rFonts w:cs="Times New Roman" w:hAnsi="Times New Roman" w:ascii="Times New Roman"/>
          <w:color w:val="222222"/>
          <w:sz w:val="24"/>
          <w:szCs w:val="24"/>
          <w:shd w:fill="FFFFFF" w:color="auto" w:val="clear"/>
        </w:rPr>
        <w:tab/>
      </w:r>
      <w:r w:rsidRPr="00AE5073">
        <w:rPr>
          <w:rFonts w:cs="Times New Roman" w:hAnsi="Times New Roman" w:ascii="Times New Roman"/>
          <w:b/>
          <w:color w:val="222222"/>
          <w:sz w:val="24"/>
          <w:szCs w:val="24"/>
          <w:shd w:fill="FFFFFF" w:color="auto" w:val="clear"/>
        </w:rPr>
        <w:t>ODLUKA</w:t>
      </w:r>
    </w:p>
    <w:p w:rsidRDefault="00AE5073" w:rsidP="00AE5073" w:rsidR="00AE5073">
      <w:pPr>
        <w:pStyle w:val="Odlomakpopisa"/>
        <w:numPr>
          <w:ilvl w:val="0"/>
          <w:numId w:val="4"/>
        </w:num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Prihvaća se Izvješće stečajne upraviteljice o gospodarskom položaju stečajnog dužnika i njegovim uzrocima</w:t>
      </w:r>
    </w:p>
    <w:p w:rsidRDefault="00AE5073" w:rsidP="00AE5073" w:rsidR="00AE5073">
      <w:pPr>
        <w:pStyle w:val="Odlomakpopisa"/>
        <w:numPr>
          <w:ilvl w:val="0"/>
          <w:numId w:val="4"/>
        </w:num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Prihvaćaju se do sada u stečaju poduzete radnje stečajne upraviteljice</w:t>
      </w:r>
    </w:p>
    <w:p w:rsidRDefault="00AE5073" w:rsidP="00AE5073" w:rsidR="00AE5073">
      <w:pPr>
        <w:pStyle w:val="Odlomakpopisa"/>
        <w:numPr>
          <w:ilvl w:val="0"/>
          <w:numId w:val="4"/>
        </w:num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Poslovanje dužnika koje je već ranije obustavljeno neće se pokretati niti nastavljati jer za to nema uvjeta (čl.217. st.2. SZ)</w:t>
      </w:r>
    </w:p>
    <w:p w:rsidRDefault="00AE5073" w:rsidP="00AE5073" w:rsidR="00AE5073">
      <w:pPr>
        <w:pStyle w:val="Odlomakpopisa"/>
        <w:numPr>
          <w:ilvl w:val="0"/>
          <w:numId w:val="4"/>
        </w:num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Odobrava se stečajnoj upraviteljice unovčenje imovine stečajnog dužnika koja nije o</w:t>
      </w:r>
      <w:r w:rsidR="004900E8">
        <w:rPr>
          <w:rFonts w:cs="Times New Roman" w:hAnsi="Times New Roman" w:ascii="Times New Roman"/>
          <w:color w:val="222222"/>
          <w:sz w:val="24"/>
          <w:szCs w:val="24"/>
          <w:shd w:fill="FFFFFF" w:color="auto" w:val="clear"/>
        </w:rPr>
        <w:t>p</w:t>
      </w:r>
      <w:r>
        <w:rPr>
          <w:rFonts w:cs="Times New Roman" w:hAnsi="Times New Roman" w:ascii="Times New Roman"/>
          <w:color w:val="222222"/>
          <w:sz w:val="24"/>
          <w:szCs w:val="24"/>
          <w:shd w:fill="FFFFFF" w:color="auto" w:val="clear"/>
        </w:rPr>
        <w:t>terećena razlučnim pravima ako se naknadno ispostavi da takva postoji, i to prikupljanjem pisanih ponuda.</w:t>
      </w:r>
    </w:p>
    <w:p w:rsidRDefault="004900E8" w:rsidP="00AE5073" w:rsidR="004900E8">
      <w:pPr>
        <w:pStyle w:val="Odlomakpopisa"/>
        <w:numPr>
          <w:ilvl w:val="0"/>
          <w:numId w:val="4"/>
        </w:numPr>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Odobrava se stečajnoj upraviteljici preuzimanje i nastavak ovršnih i parničnih postupaka, odnosno pokretanje novih  ako ocjeni da je to u interesu stečajne mase uz angažiranje odvjetnika za te postupke</w:t>
      </w:r>
      <w:r w:rsidR="00FB7427">
        <w:rPr>
          <w:rFonts w:cs="Times New Roman" w:hAnsi="Times New Roman" w:ascii="Times New Roman"/>
          <w:color w:val="222222"/>
          <w:sz w:val="24"/>
          <w:szCs w:val="24"/>
          <w:shd w:fill="FFFFFF" w:color="auto" w:val="clear"/>
        </w:rPr>
        <w:t xml:space="preserve"> na strani stečajnog dužnika</w:t>
      </w:r>
      <w:r>
        <w:rPr>
          <w:rFonts w:cs="Times New Roman" w:hAnsi="Times New Roman" w:ascii="Times New Roman"/>
          <w:color w:val="222222"/>
          <w:sz w:val="24"/>
          <w:szCs w:val="24"/>
          <w:shd w:fill="FFFFFF" w:color="auto" w:val="clear"/>
        </w:rPr>
        <w:t>, kao i za one gdje ćemo eventualno biti tuženik ili o</w:t>
      </w:r>
      <w:r w:rsidR="00FB7427">
        <w:rPr>
          <w:rFonts w:cs="Times New Roman" w:hAnsi="Times New Roman" w:ascii="Times New Roman"/>
          <w:color w:val="222222"/>
          <w:sz w:val="24"/>
          <w:szCs w:val="24"/>
          <w:shd w:fill="FFFFFF" w:color="auto" w:val="clear"/>
        </w:rPr>
        <w:t>vršenik</w:t>
      </w:r>
      <w:r>
        <w:rPr>
          <w:rFonts w:cs="Times New Roman" w:hAnsi="Times New Roman" w:ascii="Times New Roman"/>
          <w:color w:val="222222"/>
          <w:sz w:val="24"/>
          <w:szCs w:val="24"/>
          <w:shd w:fill="FFFFFF" w:color="auto" w:val="clear"/>
        </w:rPr>
        <w:t>, odnosno u potencijalnim sudskim postupcima za utvrđenje osporenih tražbina.</w:t>
      </w:r>
    </w:p>
    <w:p w:rsidRDefault="00FB7427" w:rsidP="00FB7427" w:rsidR="00FB7427" w:rsidRPr="00FB7427">
      <w:pPr>
        <w:shd w:fill="FFFFFF" w:color="auto" w:val="clear"/>
        <w:jc w:val="both"/>
        <w:rPr>
          <w:rFonts w:cs="Times New Roman" w:hAnsi="Times New Roman" w:ascii="Times New Roman"/>
          <w:color w:val="222222"/>
          <w:sz w:val="24"/>
          <w:szCs w:val="24"/>
          <w:shd w:fill="FFFFFF" w:color="auto" w:val="clear"/>
        </w:rPr>
      </w:pPr>
    </w:p>
    <w:p w:rsidRDefault="008776F7" w:rsidP="008776F7" w:rsidR="008776F7" w:rsidRPr="00AE5073">
      <w:pPr>
        <w:pStyle w:val="Odlomakpopisa"/>
        <w:shd w:fill="FFFFFF" w:color="auto" w:val="clear"/>
        <w:jc w:val="both"/>
        <w:rPr>
          <w:rFonts w:cs="Times New Roman" w:hAnsi="Times New Roman" w:ascii="Times New Roman"/>
          <w:color w:val="222222"/>
          <w:sz w:val="24"/>
          <w:szCs w:val="24"/>
          <w:shd w:fill="FFFFFF" w:color="auto" w:val="clear"/>
        </w:rPr>
      </w:pPr>
      <w:r>
        <w:rPr>
          <w:rFonts w:cs="Times New Roman" w:hAnsi="Times New Roman" w:ascii="Times New Roman"/>
          <w:color w:val="222222"/>
          <w:sz w:val="24"/>
          <w:szCs w:val="24"/>
          <w:shd w:fill="FFFFFF" w:color="auto" w:val="clear"/>
        </w:rPr>
        <w:t>Dokazi: Izvatci iz Zemljišnih knjiga br. Zk. uložaka: 107669, 669, 2167, 335, 1841, 1881, 1888, 1907, 1908, 1917, 1918, 1955.</w:t>
      </w:r>
    </w:p>
    <w:p w:rsidRDefault="00AE6474" w:rsidP="008F749A" w:rsidR="00AE6474" w:rsidRPr="00A10935">
      <w:pPr>
        <w:shd w:fill="FFFFFF" w:color="auto" w:val="clear"/>
        <w:jc w:val="both"/>
        <w:rPr>
          <w:rFonts w:cs="Times New Roman" w:hAnsi="Times New Roman" w:ascii="Times New Roman"/>
          <w:sz w:val="24"/>
          <w:szCs w:val="24"/>
        </w:rPr>
      </w:pPr>
    </w:p>
    <w:p w:rsidRDefault="008F749A" w:rsidP="008F749A" w:rsidR="008F749A">
      <w:pPr>
        <w:jc w:val="both"/>
        <w:rPr>
          <w:rFonts w:cs="Times New Roman" w:hAnsi="Times New Roman" w:ascii="Times New Roman"/>
          <w:sz w:val="24"/>
          <w:szCs w:val="24"/>
        </w:rPr>
      </w:pPr>
    </w:p>
    <w:p w:rsidRDefault="008776F7" w:rsidP="008F749A" w:rsidR="008776F7" w:rsidRPr="008F749A">
      <w:pPr>
        <w:jc w:val="both"/>
        <w:rPr>
          <w:rFonts w:cs="Times New Roman" w:hAnsi="Times New Roman" w:ascii="Times New Roman"/>
          <w:sz w:val="24"/>
          <w:szCs w:val="24"/>
        </w:rPr>
      </w:pPr>
    </w:p>
    <w:p w:rsidRDefault="008776F7" w:rsidP="008F749A" w:rsidR="00590792">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Stečajna upraviteljica:</w:t>
      </w:r>
    </w:p>
    <w:p w:rsidRDefault="008776F7" w:rsidP="008F749A" w:rsidR="008776F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_________________ </w:t>
      </w:r>
    </w:p>
    <w:p w:rsidRDefault="008776F7" w:rsidP="008F749A" w:rsidR="008776F7">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Marija Vujčić Turkulin</w:t>
      </w: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p w:rsidRDefault="00F1378A" w:rsidP="008F749A" w:rsidR="00F1378A">
      <w:pPr>
        <w:jc w:val="both"/>
        <w:rPr>
          <w:rFonts w:cs="Times New Roman" w:hAnsi="Times New Roman" w:ascii="Times New Roman"/>
          <w:sz w:val="24"/>
          <w:szCs w:val="24"/>
        </w:rPr>
      </w:pPr>
    </w:p>
    <w:tbl>
      <w:tblPr>
        <w:tblW w:type="dxa" w:w="13440"/>
        <w:tblLook w:val="04A0" w:noVBand="1" w:noHBand="0" w:lastColumn="0" w:firstColumn="1" w:lastRow="0" w:firstRow="1"/>
      </w:tblPr>
      <w:tblGrid>
        <w:gridCol w:w="960"/>
        <w:gridCol w:w="960"/>
        <w:gridCol w:w="960"/>
        <w:gridCol w:w="960"/>
        <w:gridCol w:w="960"/>
        <w:gridCol w:w="960"/>
        <w:gridCol w:w="960"/>
        <w:gridCol w:w="960"/>
        <w:gridCol w:w="960"/>
        <w:gridCol w:w="960"/>
        <w:gridCol w:w="960"/>
        <w:gridCol w:w="960"/>
        <w:gridCol w:w="960"/>
        <w:gridCol w:w="960"/>
      </w:tblGrid>
      <w:tr w:rsidTr="00F1378A" w:rsidR="00F1378A" w:rsidRPr="003E739A">
        <w:trPr>
          <w:trHeight w:val="315"/>
        </w:trPr>
        <w:tc>
          <w:tcPr>
            <w:tcW w:type="dxa" w:w="288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lastRenderedPageBreak/>
              <w:t>TRICON d.o.o. u stečaju</w:t>
            </w: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880"/>
            <w:gridSpan w:val="3"/>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 St-3031/16</w:t>
            </w:r>
          </w:p>
        </w:tc>
      </w:tr>
      <w:tr w:rsidTr="00F1378A" w:rsidR="00F1378A" w:rsidRPr="003E739A">
        <w:trPr>
          <w:trHeight w:val="315"/>
        </w:trPr>
        <w:tc>
          <w:tcPr>
            <w:tcW w:type="dxa" w:w="288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Masarykova 11, Zagreb</w:t>
            </w: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880"/>
            <w:gridSpan w:val="3"/>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Trgovački sud u Zagrebu</w:t>
            </w:r>
          </w:p>
        </w:tc>
      </w:tr>
      <w:tr w:rsidTr="00F1378A" w:rsidR="00F1378A" w:rsidRPr="003E739A">
        <w:trPr>
          <w:trHeight w:val="315"/>
        </w:trPr>
        <w:tc>
          <w:tcPr>
            <w:tcW w:type="dxa" w:w="288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OIB: 53326246742</w:t>
            </w: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880"/>
            <w:gridSpan w:val="3"/>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Amrušava 2/II, Zagreb</w:t>
            </w:r>
          </w:p>
        </w:tc>
      </w:tr>
      <w:tr w:rsidTr="00F1378A" w:rsidR="00F1378A" w:rsidRPr="003E739A">
        <w:trPr>
          <w:trHeight w:val="315"/>
        </w:trPr>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r>
      <w:tr w:rsidTr="00F1378A" w:rsidR="00F1378A" w:rsidRPr="003E739A">
        <w:trPr>
          <w:trHeight w:val="315"/>
        </w:trPr>
        <w:tc>
          <w:tcPr>
            <w:tcW w:type="dxa" w:w="288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 Zagrebu, 7.9.2017.</w:t>
            </w: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13440"/>
            <w:gridSpan w:val="14"/>
            <w:vMerge w:val="restart"/>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Obrazac 19.</w:t>
            </w:r>
          </w:p>
        </w:tc>
      </w:tr>
      <w:tr w:rsidTr="00F1378A" w:rsidR="00F1378A" w:rsidRPr="003E739A">
        <w:trPr>
          <w:trHeight w:val="450"/>
        </w:trPr>
        <w:tc>
          <w:tcPr>
            <w:tcW w:type="dxa" w:w="13440"/>
            <w:gridSpan w:val="14"/>
            <w:vMerge/>
            <w:tcBorders>
              <w:top w:val="nil"/>
              <w:left w:val="nil"/>
              <w:bottom w:val="nil"/>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r>
      <w:tr w:rsidTr="00F1378A" w:rsidR="00F1378A" w:rsidRPr="003E739A">
        <w:trPr>
          <w:trHeight w:val="780"/>
        </w:trPr>
        <w:tc>
          <w:tcPr>
            <w:tcW w:type="dxa" w:w="13440"/>
            <w:gridSpan w:val="14"/>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TABLICA PRIJAVLJENIH TRAŽBINA, RAZLUČNIH I IZLUČNIH PRAVA</w:t>
            </w:r>
          </w:p>
        </w:tc>
      </w:tr>
      <w:tr w:rsidTr="00F1378A" w:rsidR="00F1378A" w:rsidRPr="003E739A">
        <w:trPr>
          <w:trHeight w:val="690"/>
        </w:trPr>
        <w:tc>
          <w:tcPr>
            <w:tcW w:type="dxa" w:w="13440"/>
            <w:gridSpan w:val="14"/>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za ročište određeno za 19.9.2017.</w:t>
            </w:r>
          </w:p>
        </w:tc>
      </w:tr>
      <w:tr w:rsidTr="00F1378A" w:rsidR="00F1378A" w:rsidRPr="003E739A">
        <w:trPr>
          <w:trHeight w:val="540"/>
        </w:trPr>
        <w:tc>
          <w:tcPr>
            <w:tcW w:type="dxa" w:w="13440"/>
            <w:gridSpan w:val="14"/>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80"/>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88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Stečajna upraviteljica</w:t>
            </w: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88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Marija Vujčić Turkulin</w:t>
            </w:r>
          </w:p>
        </w:tc>
        <w:tc>
          <w:tcPr>
            <w:tcW w:type="dxa" w:w="960"/>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bl>
    <w:p w:rsidRDefault="00F1378A" w:rsidP="00F1378A" w:rsidR="00F1378A">
      <w:r>
        <w:lastRenderedPageBreak/>
        <w:fldChar w:fldCharType="begin"/>
      </w:r>
      <w:r>
        <w:instrText xml:space="preserve"> LINK Excel.Sheet.8 "C:\\Users\\Zvjezdana\\Desktop\\TRICON d.o.o. u stečaju - TABLICE excell 7.9.2017.  (3).xls" popis!R1C1:R19C8 \a \f 4 \h </w:instrText>
      </w:r>
      <w:r>
        <w:fldChar w:fldCharType="separate"/>
      </w:r>
    </w:p>
    <w:tbl>
      <w:tblPr>
        <w:tblW w:type="dxa" w:w="13934"/>
        <w:tblLook w:val="04A0" w:noVBand="1" w:noHBand="0" w:lastColumn="0" w:firstColumn="1" w:lastRow="0" w:firstRow="1"/>
      </w:tblPr>
      <w:tblGrid>
        <w:gridCol w:w="223"/>
        <w:gridCol w:w="1046"/>
        <w:gridCol w:w="934"/>
        <w:gridCol w:w="3642"/>
        <w:gridCol w:w="1942"/>
        <w:gridCol w:w="2079"/>
        <w:gridCol w:w="1764"/>
        <w:gridCol w:w="2590"/>
      </w:tblGrid>
      <w:tr w:rsidTr="00F1378A" w:rsidR="00F1378A" w:rsidRPr="00254606">
        <w:trPr>
          <w:trHeight w:val="315"/>
        </w:trPr>
        <w:tc>
          <w:tcPr>
            <w:tcW w:type="dxa" w:w="5394"/>
            <w:gridSpan w:val="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TRICON d.o.o. u stečaju</w:t>
            </w: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4440"/>
            <w:gridSpan w:val="2"/>
            <w:tcBorders>
              <w:top w:val="nil"/>
              <w:left w:val="nil"/>
              <w:bottom w:val="nil"/>
              <w:right w:val="nil"/>
            </w:tcBorders>
            <w:shd w:fill="auto" w:color="auto" w:val="clear"/>
            <w:noWrap/>
            <w:vAlign w:val="center"/>
            <w:hideMark/>
          </w:tcPr>
          <w:p w:rsidRDefault="00F1378A" w:rsidP="00F1378A" w:rsidR="00F1378A" w:rsidRPr="00254606">
            <w:pPr>
              <w:spacing w:lineRule="auto" w:line="240" w:after="0"/>
              <w:jc w:val="center"/>
              <w:rPr>
                <w:rFonts w:cs="Times New Roman" w:eastAsia="Times New Roman" w:hAnsi="Times New Roman" w:ascii="Times New Roman"/>
                <w:b/>
                <w:bCs/>
              </w:rPr>
            </w:pPr>
            <w:r w:rsidRPr="00254606">
              <w:rPr>
                <w:rFonts w:cs="Times New Roman" w:eastAsia="Times New Roman" w:hAnsi="Times New Roman" w:ascii="Times New Roman"/>
                <w:b/>
                <w:bCs/>
              </w:rPr>
              <w:t>St-3031/16</w:t>
            </w:r>
          </w:p>
        </w:tc>
      </w:tr>
      <w:tr w:rsidTr="00F1378A" w:rsidR="00F1378A" w:rsidRPr="00254606">
        <w:trPr>
          <w:trHeight w:val="315"/>
        </w:trPr>
        <w:tc>
          <w:tcPr>
            <w:tcW w:type="dxa" w:w="5394"/>
            <w:gridSpan w:val="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Masarykova 11, Zagreb</w:t>
            </w: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4440"/>
            <w:gridSpan w:val="2"/>
            <w:tcBorders>
              <w:top w:val="nil"/>
              <w:left w:val="nil"/>
              <w:bottom w:val="nil"/>
              <w:right w:val="nil"/>
            </w:tcBorders>
            <w:shd w:fill="auto" w:color="auto" w:val="clear"/>
            <w:noWrap/>
            <w:vAlign w:val="center"/>
            <w:hideMark/>
          </w:tcPr>
          <w:p w:rsidRDefault="00F1378A" w:rsidP="00F1378A" w:rsidR="00F1378A" w:rsidRPr="00254606">
            <w:pPr>
              <w:spacing w:lineRule="auto" w:line="240" w:after="0"/>
              <w:jc w:val="center"/>
              <w:rPr>
                <w:rFonts w:cs="Times New Roman" w:eastAsia="Times New Roman" w:hAnsi="Times New Roman" w:ascii="Times New Roman"/>
                <w:b/>
                <w:bCs/>
              </w:rPr>
            </w:pPr>
            <w:r w:rsidRPr="00254606">
              <w:rPr>
                <w:rFonts w:cs="Times New Roman" w:eastAsia="Times New Roman" w:hAnsi="Times New Roman" w:ascii="Times New Roman"/>
                <w:b/>
                <w:bCs/>
              </w:rPr>
              <w:t>Trgovački sud u Zagrebu</w:t>
            </w:r>
          </w:p>
        </w:tc>
      </w:tr>
      <w:tr w:rsidTr="00F1378A" w:rsidR="00F1378A" w:rsidRPr="00254606">
        <w:trPr>
          <w:trHeight w:val="315"/>
        </w:trPr>
        <w:tc>
          <w:tcPr>
            <w:tcW w:type="dxa" w:w="5394"/>
            <w:gridSpan w:val="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OIB: 53326246742</w:t>
            </w: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4440"/>
            <w:gridSpan w:val="2"/>
            <w:tcBorders>
              <w:top w:val="nil"/>
              <w:left w:val="nil"/>
              <w:bottom w:val="nil"/>
              <w:right w:val="nil"/>
            </w:tcBorders>
            <w:shd w:fill="auto" w:color="auto" w:val="clear"/>
            <w:noWrap/>
            <w:vAlign w:val="center"/>
            <w:hideMark/>
          </w:tcPr>
          <w:p w:rsidRDefault="00F1378A" w:rsidP="00F1378A" w:rsidR="00F1378A" w:rsidRPr="00254606">
            <w:pPr>
              <w:spacing w:lineRule="auto" w:line="240" w:after="0"/>
              <w:jc w:val="center"/>
              <w:rPr>
                <w:rFonts w:cs="Times New Roman" w:eastAsia="Times New Roman" w:hAnsi="Times New Roman" w:ascii="Times New Roman"/>
                <w:b/>
                <w:bCs/>
              </w:rPr>
            </w:pPr>
            <w:r w:rsidRPr="00254606">
              <w:rPr>
                <w:rFonts w:cs="Times New Roman" w:eastAsia="Times New Roman" w:hAnsi="Times New Roman" w:ascii="Times New Roman"/>
                <w:b/>
                <w:bCs/>
              </w:rPr>
              <w:t>Amrušava 2/II, Zagreb</w:t>
            </w:r>
          </w:p>
        </w:tc>
      </w:tr>
      <w:tr w:rsidTr="00F1378A" w:rsidR="00F1378A" w:rsidRPr="00254606">
        <w:trPr>
          <w:trHeight w:val="135"/>
        </w:trPr>
        <w:tc>
          <w:tcPr>
            <w:tcW w:type="dxa" w:w="36"/>
            <w:tcBorders>
              <w:top w:val="nil"/>
              <w:left w:val="nil"/>
              <w:bottom w:val="nil"/>
              <w:right w:val="nil"/>
            </w:tcBorders>
            <w:shd w:fill="auto" w:color="auto" w:val="clear"/>
            <w:vAlign w:val="center"/>
            <w:hideMark/>
          </w:tcPr>
          <w:p w:rsidRDefault="00F1378A" w:rsidP="00F1378A" w:rsidR="00F1378A" w:rsidRPr="00254606">
            <w:pPr>
              <w:spacing w:lineRule="auto" w:line="240" w:after="0"/>
              <w:jc w:val="center"/>
              <w:rPr>
                <w:rFonts w:cs="Times New Roman" w:eastAsia="Times New Roman" w:hAnsi="Times New Roman" w:ascii="Times New Roman"/>
                <w:b/>
                <w:bCs/>
              </w:rPr>
            </w:pPr>
          </w:p>
        </w:tc>
        <w:tc>
          <w:tcPr>
            <w:tcW w:type="dxa" w:w="877"/>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76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3717"/>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798"/>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642"/>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r>
      <w:tr w:rsidTr="00F1378A" w:rsidR="00F1378A" w:rsidRPr="00254606">
        <w:trPr>
          <w:trHeight w:val="315"/>
        </w:trPr>
        <w:tc>
          <w:tcPr>
            <w:tcW w:type="dxa" w:w="5394"/>
            <w:gridSpan w:val="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U Zagrebu, 7.9.2017.</w:t>
            </w: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798"/>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642"/>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r>
      <w:tr w:rsidTr="00F1378A" w:rsidR="00F1378A" w:rsidRPr="00254606">
        <w:trPr>
          <w:trHeight w:val="150"/>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877"/>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76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3717"/>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798"/>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642"/>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3898"/>
            <w:gridSpan w:val="7"/>
            <w:tcBorders>
              <w:top w:val="nil"/>
              <w:left w:val="nil"/>
              <w:bottom w:val="nil"/>
              <w:right w:val="nil"/>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POPIS PRIJAVLJENIH TRAŽBINA STEČAJNIH VJEROVNIKA</w:t>
            </w:r>
          </w:p>
        </w:tc>
      </w:tr>
      <w:tr w:rsidTr="00F1378A" w:rsidR="00F1378A" w:rsidRPr="00254606">
        <w:trPr>
          <w:trHeight w:val="330"/>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p>
        </w:tc>
        <w:tc>
          <w:tcPr>
            <w:tcW w:type="dxa" w:w="877"/>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764"/>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3717"/>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98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120"/>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1798"/>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2642"/>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r>
      <w:tr w:rsidTr="00F1378A" w:rsidR="00F1378A" w:rsidRPr="00254606">
        <w:trPr>
          <w:trHeight w:val="43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0"/>
                <w:szCs w:val="20"/>
              </w:rPr>
            </w:pPr>
          </w:p>
        </w:tc>
        <w:tc>
          <w:tcPr>
            <w:tcW w:type="dxa" w:w="877"/>
            <w:vMerge w:val="restart"/>
            <w:tcBorders>
              <w:top w:space="0" w:sz="8" w:color="auto" w:val="single"/>
              <w:left w:space="0" w:sz="8" w:color="auto" w:val="single"/>
              <w:bottom w:space="0" w:sz="8" w:color="808080" w:val="single"/>
              <w:right w:space="0" w:sz="8" w:color="808080" w:val="single"/>
            </w:tcBorders>
            <w:shd w:fill="auto" w:color="auto" w:val="clear"/>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red.broj</w:t>
            </w:r>
          </w:p>
        </w:tc>
        <w:tc>
          <w:tcPr>
            <w:tcW w:type="dxa" w:w="764"/>
            <w:vMerge w:val="restart"/>
            <w:tcBorders>
              <w:top w:space="0" w:sz="8" w:color="auto" w:val="single"/>
              <w:left w:space="0" w:sz="8" w:color="808080" w:val="single"/>
              <w:bottom w:space="0" w:sz="8" w:color="808080" w:val="single"/>
              <w:right w:space="0" w:sz="8" w:color="808080" w:val="single"/>
            </w:tcBorders>
            <w:shd w:fill="auto" w:color="auto" w:val="clear"/>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broj prijave</w:t>
            </w:r>
          </w:p>
        </w:tc>
        <w:tc>
          <w:tcPr>
            <w:tcW w:type="dxa" w:w="3717"/>
            <w:vMerge w:val="restart"/>
            <w:tcBorders>
              <w:top w:space="0" w:sz="8" w:color="auto" w:val="single"/>
              <w:left w:space="0" w:sz="8" w:color="808080" w:val="single"/>
              <w:bottom w:space="0" w:sz="6" w:color="000000" w:val="double"/>
              <w:right w:space="0" w:sz="8" w:color="808080"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VJEROVNIK</w:t>
            </w:r>
          </w:p>
        </w:tc>
        <w:tc>
          <w:tcPr>
            <w:tcW w:type="dxa" w:w="1980"/>
            <w:vMerge w:val="restart"/>
            <w:tcBorders>
              <w:top w:space="0" w:sz="8" w:color="auto" w:val="single"/>
              <w:left w:space="0" w:sz="8" w:color="808080" w:val="single"/>
              <w:bottom w:space="0" w:sz="8" w:color="808080" w:val="single"/>
              <w:right w:space="0" w:sz="8" w:color="808080"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PRIJAVLJENO</w:t>
            </w:r>
          </w:p>
        </w:tc>
        <w:tc>
          <w:tcPr>
            <w:tcW w:type="dxa" w:w="2120"/>
            <w:vMerge w:val="restart"/>
            <w:tcBorders>
              <w:top w:space="0" w:sz="8" w:color="auto" w:val="single"/>
              <w:left w:space="0" w:sz="8" w:color="808080" w:val="single"/>
              <w:bottom w:space="0" w:sz="8" w:color="808080" w:val="single"/>
              <w:right w:space="0" w:sz="8" w:color="808080"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PRIZNATO</w:t>
            </w:r>
          </w:p>
        </w:tc>
        <w:tc>
          <w:tcPr>
            <w:tcW w:type="dxa" w:w="1798"/>
            <w:vMerge w:val="restart"/>
            <w:tcBorders>
              <w:top w:space="0" w:sz="8" w:color="auto" w:val="single"/>
              <w:left w:space="0" w:sz="8" w:color="808080" w:val="single"/>
              <w:bottom w:space="0" w:sz="8" w:color="808080" w:val="single"/>
              <w:right w:space="0" w:sz="8" w:color="808080"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OSPORENO</w:t>
            </w:r>
          </w:p>
        </w:tc>
        <w:tc>
          <w:tcPr>
            <w:tcW w:type="dxa" w:w="2642"/>
            <w:vMerge w:val="restart"/>
            <w:tcBorders>
              <w:top w:space="0" w:sz="8" w:color="auto" w:val="single"/>
              <w:left w:space="0" w:sz="8" w:color="808080" w:val="single"/>
              <w:bottom w:space="0" w:sz="8" w:color="808080" w:val="single"/>
              <w:right w:space="0" w:sz="8"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 xml:space="preserve"> TRAŽBINA čl. 143 SZ</w:t>
            </w:r>
          </w:p>
        </w:tc>
      </w:tr>
      <w:tr w:rsidTr="00F1378A" w:rsidR="00F1378A" w:rsidRPr="00254606">
        <w:trPr>
          <w:trHeight w:val="13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p>
        </w:tc>
        <w:tc>
          <w:tcPr>
            <w:tcW w:type="dxa" w:w="877"/>
            <w:vMerge/>
            <w:tcBorders>
              <w:top w:space="0" w:sz="8" w:color="auto" w:val="single"/>
              <w:left w:space="0" w:sz="8" w:color="auto" w:val="single"/>
              <w:bottom w:space="0" w:sz="8" w:color="808080" w:val="single"/>
              <w:right w:space="0" w:sz="8" w:color="808080"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764"/>
            <w:vMerge/>
            <w:tcBorders>
              <w:top w:space="0" w:sz="8" w:color="auto" w:val="single"/>
              <w:left w:space="0" w:sz="8" w:color="808080" w:val="single"/>
              <w:bottom w:space="0" w:sz="8" w:color="808080" w:val="single"/>
              <w:right w:space="0" w:sz="8" w:color="808080"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3717"/>
            <w:vMerge/>
            <w:tcBorders>
              <w:top w:space="0" w:sz="8" w:color="auto" w:val="single"/>
              <w:left w:space="0" w:sz="8" w:color="808080" w:val="single"/>
              <w:bottom w:space="0" w:sz="6" w:color="000000" w:val="double"/>
              <w:right w:space="0" w:sz="8" w:color="808080"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1980"/>
            <w:vMerge/>
            <w:tcBorders>
              <w:top w:space="0" w:sz="8" w:color="auto" w:val="single"/>
              <w:left w:space="0" w:sz="8" w:color="808080" w:val="single"/>
              <w:bottom w:space="0" w:sz="8" w:color="808080" w:val="single"/>
              <w:right w:space="0" w:sz="8" w:color="808080"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2120"/>
            <w:vMerge/>
            <w:tcBorders>
              <w:top w:space="0" w:sz="8" w:color="auto" w:val="single"/>
              <w:left w:space="0" w:sz="8" w:color="808080" w:val="single"/>
              <w:bottom w:space="0" w:sz="8" w:color="808080" w:val="single"/>
              <w:right w:space="0" w:sz="8" w:color="808080"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1798"/>
            <w:vMerge/>
            <w:tcBorders>
              <w:top w:space="0" w:sz="8" w:color="auto" w:val="single"/>
              <w:left w:space="0" w:sz="8" w:color="808080" w:val="single"/>
              <w:bottom w:space="0" w:sz="8" w:color="808080" w:val="single"/>
              <w:right w:space="0" w:sz="8" w:color="808080"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c>
          <w:tcPr>
            <w:tcW w:type="dxa" w:w="2642"/>
            <w:vMerge/>
            <w:tcBorders>
              <w:top w:space="0" w:sz="8" w:color="auto" w:val="single"/>
              <w:left w:space="0" w:sz="8" w:color="808080" w:val="single"/>
              <w:bottom w:space="0" w:sz="8" w:color="808080" w:val="single"/>
              <w:right w:space="0" w:sz="8" w:color="auto" w:val="single"/>
            </w:tcBorders>
            <w:vAlign w:val="center"/>
            <w:hideMark/>
          </w:tcPr>
          <w:p w:rsidRDefault="00F1378A" w:rsidP="00F1378A" w:rsidR="00F1378A" w:rsidRPr="00254606">
            <w:pPr>
              <w:spacing w:lineRule="auto" w:line="240" w:after="0"/>
              <w:rPr>
                <w:rFonts w:cs="Times New Roman" w:eastAsia="Times New Roman" w:hAnsi="Times New Roman" w:ascii="Times New Roman"/>
                <w:b/>
                <w:bCs/>
                <w:sz w:val="24"/>
                <w:szCs w:val="24"/>
              </w:rPr>
            </w:pPr>
          </w:p>
        </w:tc>
      </w:tr>
      <w:tr w:rsidTr="00F1378A" w:rsidR="00F1378A" w:rsidRPr="00254606">
        <w:trPr>
          <w:trHeight w:val="330"/>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0"/>
                <w:szCs w:val="20"/>
              </w:rPr>
            </w:pPr>
          </w:p>
        </w:tc>
        <w:tc>
          <w:tcPr>
            <w:tcW w:type="dxa" w:w="877"/>
            <w:tcBorders>
              <w:top w:space="0" w:sz="6" w:color="auto" w:val="double"/>
              <w:left w:space="0" w:sz="8" w:color="auto" w:val="single"/>
              <w:bottom w:space="0" w:sz="4" w:color="808080"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1.</w:t>
            </w:r>
          </w:p>
        </w:tc>
        <w:tc>
          <w:tcPr>
            <w:tcW w:type="dxa" w:w="764"/>
            <w:tcBorders>
              <w:top w:space="0" w:sz="6" w:color="auto" w:val="double"/>
              <w:left w:val="nil"/>
              <w:bottom w:space="0" w:sz="4" w:color="808080"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2</w:t>
            </w:r>
          </w:p>
        </w:tc>
        <w:tc>
          <w:tcPr>
            <w:tcW w:type="dxa" w:w="3717"/>
            <w:tcBorders>
              <w:top w:val="nil"/>
              <w:left w:val="nil"/>
              <w:bottom w:val="nil"/>
              <w:right w:space="0" w:sz="4" w:color="auto" w:val="single"/>
            </w:tcBorders>
            <w:shd w:fill="auto" w:color="auto" w:val="clear"/>
            <w:vAlign w:val="center"/>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AORPS</w:t>
            </w:r>
          </w:p>
        </w:tc>
        <w:tc>
          <w:tcPr>
            <w:tcW w:type="dxa" w:w="1980"/>
            <w:tcBorders>
              <w:top w:space="0" w:sz="6" w:color="auto" w:val="double"/>
              <w:left w:val="nil"/>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5.325,93    </w:t>
            </w:r>
          </w:p>
        </w:tc>
        <w:tc>
          <w:tcPr>
            <w:tcW w:type="dxa" w:w="2120"/>
            <w:tcBorders>
              <w:top w:space="0" w:sz="6" w:color="auto" w:val="double"/>
              <w:left w:space="0" w:sz="4" w:color="auto" w:val="single"/>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5.325,93    </w:t>
            </w:r>
          </w:p>
        </w:tc>
        <w:tc>
          <w:tcPr>
            <w:tcW w:type="dxa" w:w="1798"/>
            <w:tcBorders>
              <w:top w:space="0" w:sz="6" w:color="auto" w:val="double"/>
              <w:left w:space="0" w:sz="4" w:color="auto" w:val="single"/>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c>
          <w:tcPr>
            <w:tcW w:type="dxa" w:w="2642"/>
            <w:tcBorders>
              <w:top w:space="0" w:sz="6" w:color="auto" w:val="double"/>
              <w:left w:space="0" w:sz="4" w:color="auto" w:val="single"/>
              <w:bottom w:space="0" w:sz="4" w:color="808080"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2.</w:t>
            </w:r>
          </w:p>
        </w:tc>
        <w:tc>
          <w:tcPr>
            <w:tcW w:type="dxa" w:w="764"/>
            <w:tcBorders>
              <w:top w:val="nil"/>
              <w:left w:val="nil"/>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5</w:t>
            </w:r>
          </w:p>
        </w:tc>
        <w:tc>
          <w:tcPr>
            <w:tcW w:type="dxa" w:w="3717"/>
            <w:tcBorders>
              <w:top w:space="0" w:sz="4" w:color="808080" w:val="single"/>
              <w:left w:val="nil"/>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GRAD ZAGREB komunalna naknada</w:t>
            </w:r>
          </w:p>
        </w:tc>
        <w:tc>
          <w:tcPr>
            <w:tcW w:type="dxa" w:w="1980"/>
            <w:tcBorders>
              <w:top w:val="nil"/>
              <w:left w:val="nil"/>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15.692,41    </w:t>
            </w:r>
          </w:p>
        </w:tc>
        <w:tc>
          <w:tcPr>
            <w:tcW w:type="dxa" w:w="2120"/>
            <w:tcBorders>
              <w:top w:val="nil"/>
              <w:left w:space="0" w:sz="4" w:color="auto" w:val="single"/>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15.692,41    </w:t>
            </w:r>
          </w:p>
        </w:tc>
        <w:tc>
          <w:tcPr>
            <w:tcW w:type="dxa" w:w="1798"/>
            <w:tcBorders>
              <w:top w:val="nil"/>
              <w:left w:val="nil"/>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c>
          <w:tcPr>
            <w:tcW w:type="dxa" w:w="2642"/>
            <w:tcBorders>
              <w:top w:val="nil"/>
              <w:left w:space="0" w:sz="4" w:color="auto" w:val="single"/>
              <w:bottom w:space="0" w:sz="4" w:color="808080"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4" w:color="808080" w:val="single"/>
              <w:right w:space="0" w:sz="4" w:color="auto" w:val="single"/>
            </w:tcBorders>
            <w:shd w:fill="FFFFFF" w:color="000000"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3.</w:t>
            </w:r>
          </w:p>
        </w:tc>
        <w:tc>
          <w:tcPr>
            <w:tcW w:type="dxa" w:w="764"/>
            <w:tcBorders>
              <w:top w:val="nil"/>
              <w:left w:val="nil"/>
              <w:bottom w:space="0" w:sz="4" w:color="808080" w:val="single"/>
              <w:right w:space="0" w:sz="4" w:color="auto" w:val="single"/>
            </w:tcBorders>
            <w:shd w:fill="FFFFFF" w:color="000000"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4</w:t>
            </w:r>
          </w:p>
        </w:tc>
        <w:tc>
          <w:tcPr>
            <w:tcW w:type="dxa" w:w="3717"/>
            <w:tcBorders>
              <w:top w:val="nil"/>
              <w:left w:val="nil"/>
              <w:bottom w:val="nil"/>
              <w:right w:space="0" w:sz="4" w:color="auto" w:val="single"/>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HRVATSKE VODE</w:t>
            </w:r>
          </w:p>
        </w:tc>
        <w:tc>
          <w:tcPr>
            <w:tcW w:type="dxa" w:w="1980"/>
            <w:tcBorders>
              <w:top w:val="nil"/>
              <w:left w:val="nil"/>
              <w:bottom w:space="0" w:sz="4" w:color="808080" w:val="single"/>
              <w:right w:val="nil"/>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804,87    </w:t>
            </w:r>
          </w:p>
        </w:tc>
        <w:tc>
          <w:tcPr>
            <w:tcW w:type="dxa" w:w="2120"/>
            <w:tcBorders>
              <w:top w:val="nil"/>
              <w:left w:space="0" w:sz="4" w:color="auto" w:val="single"/>
              <w:bottom w:space="0" w:sz="4" w:color="808080" w:val="single"/>
              <w:right w:val="nil"/>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804,87    </w:t>
            </w:r>
          </w:p>
        </w:tc>
        <w:tc>
          <w:tcPr>
            <w:tcW w:type="dxa" w:w="1798"/>
            <w:tcBorders>
              <w:top w:val="nil"/>
              <w:left w:space="0" w:sz="4" w:color="auto" w:val="single"/>
              <w:bottom w:space="0" w:sz="4" w:color="808080" w:val="single"/>
              <w:right w:val="nil"/>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c>
          <w:tcPr>
            <w:tcW w:type="dxa" w:w="2642"/>
            <w:tcBorders>
              <w:top w:val="nil"/>
              <w:left w:space="0" w:sz="4" w:color="auto" w:val="single"/>
              <w:bottom w:space="0" w:sz="4" w:color="808080" w:val="single"/>
              <w:right w:space="0" w:sz="8" w:color="auto" w:val="single"/>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4" w:color="808080" w:val="single"/>
              <w:right w:space="0" w:sz="4" w:color="auto" w:val="single"/>
            </w:tcBorders>
            <w:shd w:fill="FFFFFF" w:color="000000"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4.</w:t>
            </w:r>
          </w:p>
        </w:tc>
        <w:tc>
          <w:tcPr>
            <w:tcW w:type="dxa" w:w="764"/>
            <w:tcBorders>
              <w:top w:val="nil"/>
              <w:left w:val="nil"/>
              <w:bottom w:space="0" w:sz="4" w:color="808080" w:val="single"/>
              <w:right w:space="0" w:sz="4" w:color="auto" w:val="single"/>
            </w:tcBorders>
            <w:shd w:fill="FFFFFF" w:color="000000"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7</w:t>
            </w:r>
          </w:p>
        </w:tc>
        <w:tc>
          <w:tcPr>
            <w:tcW w:type="dxa" w:w="3717"/>
            <w:tcBorders>
              <w:top w:space="0" w:sz="4" w:color="auto" w:val="single"/>
              <w:left w:val="nil"/>
              <w:bottom w:space="0" w:sz="4" w:color="auto" w:val="single"/>
              <w:right w:space="0" w:sz="4" w:color="auto" w:val="single"/>
            </w:tcBorders>
            <w:shd w:fill="FFFFFF" w:color="000000" w:val="clear"/>
            <w:vAlign w:val="center"/>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KPB Immobilien GmbH</w:t>
            </w:r>
          </w:p>
        </w:tc>
        <w:tc>
          <w:tcPr>
            <w:tcW w:type="dxa" w:w="1980"/>
            <w:tcBorders>
              <w:top w:val="nil"/>
              <w:left w:val="nil"/>
              <w:bottom w:space="0" w:sz="4" w:color="808080" w:val="single"/>
              <w:right w:val="nil"/>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6</w:t>
            </w:r>
            <w:r>
              <w:rPr>
                <w:rFonts w:cs="Times New Roman" w:eastAsia="Times New Roman" w:hAnsi="Times New Roman" w:ascii="Times New Roman"/>
                <w:sz w:val="24"/>
                <w:szCs w:val="24"/>
              </w:rPr>
              <w:t>7.018.353,81</w:t>
            </w:r>
            <w:r w:rsidRPr="00254606">
              <w:rPr>
                <w:rFonts w:cs="Times New Roman" w:eastAsia="Times New Roman" w:hAnsi="Times New Roman" w:ascii="Times New Roman"/>
                <w:sz w:val="24"/>
                <w:szCs w:val="24"/>
              </w:rPr>
              <w:t xml:space="preserve">    </w:t>
            </w:r>
          </w:p>
        </w:tc>
        <w:tc>
          <w:tcPr>
            <w:tcW w:type="dxa" w:w="2120"/>
            <w:tcBorders>
              <w:top w:val="nil"/>
              <w:left w:space="0" w:sz="4" w:color="auto" w:val="single"/>
              <w:bottom w:space="0" w:sz="4" w:color="808080" w:val="single"/>
              <w:right w:val="nil"/>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6</w:t>
            </w:r>
            <w:r>
              <w:rPr>
                <w:rFonts w:cs="Times New Roman" w:eastAsia="Times New Roman" w:hAnsi="Times New Roman" w:ascii="Times New Roman"/>
                <w:sz w:val="24"/>
                <w:szCs w:val="24"/>
              </w:rPr>
              <w:t>7.018.353,81</w:t>
            </w:r>
            <w:r w:rsidRPr="00254606">
              <w:rPr>
                <w:rFonts w:cs="Times New Roman" w:eastAsia="Times New Roman" w:hAnsi="Times New Roman" w:ascii="Times New Roman"/>
                <w:sz w:val="24"/>
                <w:szCs w:val="24"/>
              </w:rPr>
              <w:t xml:space="preserve">    </w:t>
            </w:r>
          </w:p>
        </w:tc>
        <w:tc>
          <w:tcPr>
            <w:tcW w:type="dxa" w:w="1798"/>
            <w:tcBorders>
              <w:top w:val="nil"/>
              <w:left w:space="0" w:sz="4" w:color="auto" w:val="single"/>
              <w:bottom w:space="0" w:sz="4" w:color="808080" w:val="single"/>
              <w:right w:val="nil"/>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      </w:t>
            </w:r>
          </w:p>
        </w:tc>
        <w:tc>
          <w:tcPr>
            <w:tcW w:type="dxa" w:w="2642"/>
            <w:tcBorders>
              <w:top w:val="nil"/>
              <w:left w:space="0" w:sz="4" w:color="auto" w:val="single"/>
              <w:bottom w:space="0" w:sz="4" w:color="808080" w:val="single"/>
              <w:right w:space="0" w:sz="8" w:color="auto" w:val="single"/>
            </w:tcBorders>
            <w:shd w:fill="FFFFFF" w:color="000000"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4" w:color="808080"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5.</w:t>
            </w:r>
          </w:p>
        </w:tc>
        <w:tc>
          <w:tcPr>
            <w:tcW w:type="dxa" w:w="764"/>
            <w:tcBorders>
              <w:top w:val="nil"/>
              <w:left w:val="nil"/>
              <w:bottom w:space="0" w:sz="4" w:color="808080"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1</w:t>
            </w:r>
          </w:p>
        </w:tc>
        <w:tc>
          <w:tcPr>
            <w:tcW w:type="dxa" w:w="3717"/>
            <w:tcBorders>
              <w:top w:val="nil"/>
              <w:left w:val="nil"/>
              <w:bottom w:val="nil"/>
              <w:right w:space="0" w:sz="4" w:color="auto" w:val="single"/>
            </w:tcBorders>
            <w:shd w:fill="auto" w:color="auto" w:val="clear"/>
            <w:vAlign w:val="center"/>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NEXE GRADNJA d.o.o.</w:t>
            </w:r>
          </w:p>
        </w:tc>
        <w:tc>
          <w:tcPr>
            <w:tcW w:type="dxa" w:w="1980"/>
            <w:tcBorders>
              <w:top w:val="nil"/>
              <w:left w:val="nil"/>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3.283.271,65    </w:t>
            </w:r>
          </w:p>
        </w:tc>
        <w:tc>
          <w:tcPr>
            <w:tcW w:type="dxa" w:w="2120"/>
            <w:tcBorders>
              <w:top w:val="nil"/>
              <w:left w:space="0" w:sz="4" w:color="auto" w:val="single"/>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c>
          <w:tcPr>
            <w:tcW w:type="dxa" w:w="1798"/>
            <w:tcBorders>
              <w:top w:val="nil"/>
              <w:left w:space="0" w:sz="4" w:color="auto" w:val="single"/>
              <w:bottom w:space="0" w:sz="4" w:color="808080"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3.283.271,65    </w:t>
            </w:r>
          </w:p>
        </w:tc>
        <w:tc>
          <w:tcPr>
            <w:tcW w:type="dxa" w:w="2642"/>
            <w:tcBorders>
              <w:top w:val="nil"/>
              <w:left w:space="0" w:sz="4" w:color="auto" w:val="single"/>
              <w:bottom w:space="0" w:sz="4" w:color="808080"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6.</w:t>
            </w:r>
          </w:p>
        </w:tc>
        <w:tc>
          <w:tcPr>
            <w:tcW w:type="dxa" w:w="764"/>
            <w:tcBorders>
              <w:top w:val="nil"/>
              <w:left w:val="nil"/>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3</w:t>
            </w:r>
          </w:p>
        </w:tc>
        <w:tc>
          <w:tcPr>
            <w:tcW w:type="dxa" w:w="3717"/>
            <w:tcBorders>
              <w:top w:space="0" w:sz="4" w:color="808080" w:val="single"/>
              <w:left w:val="nil"/>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RH, MF - POREZNA UPRAVA</w:t>
            </w:r>
          </w:p>
        </w:tc>
        <w:tc>
          <w:tcPr>
            <w:tcW w:type="dxa" w:w="1980"/>
            <w:tcBorders>
              <w:top w:val="nil"/>
              <w:left w:val="nil"/>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68.362,04    </w:t>
            </w:r>
          </w:p>
        </w:tc>
        <w:tc>
          <w:tcPr>
            <w:tcW w:type="dxa" w:w="2120"/>
            <w:tcBorders>
              <w:top w:val="nil"/>
              <w:left w:space="0" w:sz="4" w:color="auto" w:val="single"/>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38.834,95    </w:t>
            </w:r>
          </w:p>
        </w:tc>
        <w:tc>
          <w:tcPr>
            <w:tcW w:type="dxa" w:w="1798"/>
            <w:tcBorders>
              <w:top w:val="nil"/>
              <w:left w:space="0" w:sz="4" w:color="auto" w:val="single"/>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 xml:space="preserve">      </w:t>
            </w:r>
            <w:r w:rsidRPr="00254606">
              <w:rPr>
                <w:rFonts w:cs="Times New Roman" w:eastAsia="Times New Roman" w:hAnsi="Times New Roman" w:ascii="Times New Roman"/>
                <w:sz w:val="24"/>
                <w:szCs w:val="24"/>
              </w:rPr>
              <w:t xml:space="preserve">29.527,09    </w:t>
            </w:r>
          </w:p>
        </w:tc>
        <w:tc>
          <w:tcPr>
            <w:tcW w:type="dxa" w:w="2642"/>
            <w:tcBorders>
              <w:top w:val="nil"/>
              <w:left w:space="0" w:sz="4" w:color="auto" w:val="single"/>
              <w:bottom w:space="0" w:sz="4" w:color="auto"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15"/>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7.</w:t>
            </w:r>
          </w:p>
        </w:tc>
        <w:tc>
          <w:tcPr>
            <w:tcW w:type="dxa" w:w="764"/>
            <w:tcBorders>
              <w:top w:val="nil"/>
              <w:left w:val="nil"/>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6</w:t>
            </w:r>
          </w:p>
        </w:tc>
        <w:tc>
          <w:tcPr>
            <w:tcW w:type="dxa" w:w="3717"/>
            <w:tcBorders>
              <w:top w:val="nil"/>
              <w:left w:val="nil"/>
              <w:bottom w:space="0" w:sz="4" w:color="auto" w:val="single"/>
              <w:right w:space="0" w:sz="4"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ZAGREBAČKI HOLDING d.o.o.</w:t>
            </w:r>
          </w:p>
        </w:tc>
        <w:tc>
          <w:tcPr>
            <w:tcW w:type="dxa" w:w="1980"/>
            <w:tcBorders>
              <w:top w:val="nil"/>
              <w:left w:val="nil"/>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633,18    </w:t>
            </w:r>
          </w:p>
        </w:tc>
        <w:tc>
          <w:tcPr>
            <w:tcW w:type="dxa" w:w="2120"/>
            <w:tcBorders>
              <w:top w:val="nil"/>
              <w:left w:space="0" w:sz="4" w:color="auto" w:val="single"/>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633,18    </w:t>
            </w:r>
          </w:p>
        </w:tc>
        <w:tc>
          <w:tcPr>
            <w:tcW w:type="dxa" w:w="1798"/>
            <w:tcBorders>
              <w:top w:val="nil"/>
              <w:left w:space="0" w:sz="4" w:color="auto" w:val="single"/>
              <w:bottom w:space="0" w:sz="4"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c>
          <w:tcPr>
            <w:tcW w:type="dxa" w:w="2642"/>
            <w:tcBorders>
              <w:top w:val="nil"/>
              <w:left w:space="0" w:sz="4" w:color="auto" w:val="single"/>
              <w:bottom w:space="0" w:sz="4" w:color="auto"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330"/>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877"/>
            <w:tcBorders>
              <w:top w:val="nil"/>
              <w:left w:space="0" w:sz="8" w:color="auto" w:val="single"/>
              <w:bottom w:space="0" w:sz="8"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8.</w:t>
            </w:r>
          </w:p>
        </w:tc>
        <w:tc>
          <w:tcPr>
            <w:tcW w:type="dxa" w:w="764"/>
            <w:tcBorders>
              <w:top w:val="nil"/>
              <w:left w:val="nil"/>
              <w:bottom w:space="0" w:sz="8" w:color="auto" w:val="single"/>
              <w:right w:space="0" w:sz="4" w:color="auto"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8</w:t>
            </w:r>
          </w:p>
        </w:tc>
        <w:tc>
          <w:tcPr>
            <w:tcW w:type="dxa" w:w="3717"/>
            <w:tcBorders>
              <w:top w:val="nil"/>
              <w:left w:val="nil"/>
              <w:bottom w:space="0" w:sz="8" w:color="auto" w:val="single"/>
              <w:right w:space="0" w:sz="4"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ŽELJKO MAJER</w:t>
            </w:r>
          </w:p>
        </w:tc>
        <w:tc>
          <w:tcPr>
            <w:tcW w:type="dxa" w:w="1980"/>
            <w:tcBorders>
              <w:top w:val="nil"/>
              <w:left w:val="nil"/>
              <w:bottom w:space="0" w:sz="8"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95.791,29    </w:t>
            </w:r>
          </w:p>
        </w:tc>
        <w:tc>
          <w:tcPr>
            <w:tcW w:type="dxa" w:w="2120"/>
            <w:tcBorders>
              <w:top w:val="nil"/>
              <w:left w:space="0" w:sz="4" w:color="auto" w:val="single"/>
              <w:bottom w:space="0" w:sz="8"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xml:space="preserve">              95.791,29    </w:t>
            </w:r>
          </w:p>
        </w:tc>
        <w:tc>
          <w:tcPr>
            <w:tcW w:type="dxa" w:w="1798"/>
            <w:tcBorders>
              <w:top w:val="nil"/>
              <w:left w:space="0" w:sz="4" w:color="auto" w:val="single"/>
              <w:bottom w:space="0" w:sz="8" w:color="auto" w:val="single"/>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c>
          <w:tcPr>
            <w:tcW w:type="dxa" w:w="2642"/>
            <w:tcBorders>
              <w:top w:val="nil"/>
              <w:left w:space="0" w:sz="4" w:color="auto" w:val="single"/>
              <w:bottom w:space="0" w:sz="8" w:color="auto"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r w:rsidRPr="00254606">
              <w:rPr>
                <w:rFonts w:cs="Times New Roman" w:eastAsia="Times New Roman" w:hAnsi="Times New Roman" w:ascii="Times New Roman"/>
                <w:sz w:val="24"/>
                <w:szCs w:val="24"/>
              </w:rPr>
              <w:t> </w:t>
            </w:r>
          </w:p>
        </w:tc>
      </w:tr>
      <w:tr w:rsidTr="00F1378A" w:rsidR="00F1378A" w:rsidRPr="00254606">
        <w:trPr>
          <w:trHeight w:val="600"/>
        </w:trPr>
        <w:tc>
          <w:tcPr>
            <w:tcW w:type="dxa" w:w="36"/>
            <w:tcBorders>
              <w:top w:val="nil"/>
              <w:left w:val="nil"/>
              <w:bottom w:val="nil"/>
              <w:right w:val="nil"/>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sz w:val="24"/>
                <w:szCs w:val="24"/>
              </w:rPr>
            </w:pPr>
          </w:p>
        </w:tc>
        <w:tc>
          <w:tcPr>
            <w:tcW w:type="dxa" w:w="5358"/>
            <w:gridSpan w:val="3"/>
            <w:tcBorders>
              <w:top w:space="0" w:sz="8" w:color="auto" w:val="single"/>
              <w:left w:space="0" w:sz="8" w:color="auto" w:val="single"/>
              <w:bottom w:space="0" w:sz="8" w:color="auto" w:val="single"/>
              <w:right w:space="0" w:sz="8" w:color="808080" w:val="single"/>
            </w:tcBorders>
            <w:shd w:fill="auto" w:color="auto" w:val="clear"/>
            <w:noWrap/>
            <w:vAlign w:val="bottom"/>
            <w:hideMark/>
          </w:tcPr>
          <w:p w:rsidRDefault="00F1378A" w:rsidP="00F1378A" w:rsidR="00F1378A" w:rsidRPr="00254606">
            <w:pPr>
              <w:spacing w:lineRule="auto" w:line="240" w:after="0"/>
              <w:jc w:val="center"/>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S V E U K U P N O</w:t>
            </w:r>
          </w:p>
        </w:tc>
        <w:tc>
          <w:tcPr>
            <w:tcW w:type="dxa" w:w="1980"/>
            <w:tcBorders>
              <w:top w:val="nil"/>
              <w:left w:val="nil"/>
              <w:bottom w:space="0" w:sz="8" w:color="auto" w:val="single"/>
              <w:right w:space="0" w:sz="8" w:color="808080"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 xml:space="preserve">    </w:t>
            </w:r>
            <w:r>
              <w:rPr>
                <w:rFonts w:cs="Times New Roman" w:eastAsia="Times New Roman" w:hAnsi="Times New Roman" w:ascii="Times New Roman"/>
                <w:b/>
                <w:bCs/>
                <w:sz w:val="24"/>
                <w:szCs w:val="24"/>
              </w:rPr>
              <w:t>70</w:t>
            </w:r>
            <w:r w:rsidRPr="00254606">
              <w:rPr>
                <w:rFonts w:cs="Times New Roman" w:eastAsia="Times New Roman" w:hAnsi="Times New Roman" w:ascii="Times New Roman"/>
                <w:b/>
                <w:bCs/>
                <w:sz w:val="24"/>
                <w:szCs w:val="24"/>
              </w:rPr>
              <w:t>.</w:t>
            </w:r>
            <w:r>
              <w:rPr>
                <w:rFonts w:cs="Times New Roman" w:eastAsia="Times New Roman" w:hAnsi="Times New Roman" w:ascii="Times New Roman"/>
                <w:b/>
                <w:bCs/>
                <w:sz w:val="24"/>
                <w:szCs w:val="24"/>
              </w:rPr>
              <w:t>488</w:t>
            </w:r>
            <w:r w:rsidRPr="00254606">
              <w:rPr>
                <w:rFonts w:cs="Times New Roman" w:eastAsia="Times New Roman" w:hAnsi="Times New Roman" w:ascii="Times New Roman"/>
                <w:b/>
                <w:bCs/>
                <w:sz w:val="24"/>
                <w:szCs w:val="24"/>
              </w:rPr>
              <w:t>.</w:t>
            </w:r>
            <w:r>
              <w:rPr>
                <w:rFonts w:cs="Times New Roman" w:eastAsia="Times New Roman" w:hAnsi="Times New Roman" w:ascii="Times New Roman"/>
                <w:b/>
                <w:bCs/>
                <w:sz w:val="24"/>
                <w:szCs w:val="24"/>
              </w:rPr>
              <w:t>235</w:t>
            </w:r>
            <w:r w:rsidRPr="00254606">
              <w:rPr>
                <w:rFonts w:cs="Times New Roman" w:eastAsia="Times New Roman" w:hAnsi="Times New Roman" w:ascii="Times New Roman"/>
                <w:b/>
                <w:bCs/>
                <w:sz w:val="24"/>
                <w:szCs w:val="24"/>
              </w:rPr>
              <w:t>,</w:t>
            </w:r>
            <w:r>
              <w:rPr>
                <w:rFonts w:cs="Times New Roman" w:eastAsia="Times New Roman" w:hAnsi="Times New Roman" w:ascii="Times New Roman"/>
                <w:b/>
                <w:bCs/>
                <w:sz w:val="24"/>
                <w:szCs w:val="24"/>
              </w:rPr>
              <w:t>18</w:t>
            </w:r>
            <w:r w:rsidRPr="00254606">
              <w:rPr>
                <w:rFonts w:cs="Times New Roman" w:eastAsia="Times New Roman" w:hAnsi="Times New Roman" w:ascii="Times New Roman"/>
                <w:b/>
                <w:bCs/>
                <w:sz w:val="24"/>
                <w:szCs w:val="24"/>
              </w:rPr>
              <w:t xml:space="preserve">    </w:t>
            </w:r>
          </w:p>
        </w:tc>
        <w:tc>
          <w:tcPr>
            <w:tcW w:type="dxa" w:w="2120"/>
            <w:tcBorders>
              <w:top w:val="nil"/>
              <w:left w:val="nil"/>
              <w:bottom w:space="0" w:sz="8" w:color="auto" w:val="single"/>
              <w:right w:space="0" w:sz="8" w:color="808080"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 xml:space="preserve">       6</w:t>
            </w:r>
            <w:r>
              <w:rPr>
                <w:rFonts w:cs="Times New Roman" w:eastAsia="Times New Roman" w:hAnsi="Times New Roman" w:ascii="Times New Roman"/>
                <w:b/>
                <w:bCs/>
                <w:sz w:val="24"/>
                <w:szCs w:val="24"/>
              </w:rPr>
              <w:t>7</w:t>
            </w:r>
            <w:r w:rsidRPr="00254606">
              <w:rPr>
                <w:rFonts w:cs="Times New Roman" w:eastAsia="Times New Roman" w:hAnsi="Times New Roman" w:ascii="Times New Roman"/>
                <w:b/>
                <w:bCs/>
                <w:sz w:val="24"/>
                <w:szCs w:val="24"/>
              </w:rPr>
              <w:t>.</w:t>
            </w:r>
            <w:r>
              <w:rPr>
                <w:rFonts w:cs="Times New Roman" w:eastAsia="Times New Roman" w:hAnsi="Times New Roman" w:ascii="Times New Roman"/>
                <w:b/>
                <w:bCs/>
                <w:sz w:val="24"/>
                <w:szCs w:val="24"/>
              </w:rPr>
              <w:t>175</w:t>
            </w:r>
            <w:r w:rsidRPr="00254606">
              <w:rPr>
                <w:rFonts w:cs="Times New Roman" w:eastAsia="Times New Roman" w:hAnsi="Times New Roman" w:ascii="Times New Roman"/>
                <w:b/>
                <w:bCs/>
                <w:sz w:val="24"/>
                <w:szCs w:val="24"/>
              </w:rPr>
              <w:t>.</w:t>
            </w:r>
            <w:r>
              <w:rPr>
                <w:rFonts w:cs="Times New Roman" w:eastAsia="Times New Roman" w:hAnsi="Times New Roman" w:ascii="Times New Roman"/>
                <w:b/>
                <w:bCs/>
                <w:sz w:val="24"/>
                <w:szCs w:val="24"/>
              </w:rPr>
              <w:t>436</w:t>
            </w:r>
            <w:r w:rsidRPr="00254606">
              <w:rPr>
                <w:rFonts w:cs="Times New Roman" w:eastAsia="Times New Roman" w:hAnsi="Times New Roman" w:ascii="Times New Roman"/>
                <w:b/>
                <w:bCs/>
                <w:sz w:val="24"/>
                <w:szCs w:val="24"/>
              </w:rPr>
              <w:t>,</w:t>
            </w:r>
            <w:r>
              <w:rPr>
                <w:rFonts w:cs="Times New Roman" w:eastAsia="Times New Roman" w:hAnsi="Times New Roman" w:ascii="Times New Roman"/>
                <w:b/>
                <w:bCs/>
                <w:sz w:val="24"/>
                <w:szCs w:val="24"/>
              </w:rPr>
              <w:t>44</w:t>
            </w:r>
            <w:r w:rsidRPr="00254606">
              <w:rPr>
                <w:rFonts w:cs="Times New Roman" w:eastAsia="Times New Roman" w:hAnsi="Times New Roman" w:ascii="Times New Roman"/>
                <w:b/>
                <w:bCs/>
                <w:sz w:val="24"/>
                <w:szCs w:val="24"/>
              </w:rPr>
              <w:t xml:space="preserve">    </w:t>
            </w:r>
          </w:p>
        </w:tc>
        <w:tc>
          <w:tcPr>
            <w:tcW w:type="dxa" w:w="1798"/>
            <w:tcBorders>
              <w:top w:val="nil"/>
              <w:left w:val="nil"/>
              <w:bottom w:space="0" w:sz="8" w:color="auto" w:val="single"/>
              <w:right w:space="0" w:sz="8" w:color="808080"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 xml:space="preserve">      3.312.798,74    </w:t>
            </w:r>
          </w:p>
        </w:tc>
        <w:tc>
          <w:tcPr>
            <w:tcW w:type="dxa" w:w="2642"/>
            <w:tcBorders>
              <w:top w:val="nil"/>
              <w:left w:val="nil"/>
              <w:bottom w:space="0" w:sz="8" w:color="auto" w:val="single"/>
              <w:right w:space="0" w:sz="8" w:color="auto" w:val="single"/>
            </w:tcBorders>
            <w:shd w:fill="auto" w:color="auto" w:val="clear"/>
            <w:noWrap/>
            <w:vAlign w:val="bottom"/>
            <w:hideMark/>
          </w:tcPr>
          <w:p w:rsidRDefault="00F1378A" w:rsidP="00F1378A" w:rsidR="00F1378A" w:rsidRPr="00254606">
            <w:pPr>
              <w:spacing w:lineRule="auto" w:line="240" w:after="0"/>
              <w:rPr>
                <w:rFonts w:cs="Times New Roman" w:eastAsia="Times New Roman" w:hAnsi="Times New Roman" w:ascii="Times New Roman"/>
                <w:b/>
                <w:bCs/>
                <w:sz w:val="24"/>
                <w:szCs w:val="24"/>
              </w:rPr>
            </w:pPr>
            <w:r w:rsidRPr="00254606">
              <w:rPr>
                <w:rFonts w:cs="Times New Roman" w:eastAsia="Times New Roman" w:hAnsi="Times New Roman" w:ascii="Times New Roman"/>
                <w:b/>
                <w:bCs/>
                <w:sz w:val="24"/>
                <w:szCs w:val="24"/>
              </w:rPr>
              <w:t xml:space="preserve">                                -      </w:t>
            </w:r>
          </w:p>
        </w:tc>
      </w:tr>
    </w:tbl>
    <w:p w:rsidRDefault="00F1378A" w:rsidP="00F1378A" w:rsidR="00F1378A">
      <w:r>
        <w:fldChar w:fldCharType="end"/>
      </w:r>
    </w:p>
    <w:p w:rsidRDefault="00F1378A" w:rsidP="00F1378A" w:rsidR="00F1378A"/>
    <w:p w:rsidRDefault="00F1378A" w:rsidP="00F1378A" w:rsidR="00F1378A"/>
    <w:tbl>
      <w:tblPr>
        <w:tblW w:type="dxa" w:w="14130"/>
        <w:tblLook w:val="04A0" w:noVBand="1" w:noHBand="0" w:lastColumn="0" w:firstColumn="1" w:lastRow="0" w:firstRow="1"/>
      </w:tblPr>
      <w:tblGrid>
        <w:gridCol w:w="216"/>
        <w:gridCol w:w="303"/>
        <w:gridCol w:w="691"/>
        <w:gridCol w:w="216"/>
        <w:gridCol w:w="2162"/>
        <w:gridCol w:w="244"/>
        <w:gridCol w:w="1636"/>
        <w:gridCol w:w="216"/>
        <w:gridCol w:w="1192"/>
        <w:gridCol w:w="1093"/>
        <w:gridCol w:w="651"/>
        <w:gridCol w:w="731"/>
        <w:gridCol w:w="549"/>
        <w:gridCol w:w="872"/>
        <w:gridCol w:w="290"/>
        <w:gridCol w:w="1259"/>
        <w:gridCol w:w="216"/>
        <w:gridCol w:w="1675"/>
        <w:gridCol w:w="8"/>
      </w:tblGrid>
      <w:tr w:rsidTr="00F1378A" w:rsidR="00F1378A" w:rsidRPr="003E739A">
        <w:trPr>
          <w:gridAfter w:val="1"/>
          <w:wAfter w:type="dxa" w:w="10"/>
          <w:trHeight w:val="315"/>
        </w:trPr>
        <w:tc>
          <w:tcPr>
            <w:tcW w:type="dxa" w:w="388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TRICON d.o.o. u stečaju</w:t>
            </w:r>
          </w:p>
        </w:tc>
        <w:tc>
          <w:tcPr>
            <w:tcW w:type="dxa" w:w="18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3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300"/>
            <w:gridSpan w:val="4"/>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St-3031/16</w:t>
            </w:r>
          </w:p>
        </w:tc>
      </w:tr>
      <w:tr w:rsidTr="00F1378A" w:rsidR="00F1378A" w:rsidRPr="003E739A">
        <w:trPr>
          <w:gridAfter w:val="1"/>
          <w:wAfter w:type="dxa" w:w="10"/>
          <w:trHeight w:val="315"/>
        </w:trPr>
        <w:tc>
          <w:tcPr>
            <w:tcW w:type="dxa" w:w="388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Masarykova 11, Zagreb</w:t>
            </w:r>
          </w:p>
        </w:tc>
        <w:tc>
          <w:tcPr>
            <w:tcW w:type="dxa" w:w="18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3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300"/>
            <w:gridSpan w:val="4"/>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Trgovački sud u Zagrebu</w:t>
            </w:r>
          </w:p>
        </w:tc>
      </w:tr>
      <w:tr w:rsidTr="00F1378A" w:rsidR="00F1378A" w:rsidRPr="003E739A">
        <w:trPr>
          <w:gridAfter w:val="1"/>
          <w:wAfter w:type="dxa" w:w="10"/>
          <w:trHeight w:val="315"/>
        </w:trPr>
        <w:tc>
          <w:tcPr>
            <w:tcW w:type="dxa" w:w="388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OIB: 53326246742</w:t>
            </w:r>
          </w:p>
        </w:tc>
        <w:tc>
          <w:tcPr>
            <w:tcW w:type="dxa" w:w="18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3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300"/>
            <w:gridSpan w:val="4"/>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Amrušava 2/II, Zagreb</w:t>
            </w:r>
          </w:p>
        </w:tc>
      </w:tr>
      <w:tr w:rsidTr="00F1378A" w:rsidR="00F1378A" w:rsidRPr="003E739A">
        <w:trPr>
          <w:gridAfter w:val="1"/>
          <w:wAfter w:type="dxa" w:w="10"/>
          <w:trHeight w:val="315"/>
        </w:trPr>
        <w:tc>
          <w:tcPr>
            <w:tcW w:type="dxa" w:w="5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tc>
        <w:tc>
          <w:tcPr>
            <w:tcW w:type="dxa" w:w="70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660"/>
            <w:gridSpan w:val="3"/>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8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3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8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After w:val="1"/>
          <w:wAfter w:type="dxa" w:w="10"/>
          <w:trHeight w:val="315"/>
        </w:trPr>
        <w:tc>
          <w:tcPr>
            <w:tcW w:type="dxa" w:w="388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 Zagrebu, 7.9.2017.</w:t>
            </w:r>
          </w:p>
        </w:tc>
        <w:tc>
          <w:tcPr>
            <w:tcW w:type="dxa" w:w="18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3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8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After w:val="1"/>
          <w:wAfter w:type="dxa" w:w="10"/>
          <w:trHeight w:val="315"/>
        </w:trPr>
        <w:tc>
          <w:tcPr>
            <w:tcW w:type="dxa" w:w="5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c>
          <w:tcPr>
            <w:tcW w:type="dxa" w:w="70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660"/>
            <w:gridSpan w:val="3"/>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82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3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4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8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After w:val="1"/>
          <w:wAfter w:type="dxa" w:w="10"/>
          <w:trHeight w:val="375"/>
        </w:trPr>
        <w:tc>
          <w:tcPr>
            <w:tcW w:type="dxa" w:w="14120"/>
            <w:gridSpan w:val="18"/>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 TABLICA PRIJAVLJENIH TRAŽBINA</w:t>
            </w:r>
          </w:p>
        </w:tc>
      </w:tr>
      <w:tr w:rsidTr="00F1378A" w:rsidR="00F1378A" w:rsidRPr="003E739A">
        <w:trPr>
          <w:gridAfter w:val="1"/>
          <w:wAfter w:type="dxa" w:w="10"/>
          <w:trHeight w:val="315"/>
        </w:trPr>
        <w:tc>
          <w:tcPr>
            <w:tcW w:type="dxa" w:w="14120"/>
            <w:gridSpan w:val="18"/>
            <w:tcBorders>
              <w:top w:val="nil"/>
              <w:left w:val="nil"/>
              <w:bottom w:val="nil"/>
              <w:right w:val="nil"/>
            </w:tcBorders>
            <w:shd w:fill="auto" w:color="auto" w:val="clear"/>
            <w:vAlign w:val="center"/>
            <w:hideMark/>
          </w:tcPr>
          <w:p w:rsidRDefault="00F1378A" w:rsidP="00F1378A" w:rsidR="00F1378A" w:rsidRPr="003E739A">
            <w:pPr>
              <w:numPr>
                <w:ilvl w:val="0"/>
                <w:numId w:val="5"/>
              </w:numPr>
              <w:spacing w:lineRule="auto" w:line="240" w:after="0"/>
              <w:contextualSpacing/>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VIŠI ISPLATNI RED</w:t>
            </w:r>
          </w:p>
          <w:p w:rsidRDefault="00F1378A" w:rsidP="00F1378A" w:rsidR="00F1378A" w:rsidRPr="003E739A">
            <w:pPr>
              <w:spacing w:lineRule="auto" w:line="240" w:after="0"/>
              <w:contextualSpacing/>
              <w:rPr>
                <w:rFonts w:cs="Times New Roman" w:eastAsia="Times New Roman" w:hAnsi="Times New Roman" w:ascii="Times New Roman"/>
                <w:b/>
                <w:bCs/>
                <w:sz w:val="24"/>
                <w:szCs w:val="24"/>
              </w:rPr>
            </w:pPr>
          </w:p>
        </w:tc>
      </w:tr>
      <w:tr w:rsidTr="00F1378A" w:rsidR="00F1378A" w:rsidRPr="003E739A">
        <w:trPr>
          <w:gridBefore w:val="1"/>
          <w:wBefore w:type="dxa" w:w="10"/>
          <w:trHeight w:val="1200"/>
        </w:trPr>
        <w:tc>
          <w:tcPr>
            <w:tcW w:type="dxa" w:w="1303"/>
            <w:gridSpan w:val="3"/>
            <w:tcBorders>
              <w:top w:space="0" w:sz="8" w:color="auto" w:val="single"/>
              <w:left w:space="0" w:sz="8"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Rb</w:t>
            </w:r>
          </w:p>
        </w:tc>
        <w:tc>
          <w:tcPr>
            <w:tcW w:type="dxa" w:w="232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Broj prijave</w:t>
            </w:r>
          </w:p>
        </w:tc>
        <w:tc>
          <w:tcPr>
            <w:tcW w:type="dxa" w:w="1908"/>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Ime i prezime, tvrtka ili naziv vjerovnika    /OIB/adresa </w:t>
            </w:r>
          </w:p>
        </w:tc>
        <w:tc>
          <w:tcPr>
            <w:tcW w:type="dxa" w:w="1427"/>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Iznos     prijavljene tražbine (kn)</w:t>
            </w:r>
          </w:p>
        </w:tc>
        <w:tc>
          <w:tcPr>
            <w:tcW w:type="dxa" w:w="1769"/>
            <w:gridSpan w:val="2"/>
            <w:tcBorders>
              <w:top w:space="0" w:sz="8" w:color="auto" w:val="single"/>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Pravna osnova prijavljene tražbine</w:t>
            </w:r>
          </w:p>
        </w:tc>
        <w:tc>
          <w:tcPr>
            <w:tcW w:type="dxa" w:w="1205"/>
            <w:gridSpan w:val="2"/>
            <w:tcBorders>
              <w:top w:space="0" w:sz="8" w:color="auto" w:val="single"/>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Iznos    priznate tražbine (kn)</w:t>
            </w:r>
          </w:p>
        </w:tc>
        <w:tc>
          <w:tcPr>
            <w:tcW w:type="dxa" w:w="1160"/>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Iznos osporene tražbine (kn)</w:t>
            </w:r>
          </w:p>
        </w:tc>
        <w:tc>
          <w:tcPr>
            <w:tcW w:type="dxa" w:w="1364"/>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 Razlog osporavanja tražbine</w:t>
            </w:r>
          </w:p>
        </w:tc>
        <w:tc>
          <w:tcPr>
            <w:tcW w:type="dxa" w:w="1662"/>
            <w:gridSpan w:val="2"/>
            <w:tcBorders>
              <w:top w:space="0" w:sz="8" w:color="auto" w:val="single"/>
              <w:left w:val="nil"/>
              <w:bottom w:space="0" w:sz="8" w:color="auto"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Oznaka ovršne isprave</w:t>
            </w:r>
          </w:p>
        </w:tc>
      </w:tr>
      <w:tr w:rsidTr="00F1378A" w:rsidR="00F1378A" w:rsidRPr="003E739A">
        <w:trPr>
          <w:gridBefore w:val="1"/>
          <w:wBefore w:type="dxa" w:w="10"/>
          <w:trHeight w:val="390"/>
        </w:trPr>
        <w:tc>
          <w:tcPr>
            <w:tcW w:type="dxa" w:w="1303"/>
            <w:gridSpan w:val="3"/>
            <w:tcBorders>
              <w:top w:val="nil"/>
              <w:left w:space="0" w:sz="8" w:color="auto" w:val="single"/>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w:t>
            </w:r>
          </w:p>
        </w:tc>
        <w:tc>
          <w:tcPr>
            <w:tcW w:type="dxa" w:w="232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2</w:t>
            </w:r>
          </w:p>
        </w:tc>
        <w:tc>
          <w:tcPr>
            <w:tcW w:type="dxa" w:w="1908"/>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w:t>
            </w:r>
          </w:p>
        </w:tc>
        <w:tc>
          <w:tcPr>
            <w:tcW w:type="dxa" w:w="1427"/>
            <w:gridSpan w:val="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4</w:t>
            </w:r>
          </w:p>
        </w:tc>
        <w:tc>
          <w:tcPr>
            <w:tcW w:type="dxa" w:w="1769"/>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w:t>
            </w:r>
          </w:p>
        </w:tc>
        <w:tc>
          <w:tcPr>
            <w:tcW w:type="dxa" w:w="1205"/>
            <w:gridSpan w:val="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w:t>
            </w:r>
          </w:p>
        </w:tc>
        <w:tc>
          <w:tcPr>
            <w:tcW w:type="dxa" w:w="1160"/>
            <w:gridSpan w:val="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7</w:t>
            </w:r>
          </w:p>
        </w:tc>
        <w:tc>
          <w:tcPr>
            <w:tcW w:type="dxa" w:w="1364"/>
            <w:gridSpan w:val="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8</w:t>
            </w:r>
          </w:p>
        </w:tc>
        <w:tc>
          <w:tcPr>
            <w:tcW w:type="dxa" w:w="1662"/>
            <w:gridSpan w:val="2"/>
            <w:tcBorders>
              <w:top w:val="nil"/>
              <w:left w:val="nil"/>
              <w:bottom w:space="0" w:sz="8" w:color="auto"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9</w:t>
            </w:r>
          </w:p>
        </w:tc>
      </w:tr>
      <w:tr w:rsidTr="00F1378A" w:rsidR="00F1378A" w:rsidRPr="003E739A">
        <w:trPr>
          <w:gridBefore w:val="1"/>
          <w:wBefore w:type="dxa" w:w="10"/>
          <w:trHeight w:val="660"/>
        </w:trPr>
        <w:tc>
          <w:tcPr>
            <w:tcW w:type="dxa" w:w="1303"/>
            <w:gridSpan w:val="3"/>
            <w:vMerge w:val="restart"/>
            <w:tcBorders>
              <w:top w:val="nil"/>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w:t>
            </w:r>
          </w:p>
        </w:tc>
        <w:tc>
          <w:tcPr>
            <w:tcW w:type="dxa" w:w="2322"/>
            <w:vMerge w:val="restart"/>
            <w:tcBorders>
              <w:top w:val="nil"/>
              <w:left w:val="nil"/>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2</w:t>
            </w: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AORPS</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5.325,93</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minimalna plaća  za           9.,10. i 11.2015.</w:t>
            </w: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5.325,93</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val="restart"/>
            <w:tcBorders>
              <w:top w:val="nil"/>
              <w:left w:val="nil"/>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gridSpan w:val="2"/>
            <w:vMerge w:val="restart"/>
            <w:tcBorders>
              <w:top w:val="nil"/>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xml:space="preserve">ovšne isprave Rješenja AORPS KLASA br :      UP-I/110-02/15-04/0037              od 29.6.2016.          UP-I/110-02/15-04/0101               od 4.4.2016.                        na iznos neisplaćenih minimalnih plaća za Ž.Majer - </w:t>
            </w:r>
            <w:r w:rsidRPr="003E739A">
              <w:rPr>
                <w:rFonts w:cs="Times New Roman" w:eastAsia="Times New Roman" w:hAnsi="Times New Roman" w:ascii="Times New Roman"/>
                <w:sz w:val="24"/>
                <w:szCs w:val="24"/>
              </w:rPr>
              <w:lastRenderedPageBreak/>
              <w:t>9.,10.,11./2015. 5.325,93 kuna</w:t>
            </w:r>
          </w:p>
        </w:tc>
      </w:tr>
      <w:tr w:rsidTr="00F1378A" w:rsidR="00F1378A" w:rsidRPr="003E739A">
        <w:trPr>
          <w:gridBefore w:val="1"/>
          <w:wBefore w:type="dxa" w:w="10"/>
          <w:trHeight w:val="57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Frankopanska 11, Zagreb</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04323472109</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3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6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769"/>
            <w:gridSpan w:val="2"/>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205"/>
            <w:gridSpan w:val="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160"/>
            <w:gridSpan w:val="2"/>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6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space="0" w:sz="8" w:color="auto" w:val="single"/>
              <w:right w:val="nil"/>
            </w:tcBorders>
            <w:shd w:fill="auto" w:color="auto" w:val="clear"/>
            <w:vAlign w:val="bottom"/>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5.325,93</w:t>
            </w:r>
          </w:p>
        </w:tc>
        <w:tc>
          <w:tcPr>
            <w:tcW w:type="dxa" w:w="1769"/>
            <w:gridSpan w:val="2"/>
            <w:tcBorders>
              <w:top w:val="nil"/>
              <w:left w:val="nil"/>
              <w:bottom w:space="0" w:sz="8" w:color="auto" w:val="single"/>
              <w:right w:val="nil"/>
            </w:tcBorders>
            <w:shd w:fill="auto" w:color="auto" w:val="clear"/>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205"/>
            <w:gridSpan w:val="2"/>
            <w:tcBorders>
              <w:top w:val="nil"/>
              <w:left w:space="0" w:sz="4" w:color="auto" w:val="single"/>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5.325,93</w:t>
            </w:r>
          </w:p>
        </w:tc>
        <w:tc>
          <w:tcPr>
            <w:tcW w:type="dxa" w:w="1160"/>
            <w:gridSpan w:val="2"/>
            <w:tcBorders>
              <w:top w:val="nil"/>
              <w:left w:val="nil"/>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0,00</w:t>
            </w:r>
          </w:p>
        </w:tc>
        <w:tc>
          <w:tcPr>
            <w:tcW w:type="dxa" w:w="1364"/>
            <w:gridSpan w:val="2"/>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1020"/>
        </w:trPr>
        <w:tc>
          <w:tcPr>
            <w:tcW w:type="dxa" w:w="1303"/>
            <w:gridSpan w:val="3"/>
            <w:vMerge w:val="restart"/>
            <w:tcBorders>
              <w:top w:val="nil"/>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2</w:t>
            </w:r>
          </w:p>
        </w:tc>
        <w:tc>
          <w:tcPr>
            <w:tcW w:type="dxa" w:w="2322"/>
            <w:vMerge w:val="restart"/>
            <w:tcBorders>
              <w:top w:val="nil"/>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w:t>
            </w: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Republika Hrvatska, Ministarstvo Financija, Porezna uprava - Zagreb</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364"/>
            <w:gridSpan w:val="2"/>
            <w:vMerge w:val="restart"/>
            <w:tcBorders>
              <w:top w:val="nil"/>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tražbina priznata pod brojem 3.       1.  viši isplatni red,        tražbina broj 8 Željko Majer obračun   Marija Vujčić Turkulin, stečajna upraviteljica</w:t>
            </w:r>
          </w:p>
        </w:tc>
        <w:tc>
          <w:tcPr>
            <w:tcW w:type="dxa" w:w="1662"/>
            <w:gridSpan w:val="2"/>
            <w:vMerge w:val="restart"/>
            <w:tcBorders>
              <w:top w:val="nil"/>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Vjerovnik raspolaže ovršnim ispravama</w:t>
            </w: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Savska cesta 41, Zagreb</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769"/>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205"/>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18683136487</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769"/>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205"/>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133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Zastupa po punomoći:                                                zamjenica županijske državne odvjetnice Sandra Kričković</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769"/>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205"/>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160"/>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12.011,09</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Doprinos za MO (8168)</w:t>
            </w:r>
          </w:p>
        </w:tc>
        <w:tc>
          <w:tcPr>
            <w:tcW w:type="dxa" w:w="1205"/>
            <w:gridSpan w:val="2"/>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143,95</w:t>
            </w:r>
          </w:p>
        </w:tc>
        <w:tc>
          <w:tcPr>
            <w:tcW w:type="dxa" w:w="1160"/>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11.867,14</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4.003,63</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Doprinos za MO  (2283)</w:t>
            </w:r>
          </w:p>
        </w:tc>
        <w:tc>
          <w:tcPr>
            <w:tcW w:type="dxa" w:w="1205"/>
            <w:gridSpan w:val="2"/>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10,51</w:t>
            </w:r>
          </w:p>
        </w:tc>
        <w:tc>
          <w:tcPr>
            <w:tcW w:type="dxa" w:w="1160"/>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3.993,12</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91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55,47</w:t>
            </w:r>
          </w:p>
        </w:tc>
        <w:tc>
          <w:tcPr>
            <w:tcW w:type="dxa" w:w="1769"/>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Porez na doh. od nesamostalnog rada (1880)</w:t>
            </w:r>
          </w:p>
        </w:tc>
        <w:tc>
          <w:tcPr>
            <w:tcW w:type="dxa" w:w="1205"/>
            <w:gridSpan w:val="2"/>
            <w:tcBorders>
              <w:top w:val="nil"/>
              <w:left w:space="0" w:sz="4" w:color="auto" w:val="single"/>
              <w:bottom w:space="0" w:sz="8" w:color="auto" w:val="single"/>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0,00</w:t>
            </w:r>
          </w:p>
        </w:tc>
        <w:tc>
          <w:tcPr>
            <w:tcW w:type="dxa" w:w="1160"/>
            <w:gridSpan w:val="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55,47</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60"/>
        </w:trPr>
        <w:tc>
          <w:tcPr>
            <w:tcW w:type="dxa" w:w="1303"/>
            <w:gridSpan w:val="3"/>
            <w:vMerge/>
            <w:tcBorders>
              <w:top w:val="nil"/>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16.070,19</w:t>
            </w:r>
          </w:p>
        </w:tc>
        <w:tc>
          <w:tcPr>
            <w:tcW w:type="dxa" w:w="1769"/>
            <w:gridSpan w:val="2"/>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205"/>
            <w:gridSpan w:val="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154,46</w:t>
            </w:r>
          </w:p>
        </w:tc>
        <w:tc>
          <w:tcPr>
            <w:tcW w:type="dxa" w:w="1160"/>
            <w:gridSpan w:val="2"/>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15.915,7</w:t>
            </w:r>
            <w:r w:rsidRPr="003E739A">
              <w:rPr>
                <w:rFonts w:cs="Times New Roman" w:eastAsia="Times New Roman" w:hAnsi="Times New Roman" w:ascii="Times New Roman"/>
                <w:b/>
                <w:bCs/>
                <w:sz w:val="24"/>
                <w:szCs w:val="24"/>
              </w:rPr>
              <w:lastRenderedPageBreak/>
              <w:t>3</w:t>
            </w:r>
          </w:p>
        </w:tc>
        <w:tc>
          <w:tcPr>
            <w:tcW w:type="dxa" w:w="1364"/>
            <w:gridSpan w:val="2"/>
            <w:vMerge/>
            <w:tcBorders>
              <w:top w:val="nil"/>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4" w:color="auto"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lastRenderedPageBreak/>
              <w:t>3</w:t>
            </w:r>
          </w:p>
        </w:tc>
        <w:tc>
          <w:tcPr>
            <w:tcW w:type="dxa" w:w="2322"/>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8</w:t>
            </w:r>
          </w:p>
        </w:tc>
        <w:tc>
          <w:tcPr>
            <w:tcW w:type="dxa" w:w="1908"/>
            <w:gridSpan w:val="2"/>
            <w:tcBorders>
              <w:top w:space="0" w:sz="4" w:color="auto" w:val="single"/>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Željko Majer</w:t>
            </w:r>
          </w:p>
        </w:tc>
        <w:tc>
          <w:tcPr>
            <w:tcW w:type="dxa" w:w="1427"/>
            <w:gridSpan w:val="2"/>
            <w:tcBorders>
              <w:top w:space="0" w:sz="4" w:color="auto" w:val="single"/>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53.572,14</w:t>
            </w:r>
          </w:p>
        </w:tc>
        <w:tc>
          <w:tcPr>
            <w:tcW w:type="dxa" w:w="1769"/>
            <w:gridSpan w:val="2"/>
            <w:tcBorders>
              <w:top w:space="0" w:sz="4" w:color="auto" w:val="single"/>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Neto plaća</w:t>
            </w:r>
          </w:p>
        </w:tc>
        <w:tc>
          <w:tcPr>
            <w:tcW w:type="dxa" w:w="1205"/>
            <w:gridSpan w:val="2"/>
            <w:tcBorders>
              <w:top w:space="0" w:sz="4" w:color="auto" w:val="single"/>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53.572,14</w:t>
            </w:r>
          </w:p>
        </w:tc>
        <w:tc>
          <w:tcPr>
            <w:tcW w:type="dxa" w:w="1160"/>
            <w:gridSpan w:val="2"/>
            <w:tcBorders>
              <w:top w:space="0" w:sz="4" w:color="auto" w:val="single"/>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gridSpan w:val="2"/>
            <w:vMerge w:val="restart"/>
            <w:tcBorders>
              <w:top w:space="0" w:sz="4" w:color="auto" w:val="single"/>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r>
      <w:tr w:rsidTr="00F1378A" w:rsidR="00F1378A" w:rsidRPr="003E739A">
        <w:trPr>
          <w:gridBefore w:val="1"/>
          <w:wBefore w:type="dxa" w:w="10"/>
          <w:trHeight w:val="585"/>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Joze Laurenčića 8c, Zagreb</w:t>
            </w:r>
          </w:p>
        </w:tc>
        <w:tc>
          <w:tcPr>
            <w:tcW w:type="dxa" w:w="1427"/>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9.719,09</w:t>
            </w:r>
          </w:p>
        </w:tc>
        <w:tc>
          <w:tcPr>
            <w:tcW w:type="dxa" w:w="1769"/>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Porez i prirez na doh. (1880)</w:t>
            </w:r>
          </w:p>
        </w:tc>
        <w:tc>
          <w:tcPr>
            <w:tcW w:type="dxa" w:w="1205"/>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9.719,09</w:t>
            </w:r>
          </w:p>
        </w:tc>
        <w:tc>
          <w:tcPr>
            <w:tcW w:type="dxa" w:w="11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99673096538</w:t>
            </w:r>
          </w:p>
        </w:tc>
        <w:tc>
          <w:tcPr>
            <w:tcW w:type="dxa" w:w="1427"/>
            <w:gridSpan w:val="2"/>
            <w:tcBorders>
              <w:top w:space="0" w:sz="4" w:color="auto" w:val="single"/>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63.291,23</w:t>
            </w:r>
          </w:p>
        </w:tc>
        <w:tc>
          <w:tcPr>
            <w:tcW w:type="dxa" w:w="1769"/>
            <w:gridSpan w:val="2"/>
            <w:tcBorders>
              <w:top w:space="0" w:sz="4" w:color="auto" w:val="single"/>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DOHODAK</w:t>
            </w:r>
          </w:p>
        </w:tc>
        <w:tc>
          <w:tcPr>
            <w:tcW w:type="dxa" w:w="1205"/>
            <w:gridSpan w:val="2"/>
            <w:tcBorders>
              <w:top w:space="0" w:sz="4" w:color="auto" w:val="single"/>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63.291,23</w:t>
            </w:r>
          </w:p>
        </w:tc>
        <w:tc>
          <w:tcPr>
            <w:tcW w:type="dxa" w:w="1160"/>
            <w:gridSpan w:val="2"/>
            <w:tcBorders>
              <w:top w:space="0" w:sz="4" w:color="auto" w:val="single"/>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3.028,44</w:t>
            </w:r>
          </w:p>
        </w:tc>
        <w:tc>
          <w:tcPr>
            <w:tcW w:type="dxa" w:w="1769"/>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Kamata na neto plaću</w:t>
            </w:r>
          </w:p>
        </w:tc>
        <w:tc>
          <w:tcPr>
            <w:tcW w:type="dxa" w:w="1205"/>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3.028,44</w:t>
            </w:r>
          </w:p>
        </w:tc>
        <w:tc>
          <w:tcPr>
            <w:tcW w:type="dxa" w:w="11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11.867,14</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Doprinos za MO (8168)</w:t>
            </w: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11.867,14</w:t>
            </w:r>
          </w:p>
        </w:tc>
        <w:tc>
          <w:tcPr>
            <w:tcW w:type="dxa" w:w="11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3.993,12</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Doprinos za MO  (2283)</w:t>
            </w: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3.993,12</w:t>
            </w:r>
          </w:p>
        </w:tc>
        <w:tc>
          <w:tcPr>
            <w:tcW w:type="dxa" w:w="11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63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11.867,14</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Doprinos za ZO (8486)</w:t>
            </w: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11.867,14</w:t>
            </w:r>
          </w:p>
        </w:tc>
        <w:tc>
          <w:tcPr>
            <w:tcW w:type="dxa" w:w="11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63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399,31</w:t>
            </w:r>
          </w:p>
        </w:tc>
        <w:tc>
          <w:tcPr>
            <w:tcW w:type="dxa" w:w="1769"/>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 zašt.na radu(8630)</w:t>
            </w:r>
          </w:p>
        </w:tc>
        <w:tc>
          <w:tcPr>
            <w:tcW w:type="dxa" w:w="1205"/>
            <w:gridSpan w:val="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399,31</w:t>
            </w:r>
          </w:p>
        </w:tc>
        <w:tc>
          <w:tcPr>
            <w:tcW w:type="dxa" w:w="116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63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1.344,91</w:t>
            </w:r>
          </w:p>
        </w:tc>
        <w:tc>
          <w:tcPr>
            <w:tcW w:type="dxa" w:w="1769"/>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rPr>
            </w:pPr>
            <w:r w:rsidRPr="003E739A">
              <w:rPr>
                <w:rFonts w:cs="Times New Roman" w:eastAsia="Times New Roman" w:hAnsi="Times New Roman" w:ascii="Times New Roman"/>
              </w:rPr>
              <w:t>Dopr.za zapošljavanje (8753)</w:t>
            </w:r>
          </w:p>
        </w:tc>
        <w:tc>
          <w:tcPr>
            <w:tcW w:type="dxa" w:w="1205"/>
            <w:gridSpan w:val="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1.344,91</w:t>
            </w:r>
          </w:p>
        </w:tc>
        <w:tc>
          <w:tcPr>
            <w:tcW w:type="dxa" w:w="1160"/>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510"/>
        </w:trPr>
        <w:tc>
          <w:tcPr>
            <w:tcW w:type="dxa" w:w="1303"/>
            <w:gridSpan w:val="3"/>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2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1908"/>
            <w:gridSpan w:val="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27"/>
            <w:gridSpan w:val="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95.791,29</w:t>
            </w:r>
          </w:p>
        </w:tc>
        <w:tc>
          <w:tcPr>
            <w:tcW w:type="dxa" w:w="1769"/>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205"/>
            <w:gridSpan w:val="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95.791,29</w:t>
            </w:r>
          </w:p>
        </w:tc>
        <w:tc>
          <w:tcPr>
            <w:tcW w:type="dxa" w:w="1160"/>
            <w:gridSpan w:val="2"/>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0,00</w:t>
            </w:r>
          </w:p>
        </w:tc>
        <w:tc>
          <w:tcPr>
            <w:tcW w:type="dxa" w:w="1364"/>
            <w:gridSpan w:val="2"/>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62"/>
            <w:gridSpan w:val="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gridBefore w:val="1"/>
          <w:wBefore w:type="dxa" w:w="10"/>
          <w:trHeight w:val="750"/>
        </w:trPr>
        <w:tc>
          <w:tcPr>
            <w:tcW w:type="dxa" w:w="3625"/>
            <w:gridSpan w:val="4"/>
            <w:tcBorders>
              <w:top w:val="nil"/>
              <w:left w:space="0" w:sz="8" w:color="auto" w:val="single"/>
              <w:bottom w:space="0" w:sz="8" w:color="auto" w:val="single"/>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1. VIŠI ISPLATNI RED UKUPNO</w:t>
            </w:r>
          </w:p>
        </w:tc>
        <w:tc>
          <w:tcPr>
            <w:tcW w:type="dxa" w:w="1908"/>
            <w:gridSpan w:val="2"/>
            <w:tcBorders>
              <w:top w:val="nil"/>
              <w:left w:space="0" w:sz="4" w:color="auto" w:val="single"/>
              <w:bottom w:space="0" w:sz="8" w:color="auto" w:val="single"/>
              <w:right w:space="0" w:sz="4" w:color="auto" w:val="single"/>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 </w:t>
            </w:r>
          </w:p>
        </w:tc>
        <w:tc>
          <w:tcPr>
            <w:tcW w:type="dxa" w:w="1427"/>
            <w:gridSpan w:val="2"/>
            <w:tcBorders>
              <w:top w:val="nil"/>
              <w:left w:val="nil"/>
              <w:bottom w:space="0" w:sz="8" w:color="auto" w:val="single"/>
              <w:right w:space="0" w:sz="4" w:color="auto" w:val="single"/>
            </w:tcBorders>
            <w:shd w:fill="auto" w:color="auto" w:val="clear"/>
            <w:noWrap/>
            <w:vAlign w:val="bottom"/>
            <w:hideMark/>
          </w:tcPr>
          <w:p w:rsidRDefault="00F1378A" w:rsidP="00F1378A" w:rsidR="00F1378A" w:rsidRPr="003E739A">
            <w:pPr>
              <w:spacing w:lineRule="auto" w:line="240" w:after="0"/>
              <w:jc w:val="right"/>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117.187,41</w:t>
            </w:r>
          </w:p>
        </w:tc>
        <w:tc>
          <w:tcPr>
            <w:tcW w:type="dxa" w:w="1769"/>
            <w:gridSpan w:val="2"/>
            <w:tcBorders>
              <w:top w:val="nil"/>
              <w:left w:val="nil"/>
              <w:bottom w:space="0" w:sz="8" w:color="auto" w:val="single"/>
              <w:right w:space="0" w:sz="4" w:color="auto" w:val="single"/>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 </w:t>
            </w:r>
          </w:p>
        </w:tc>
        <w:tc>
          <w:tcPr>
            <w:tcW w:type="dxa" w:w="1205"/>
            <w:gridSpan w:val="2"/>
            <w:tcBorders>
              <w:top w:val="nil"/>
              <w:left w:val="nil"/>
              <w:bottom w:space="0" w:sz="8" w:color="auto" w:val="single"/>
              <w:right w:space="0" w:sz="4" w:color="auto" w:val="single"/>
            </w:tcBorders>
            <w:shd w:fill="auto" w:color="auto" w:val="clear"/>
            <w:noWrap/>
            <w:vAlign w:val="bottom"/>
            <w:hideMark/>
          </w:tcPr>
          <w:p w:rsidRDefault="00F1378A" w:rsidP="00F1378A" w:rsidR="00F1378A" w:rsidRPr="003E739A">
            <w:pPr>
              <w:spacing w:lineRule="auto" w:line="240" w:after="0"/>
              <w:jc w:val="right"/>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101.271,68</w:t>
            </w:r>
          </w:p>
        </w:tc>
        <w:tc>
          <w:tcPr>
            <w:tcW w:type="dxa" w:w="1160"/>
            <w:gridSpan w:val="2"/>
            <w:tcBorders>
              <w:top w:val="nil"/>
              <w:left w:val="nil"/>
              <w:bottom w:space="0" w:sz="8" w:color="auto" w:val="single"/>
              <w:right w:space="0" w:sz="4" w:color="auto" w:val="single"/>
            </w:tcBorders>
            <w:shd w:fill="auto" w:color="auto" w:val="clear"/>
            <w:noWrap/>
            <w:vAlign w:val="bottom"/>
            <w:hideMark/>
          </w:tcPr>
          <w:p w:rsidRDefault="00F1378A" w:rsidP="00F1378A" w:rsidR="00F1378A" w:rsidRPr="003E739A">
            <w:pPr>
              <w:spacing w:lineRule="auto" w:line="240" w:after="0"/>
              <w:jc w:val="right"/>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15.915,73</w:t>
            </w:r>
          </w:p>
        </w:tc>
        <w:tc>
          <w:tcPr>
            <w:tcW w:type="dxa" w:w="1364"/>
            <w:gridSpan w:val="2"/>
            <w:tcBorders>
              <w:top w:val="nil"/>
              <w:left w:val="nil"/>
              <w:bottom w:space="0" w:sz="8" w:color="auto" w:val="single"/>
              <w:right w:space="0" w:sz="4" w:color="auto" w:val="single"/>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 </w:t>
            </w:r>
          </w:p>
        </w:tc>
        <w:tc>
          <w:tcPr>
            <w:tcW w:type="dxa" w:w="1662"/>
            <w:gridSpan w:val="2"/>
            <w:tcBorders>
              <w:top w:val="nil"/>
              <w:left w:val="nil"/>
              <w:bottom w:space="0" w:sz="8" w:color="auto" w:val="single"/>
              <w:right w:space="0" w:sz="8" w:color="auto" w:val="single"/>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color w:val="000000"/>
                <w:sz w:val="24"/>
                <w:szCs w:val="24"/>
              </w:rPr>
            </w:pPr>
            <w:r w:rsidRPr="003E739A">
              <w:rPr>
                <w:rFonts w:cs="Times New Roman" w:eastAsia="Times New Roman" w:hAnsi="Times New Roman" w:ascii="Times New Roman"/>
                <w:b/>
                <w:bCs/>
                <w:color w:val="000000"/>
                <w:sz w:val="24"/>
                <w:szCs w:val="24"/>
              </w:rPr>
              <w:t> </w:t>
            </w:r>
          </w:p>
        </w:tc>
      </w:tr>
    </w:tbl>
    <w:p w:rsidRDefault="00F1378A" w:rsidP="00F1378A" w:rsidR="00F1378A" w:rsidRPr="003E739A"/>
    <w:p w:rsidRDefault="00F1378A" w:rsidP="00F1378A" w:rsidR="00F1378A" w:rsidRPr="003E739A"/>
    <w:p w:rsidRDefault="00F1378A" w:rsidP="00F1378A" w:rsidR="00F1378A" w:rsidRPr="003E739A"/>
    <w:p w:rsidRDefault="00F1378A" w:rsidP="00F1378A" w:rsidR="00F1378A" w:rsidRPr="003E739A"/>
    <w:p w:rsidRDefault="00F1378A" w:rsidP="00F1378A" w:rsidR="00F1378A" w:rsidRPr="003E739A"/>
    <w:tbl>
      <w:tblPr>
        <w:tblW w:type="dxa" w:w="15600"/>
        <w:tblLook w:val="04A0" w:noVBand="1" w:noHBand="0" w:lastColumn="0" w:firstColumn="1" w:lastRow="0" w:firstRow="1"/>
      </w:tblPr>
      <w:tblGrid>
        <w:gridCol w:w="380"/>
        <w:gridCol w:w="540"/>
        <w:gridCol w:w="3100"/>
        <w:gridCol w:w="1680"/>
        <w:gridCol w:w="2620"/>
        <w:gridCol w:w="1560"/>
        <w:gridCol w:w="1720"/>
        <w:gridCol w:w="1660"/>
        <w:gridCol w:w="2340"/>
      </w:tblGrid>
      <w:tr w:rsidTr="00F1378A" w:rsidR="00F1378A" w:rsidRPr="003E739A">
        <w:trPr>
          <w:trHeight w:val="315"/>
        </w:trPr>
        <w:tc>
          <w:tcPr>
            <w:tcW w:type="dxa" w:w="402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TRICON d.o.o. u stečaju</w:t>
            </w:r>
          </w:p>
        </w:tc>
        <w:tc>
          <w:tcPr>
            <w:tcW w:type="dxa" w:w="168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6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5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380"/>
            <w:gridSpan w:val="2"/>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St-3031/16</w:t>
            </w:r>
          </w:p>
        </w:tc>
        <w:tc>
          <w:tcPr>
            <w:tcW w:type="dxa" w:w="2340"/>
            <w:tcBorders>
              <w:top w:val="nil"/>
              <w:left w:val="nil"/>
              <w:bottom w:val="nil"/>
              <w:right w:val="nil"/>
            </w:tcBorders>
            <w:shd w:fill="auto" w:color="auto" w:val="clear"/>
            <w:noWrap/>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tc>
      </w:tr>
      <w:tr w:rsidTr="00F1378A" w:rsidR="00F1378A" w:rsidRPr="003E739A">
        <w:trPr>
          <w:trHeight w:val="315"/>
        </w:trPr>
        <w:tc>
          <w:tcPr>
            <w:tcW w:type="dxa" w:w="402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Masarykova 11, Zagreb</w:t>
            </w:r>
          </w:p>
        </w:tc>
        <w:tc>
          <w:tcPr>
            <w:tcW w:type="dxa" w:w="168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6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5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380"/>
            <w:gridSpan w:val="2"/>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Trgovački sud u Zagrebu</w:t>
            </w:r>
          </w:p>
        </w:tc>
        <w:tc>
          <w:tcPr>
            <w:tcW w:type="dxa" w:w="2340"/>
            <w:tcBorders>
              <w:top w:val="nil"/>
              <w:left w:val="nil"/>
              <w:bottom w:val="nil"/>
              <w:right w:val="nil"/>
            </w:tcBorders>
            <w:shd w:fill="auto" w:color="auto" w:val="clear"/>
            <w:noWrap/>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tc>
      </w:tr>
      <w:tr w:rsidTr="00F1378A" w:rsidR="00F1378A" w:rsidRPr="003E739A">
        <w:trPr>
          <w:trHeight w:val="315"/>
        </w:trPr>
        <w:tc>
          <w:tcPr>
            <w:tcW w:type="dxa" w:w="402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OIB: 53326246742</w:t>
            </w:r>
          </w:p>
        </w:tc>
        <w:tc>
          <w:tcPr>
            <w:tcW w:type="dxa" w:w="168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6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5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380"/>
            <w:gridSpan w:val="2"/>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Amrušava 2/II, Zagreb</w:t>
            </w:r>
          </w:p>
        </w:tc>
        <w:tc>
          <w:tcPr>
            <w:tcW w:type="dxa" w:w="2340"/>
            <w:tcBorders>
              <w:top w:val="nil"/>
              <w:left w:val="nil"/>
              <w:bottom w:val="nil"/>
              <w:right w:val="nil"/>
            </w:tcBorders>
            <w:shd w:fill="auto" w:color="auto" w:val="clear"/>
            <w:noWrap/>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p>
        </w:tc>
      </w:tr>
      <w:tr w:rsidTr="00F1378A" w:rsidR="00F1378A" w:rsidRPr="003E739A">
        <w:trPr>
          <w:trHeight w:val="315"/>
        </w:trPr>
        <w:tc>
          <w:tcPr>
            <w:tcW w:type="dxa" w:w="380"/>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c>
          <w:tcPr>
            <w:tcW w:type="dxa" w:w="5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310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68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6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5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7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6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40"/>
            <w:tcBorders>
              <w:top w:val="nil"/>
              <w:left w:val="nil"/>
              <w:bottom w:val="nil"/>
              <w:right w:val="nil"/>
            </w:tcBorders>
            <w:shd w:fill="auto" w:color="auto" w:val="clear"/>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15"/>
        </w:trPr>
        <w:tc>
          <w:tcPr>
            <w:tcW w:type="dxa" w:w="4020"/>
            <w:gridSpan w:val="3"/>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 Zagrebu, 7.9.2017.</w:t>
            </w:r>
          </w:p>
        </w:tc>
        <w:tc>
          <w:tcPr>
            <w:tcW w:type="dxa" w:w="168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6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5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72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66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40"/>
            <w:tcBorders>
              <w:top w:val="nil"/>
              <w:left w:val="nil"/>
              <w:bottom w:val="nil"/>
              <w:right w:val="nil"/>
            </w:tcBorders>
            <w:shd w:fill="auto" w:color="auto" w:val="clear"/>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trHeight w:val="375"/>
        </w:trPr>
        <w:tc>
          <w:tcPr>
            <w:tcW w:type="dxa" w:w="15600"/>
            <w:gridSpan w:val="9"/>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2.  VIŠI ISPLATNI RED</w:t>
            </w:r>
          </w:p>
        </w:tc>
      </w:tr>
      <w:tr w:rsidTr="00F1378A" w:rsidR="00F1378A" w:rsidRPr="003E739A">
        <w:trPr>
          <w:trHeight w:val="315"/>
        </w:trPr>
        <w:tc>
          <w:tcPr>
            <w:tcW w:type="dxa" w:w="15600"/>
            <w:gridSpan w:val="9"/>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 PRIZNATE I OSPORENE TRAŽBINE </w:t>
            </w:r>
          </w:p>
        </w:tc>
      </w:tr>
    </w:tbl>
    <w:p w:rsidRDefault="00F1378A" w:rsidP="00F1378A" w:rsidR="00F1378A" w:rsidRPr="003E739A"/>
    <w:tbl>
      <w:tblPr>
        <w:tblW w:type="dxa" w:w="14440"/>
        <w:tblLook w:val="04A0" w:noVBand="1" w:noHBand="0" w:lastColumn="0" w:firstColumn="1" w:lastRow="0" w:firstRow="1"/>
      </w:tblPr>
      <w:tblGrid>
        <w:gridCol w:w="523"/>
        <w:gridCol w:w="950"/>
        <w:gridCol w:w="2738"/>
        <w:gridCol w:w="1647"/>
        <w:gridCol w:w="2217"/>
        <w:gridCol w:w="1596"/>
        <w:gridCol w:w="1585"/>
        <w:gridCol w:w="1602"/>
        <w:gridCol w:w="1582"/>
      </w:tblGrid>
      <w:tr w:rsidTr="00F1378A" w:rsidR="00F1378A" w:rsidRPr="003E739A">
        <w:trPr>
          <w:trHeight w:val="1215"/>
        </w:trPr>
        <w:tc>
          <w:tcPr>
            <w:tcW w:type="dxa" w:w="377"/>
            <w:tcBorders>
              <w:top w:space="0" w:sz="8" w:color="auto" w:val="single"/>
              <w:left w:space="0" w:sz="8"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Rb</w:t>
            </w:r>
          </w:p>
        </w:tc>
        <w:tc>
          <w:tcPr>
            <w:tcW w:type="dxa" w:w="764"/>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Broj prijave</w:t>
            </w:r>
          </w:p>
        </w:tc>
        <w:tc>
          <w:tcPr>
            <w:tcW w:type="dxa" w:w="2958"/>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Ime i prezime, tvrtka ili naziv vjerovnika    /OIB/adresa </w:t>
            </w:r>
          </w:p>
        </w:tc>
        <w:tc>
          <w:tcPr>
            <w:tcW w:type="dxa" w:w="166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Iznos     prijavljene tražbine (kn)</w:t>
            </w:r>
          </w:p>
        </w:tc>
        <w:tc>
          <w:tcPr>
            <w:tcW w:type="dxa" w:w="2240"/>
            <w:tcBorders>
              <w:top w:space="0" w:sz="8" w:color="auto" w:val="single"/>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Pravna osnova prijavljene tražbine</w:t>
            </w:r>
          </w:p>
        </w:tc>
        <w:tc>
          <w:tcPr>
            <w:tcW w:type="dxa" w:w="1494"/>
            <w:tcBorders>
              <w:top w:space="0" w:sz="8" w:color="auto" w:val="single"/>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Iznos    priznate tražbine (kn)</w:t>
            </w:r>
          </w:p>
        </w:tc>
        <w:tc>
          <w:tcPr>
            <w:tcW w:type="dxa" w:w="1617"/>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Iznos osporene tražbine (kn)</w:t>
            </w:r>
          </w:p>
        </w:tc>
        <w:tc>
          <w:tcPr>
            <w:tcW w:type="dxa" w:w="1636"/>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 Razlog osporavanja tražbine</w:t>
            </w:r>
          </w:p>
        </w:tc>
        <w:tc>
          <w:tcPr>
            <w:tcW w:type="dxa" w:w="1692"/>
            <w:tcBorders>
              <w:top w:space="0" w:sz="8" w:color="auto" w:val="single"/>
              <w:left w:val="nil"/>
              <w:bottom w:space="0" w:sz="8" w:color="auto"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Oznaka ovršne isprave</w:t>
            </w:r>
          </w:p>
        </w:tc>
      </w:tr>
      <w:tr w:rsidTr="00F1378A" w:rsidR="00F1378A" w:rsidRPr="003E739A">
        <w:trPr>
          <w:trHeight w:val="390"/>
        </w:trPr>
        <w:tc>
          <w:tcPr>
            <w:tcW w:type="dxa" w:w="377"/>
            <w:tcBorders>
              <w:top w:val="nil"/>
              <w:left w:space="0" w:sz="8" w:color="auto" w:val="single"/>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w:t>
            </w:r>
          </w:p>
        </w:tc>
        <w:tc>
          <w:tcPr>
            <w:tcW w:type="dxa" w:w="764"/>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2</w:t>
            </w:r>
          </w:p>
        </w:tc>
        <w:tc>
          <w:tcPr>
            <w:tcW w:type="dxa" w:w="2958"/>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w:t>
            </w:r>
          </w:p>
        </w:tc>
        <w:tc>
          <w:tcPr>
            <w:tcW w:type="dxa" w:w="166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4</w:t>
            </w:r>
          </w:p>
        </w:tc>
        <w:tc>
          <w:tcPr>
            <w:tcW w:type="dxa" w:w="2240"/>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w:t>
            </w:r>
          </w:p>
        </w:tc>
        <w:tc>
          <w:tcPr>
            <w:tcW w:type="dxa" w:w="1494"/>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7</w:t>
            </w:r>
          </w:p>
        </w:tc>
        <w:tc>
          <w:tcPr>
            <w:tcW w:type="dxa" w:w="1636"/>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8</w:t>
            </w:r>
          </w:p>
        </w:tc>
        <w:tc>
          <w:tcPr>
            <w:tcW w:type="dxa" w:w="1692"/>
            <w:tcBorders>
              <w:top w:val="nil"/>
              <w:left w:val="nil"/>
              <w:bottom w:space="0" w:sz="8" w:color="auto" w:val="single"/>
              <w:right w:space="0" w:sz="8" w:color="auto" w:val="single"/>
            </w:tcBorders>
            <w:shd w:fill="auto" w:color="auto" w:val="clea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9</w:t>
            </w:r>
          </w:p>
        </w:tc>
      </w:tr>
      <w:tr w:rsidTr="00F1378A" w:rsidR="00F1378A" w:rsidRPr="003E739A">
        <w:trPr>
          <w:trHeight w:val="1890"/>
        </w:trPr>
        <w:tc>
          <w:tcPr>
            <w:tcW w:type="dxa" w:w="377"/>
            <w:vMerge w:val="restart"/>
            <w:tcBorders>
              <w:top w:val="nil"/>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w:t>
            </w:r>
          </w:p>
        </w:tc>
        <w:tc>
          <w:tcPr>
            <w:tcW w:type="dxa" w:w="764"/>
            <w:vMerge w:val="restart"/>
            <w:tcBorders>
              <w:top w:val="nil"/>
              <w:left w:val="nil"/>
              <w:bottom w:space="0" w:sz="8" w:color="000000"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w:t>
            </w: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NEXE GRADNJA d.o.o.</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2.983.365,00</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xml:space="preserve">Glavnica -                       Ugovor o građenju                 br. 04/RM-08.2009 od 11.8.2009.                           Sporazum od 17.6.2010. </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2.983.365,00</w:t>
            </w:r>
          </w:p>
        </w:tc>
        <w:tc>
          <w:tcPr>
            <w:tcW w:type="dxa" w:w="1636"/>
            <w:vMerge w:val="restart"/>
            <w:tcBorders>
              <w:top w:val="nil"/>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xml:space="preserve">Vodi se          par. postupak Povrv-3767/11       od 21.10.2013. ,                               Pž-10858/2013-2 od 6.9.2016.  VTS RH   vjerovnik navedeno nema u svojim posl. </w:t>
            </w:r>
            <w:r w:rsidRPr="003E739A">
              <w:rPr>
                <w:rFonts w:cs="Times New Roman" w:eastAsia="Times New Roman" w:hAnsi="Times New Roman" w:ascii="Times New Roman"/>
                <w:sz w:val="24"/>
                <w:szCs w:val="24"/>
              </w:rPr>
              <w:lastRenderedPageBreak/>
              <w:t xml:space="preserve">knjigama </w:t>
            </w:r>
          </w:p>
        </w:tc>
        <w:tc>
          <w:tcPr>
            <w:tcW w:type="dxa" w:w="1692"/>
            <w:vMerge w:val="restart"/>
            <w:tcBorders>
              <w:top w:val="nil"/>
              <w:left w:val="nil"/>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lastRenderedPageBreak/>
              <w:t> </w:t>
            </w: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Braće Radića 24, Našice</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299.906,65</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Kamate</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299.906,65</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val="nil"/>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37671722350</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val="nil"/>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Zastupa:</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val="nil"/>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3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Dalibor Štaba, direktor</w:t>
            </w:r>
          </w:p>
        </w:tc>
        <w:tc>
          <w:tcPr>
            <w:tcW w:type="dxa" w:w="166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val="nil"/>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65"/>
        </w:trPr>
        <w:tc>
          <w:tcPr>
            <w:tcW w:type="dxa" w:w="377"/>
            <w:vMerge/>
            <w:tcBorders>
              <w:top w:val="nil"/>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3.283.271,65</w:t>
            </w:r>
          </w:p>
        </w:tc>
        <w:tc>
          <w:tcPr>
            <w:tcW w:type="dxa" w:w="2240"/>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494"/>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0,00</w:t>
            </w:r>
          </w:p>
        </w:tc>
        <w:tc>
          <w:tcPr>
            <w:tcW w:type="dxa" w:w="1617"/>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3.283.271,65</w:t>
            </w:r>
          </w:p>
        </w:tc>
        <w:tc>
          <w:tcPr>
            <w:tcW w:type="dxa" w:w="1636"/>
            <w:vMerge/>
            <w:tcBorders>
              <w:top w:val="nil"/>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val="nil"/>
              <w:bottom w:space="0" w:sz="4" w:color="auto"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945"/>
        </w:trPr>
        <w:tc>
          <w:tcPr>
            <w:tcW w:type="dxa" w:w="377"/>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lastRenderedPageBreak/>
              <w:t>2</w:t>
            </w:r>
          </w:p>
        </w:tc>
        <w:tc>
          <w:tcPr>
            <w:tcW w:type="dxa" w:w="764"/>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w:t>
            </w:r>
          </w:p>
        </w:tc>
        <w:tc>
          <w:tcPr>
            <w:tcW w:type="dxa" w:w="2958"/>
            <w:tcBorders>
              <w:top w:space="0" w:sz="4" w:color="auto" w:val="single"/>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Republika Hrvatska, Ministarstvo Financija, Porezna uprava - Zagreb</w:t>
            </w:r>
          </w:p>
        </w:tc>
        <w:tc>
          <w:tcPr>
            <w:tcW w:type="dxa" w:w="1662"/>
            <w:tcBorders>
              <w:top w:space="0" w:sz="4" w:color="auto" w:val="single"/>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space="0" w:sz="4" w:color="auto" w:val="single"/>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space="0" w:sz="4" w:color="auto" w:val="single"/>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space="0" w:sz="4" w:color="auto" w:val="single"/>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osporeni iznos od         13.611,36 kuna odnosi se na tražbinu priznatu pod brojem 3.             1.  viši isplatni red ,        tražbina broj 8 Željko Majer obračun   Marija Vujčić Turkulin, stečajna upraviteljica</w:t>
            </w:r>
          </w:p>
        </w:tc>
        <w:tc>
          <w:tcPr>
            <w:tcW w:type="dxa" w:w="1692"/>
            <w:vMerge w:val="restart"/>
            <w:tcBorders>
              <w:top w:space="0" w:sz="4" w:color="auto" w:val="single"/>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Vjerovnik raspolaže ovršnim ispravama</w:t>
            </w:r>
          </w:p>
        </w:tc>
      </w:tr>
      <w:tr w:rsidTr="00F1378A" w:rsidR="00F1378A" w:rsidRPr="003E739A">
        <w:trPr>
          <w:trHeight w:val="30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Savska cesta 41, Zagreb</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0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18683136487</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94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Zastupa po punomoći:                                                zamjenica županijske državne odvjetnice Sandra Kričković</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0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1.718,57</w:t>
            </w:r>
          </w:p>
        </w:tc>
        <w:tc>
          <w:tcPr>
            <w:tcW w:type="dxa" w:w="2240"/>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Porez na tvrtku</w:t>
            </w:r>
          </w:p>
        </w:tc>
        <w:tc>
          <w:tcPr>
            <w:tcW w:type="dxa" w:w="1494"/>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1.718,57</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6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837,24</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Porez na CMV</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837,24</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55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21.111,35</w:t>
            </w:r>
          </w:p>
        </w:tc>
        <w:tc>
          <w:tcPr>
            <w:tcW w:type="dxa" w:w="2240"/>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PDV</w:t>
            </w:r>
          </w:p>
        </w:tc>
        <w:tc>
          <w:tcPr>
            <w:tcW w:type="dxa" w:w="1494"/>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21.111,35</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12.011,09</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Doprinos za ZO (8486)</w:t>
            </w:r>
          </w:p>
        </w:tc>
        <w:tc>
          <w:tcPr>
            <w:tcW w:type="dxa" w:w="1494"/>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143,95</w:t>
            </w:r>
          </w:p>
        </w:tc>
        <w:tc>
          <w:tcPr>
            <w:tcW w:type="dxa" w:w="1617"/>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11.867,14</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400,36</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Dopr. zašt.na radu(8630)</w:t>
            </w:r>
          </w:p>
        </w:tc>
        <w:tc>
          <w:tcPr>
            <w:tcW w:type="dxa" w:w="1494"/>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1,05</w:t>
            </w:r>
          </w:p>
        </w:tc>
        <w:tc>
          <w:tcPr>
            <w:tcW w:type="dxa" w:w="1617"/>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399,31</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0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1.361,22</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Dopr.za zapoš. (8753)</w:t>
            </w:r>
          </w:p>
        </w:tc>
        <w:tc>
          <w:tcPr>
            <w:tcW w:type="dxa" w:w="1494"/>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16,31</w:t>
            </w:r>
          </w:p>
        </w:tc>
        <w:tc>
          <w:tcPr>
            <w:tcW w:type="dxa" w:w="1617"/>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1.344,91</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57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160,19</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Doprinos HGK</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160,19</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3.616,83</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Članarina HGK</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3.616,83</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5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10.875,00</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Pri.nap.su.pr.(4227)</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10.875,00</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73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200,00</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Troškovi pri.nap.su.pr.(4251)</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200,00</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57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space="0" w:sz="4"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60"/>
        </w:trPr>
        <w:tc>
          <w:tcPr>
            <w:tcW w:type="dxa" w:w="377"/>
            <w:vMerge/>
            <w:tcBorders>
              <w:top w:val="nil"/>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52.291,85</w:t>
            </w:r>
          </w:p>
        </w:tc>
        <w:tc>
          <w:tcPr>
            <w:tcW w:type="dxa" w:w="2240"/>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494"/>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38.680,49</w:t>
            </w:r>
          </w:p>
        </w:tc>
        <w:tc>
          <w:tcPr>
            <w:tcW w:type="dxa" w:w="1617"/>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13.611,36</w:t>
            </w:r>
          </w:p>
        </w:tc>
        <w:tc>
          <w:tcPr>
            <w:tcW w:type="dxa" w:w="1636"/>
            <w:vMerge/>
            <w:tcBorders>
              <w:top w:val="nil"/>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4" w:color="auto"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50"/>
        </w:trPr>
        <w:tc>
          <w:tcPr>
            <w:tcW w:type="dxa" w:w="377"/>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3</w:t>
            </w:r>
          </w:p>
        </w:tc>
        <w:tc>
          <w:tcPr>
            <w:tcW w:type="dxa" w:w="764"/>
            <w:vMerge w:val="restart"/>
            <w:tcBorders>
              <w:top w:space="0" w:sz="4" w:color="auto" w:val="single"/>
              <w:left w:val="nil"/>
              <w:bottom w:space="0" w:sz="8" w:color="000000" w:val="single"/>
              <w:right w:val="nil"/>
            </w:tcBorders>
            <w:shd w:fill="FFFFFF" w:color="000000"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4</w:t>
            </w:r>
          </w:p>
        </w:tc>
        <w:tc>
          <w:tcPr>
            <w:tcW w:type="dxa" w:w="2958"/>
            <w:tcBorders>
              <w:top w:space="0" w:sz="4" w:color="auto" w:val="single"/>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HRVATSKE VODE</w:t>
            </w:r>
          </w:p>
        </w:tc>
        <w:tc>
          <w:tcPr>
            <w:tcW w:type="dxa" w:w="1662"/>
            <w:tcBorders>
              <w:top w:space="0" w:sz="4" w:color="auto" w:val="single"/>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space="0" w:sz="4" w:color="auto" w:val="single"/>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space="0" w:sz="4" w:color="auto" w:val="single"/>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space="0" w:sz="4" w:color="auto" w:val="single"/>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val="restart"/>
            <w:tcBorders>
              <w:top w:space="0" w:sz="4" w:color="auto" w:val="single"/>
              <w:left w:val="nil"/>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92"/>
            <w:vMerge w:val="restart"/>
            <w:tcBorders>
              <w:top w:space="0" w:sz="4" w:color="auto" w:val="single"/>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Vjerovnik raspolaže ovršnim ispravama</w:t>
            </w:r>
          </w:p>
        </w:tc>
      </w:tr>
      <w:tr w:rsidTr="00F1378A" w:rsidR="00F1378A" w:rsidRPr="003E739A">
        <w:trPr>
          <w:trHeight w:val="58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pravna osoba za upravljanje vodama</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Naknada za uređenje voda</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0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Ulica grada Vukovara 220, Zagreb</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442,75</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Glavnica</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442,75</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0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28921383001</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362,12</w:t>
            </w:r>
          </w:p>
        </w:tc>
        <w:tc>
          <w:tcPr>
            <w:tcW w:type="dxa" w:w="2240"/>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Kamata</w:t>
            </w:r>
          </w:p>
        </w:tc>
        <w:tc>
          <w:tcPr>
            <w:tcW w:type="dxa" w:w="1494"/>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362,12</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6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xml:space="preserve">Zastupa: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77"/>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Andrino Perković, direktor VGO za gornju Savu</w:t>
            </w:r>
          </w:p>
        </w:tc>
        <w:tc>
          <w:tcPr>
            <w:tcW w:type="dxa" w:w="166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3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804,87</w:t>
            </w:r>
          </w:p>
        </w:tc>
        <w:tc>
          <w:tcPr>
            <w:tcW w:type="dxa" w:w="2240"/>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UKUPNO </w:t>
            </w:r>
          </w:p>
        </w:tc>
        <w:tc>
          <w:tcPr>
            <w:tcW w:type="dxa" w:w="1494"/>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804,87</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0,00</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660"/>
        </w:trPr>
        <w:tc>
          <w:tcPr>
            <w:tcW w:type="dxa" w:w="377"/>
            <w:vMerge w:val="restart"/>
            <w:tcBorders>
              <w:top w:val="nil"/>
              <w:left w:space="0" w:sz="8" w:color="auto" w:val="single"/>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4</w:t>
            </w:r>
          </w:p>
        </w:tc>
        <w:tc>
          <w:tcPr>
            <w:tcW w:type="dxa" w:w="764"/>
            <w:vMerge w:val="restart"/>
            <w:tcBorders>
              <w:top w:val="nil"/>
              <w:left w:val="nil"/>
              <w:bottom w:space="0" w:sz="8" w:color="000000"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w:t>
            </w: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GRAD ZAGREB</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9.058,55</w:t>
            </w:r>
          </w:p>
        </w:tc>
        <w:tc>
          <w:tcPr>
            <w:tcW w:type="dxa" w:w="2240"/>
            <w:tcBorders>
              <w:top w:space="0" w:sz="4" w:color="auto" w:val="single"/>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Glavnica                       komunalna  naknada</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9.058,55</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val="restart"/>
            <w:tcBorders>
              <w:top w:val="nil"/>
              <w:left w:val="nil"/>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92"/>
            <w:vMerge w:val="restart"/>
            <w:tcBorders>
              <w:top w:val="nil"/>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Vjerovnik raspolaže ovršnim ispravama</w:t>
            </w: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Trg Stjepana Radića 1, Zagreb</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6.633,86</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Kamate</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6.633,86</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61817894937</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630"/>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Zastupa po punomoći:                                                Vesna Bujas, dipl.iur.</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val="nil"/>
              <w:left w:space="0" w:sz="8" w:color="auto" w:val="single"/>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8" w:color="000000"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141"/>
        </w:trPr>
        <w:tc>
          <w:tcPr>
            <w:tcW w:type="dxa" w:w="377"/>
            <w:vMerge/>
            <w:tcBorders>
              <w:top w:val="nil"/>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val="nil"/>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15.692,41</w:t>
            </w:r>
          </w:p>
        </w:tc>
        <w:tc>
          <w:tcPr>
            <w:tcW w:type="dxa" w:w="2240"/>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494"/>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15.692,41</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0,00</w:t>
            </w:r>
          </w:p>
        </w:tc>
        <w:tc>
          <w:tcPr>
            <w:tcW w:type="dxa" w:w="1636"/>
            <w:vMerge/>
            <w:tcBorders>
              <w:top w:val="nil"/>
              <w:left w:val="nil"/>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4" w:color="auto"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95"/>
        </w:trPr>
        <w:tc>
          <w:tcPr>
            <w:tcW w:type="dxa" w:w="377"/>
            <w:vMerge w:val="restart"/>
            <w:tcBorders>
              <w:top w:space="0" w:sz="4" w:color="auto" w:val="single"/>
              <w:left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5</w:t>
            </w:r>
          </w:p>
        </w:tc>
        <w:tc>
          <w:tcPr>
            <w:tcW w:type="dxa" w:w="764"/>
            <w:vMerge w:val="restart"/>
            <w:tcBorders>
              <w:top w:space="0" w:sz="4" w:color="auto" w:val="single"/>
              <w:left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w:t>
            </w:r>
          </w:p>
        </w:tc>
        <w:tc>
          <w:tcPr>
            <w:tcW w:type="dxa" w:w="2958"/>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Zagrebački holding d.o.o.</w:t>
            </w:r>
          </w:p>
        </w:tc>
        <w:tc>
          <w:tcPr>
            <w:tcW w:type="dxa" w:w="166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92"/>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Vjerovnik raspolaže ovršnim ispravama</w:t>
            </w:r>
          </w:p>
        </w:tc>
      </w:tr>
      <w:tr w:rsidTr="00F1378A" w:rsidR="00F1378A" w:rsidRPr="003E739A">
        <w:trPr>
          <w:trHeight w:val="660"/>
        </w:trPr>
        <w:tc>
          <w:tcPr>
            <w:tcW w:type="dxa" w:w="377"/>
            <w:vMerge/>
            <w:tcBorders>
              <w:top w:space="0" w:sz="4" w:color="auto" w:val="single"/>
              <w:left w:space="0" w:sz="8"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Podružnica Zagrebparking</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570"/>
        </w:trPr>
        <w:tc>
          <w:tcPr>
            <w:tcW w:type="dxa" w:w="377"/>
            <w:vMerge/>
            <w:tcBorders>
              <w:top w:space="0" w:sz="4" w:color="auto" w:val="single"/>
              <w:left w:space="0" w:sz="8"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Ulica grada Vukovara 41, Zagreb</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633,18</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Glavnica</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633,18</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space="0" w:sz="4" w:color="auto" w:val="single"/>
              <w:left w:space="0" w:sz="8"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85584865987</w:t>
            </w:r>
          </w:p>
        </w:tc>
        <w:tc>
          <w:tcPr>
            <w:tcW w:type="dxa" w:w="166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70"/>
        </w:trPr>
        <w:tc>
          <w:tcPr>
            <w:tcW w:type="dxa" w:w="377"/>
            <w:vMerge/>
            <w:tcBorders>
              <w:top w:space="0" w:sz="4" w:color="auto" w:val="single"/>
              <w:left w:space="0" w:sz="8"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Zastupa po punomoći Tomislav Bilić, dipl.iur</w:t>
            </w:r>
          </w:p>
        </w:tc>
        <w:tc>
          <w:tcPr>
            <w:tcW w:type="dxa" w:w="1662"/>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70"/>
        </w:trPr>
        <w:tc>
          <w:tcPr>
            <w:tcW w:type="dxa" w:w="377"/>
            <w:vMerge/>
            <w:tcBorders>
              <w:top w:space="0" w:sz="4" w:color="auto" w:val="single"/>
              <w:left w:space="0" w:sz="8"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space="0" w:sz="4" w:color="auto" w:val="single"/>
              <w:left w:val="nil"/>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633,18</w:t>
            </w:r>
          </w:p>
        </w:tc>
        <w:tc>
          <w:tcPr>
            <w:tcW w:type="dxa" w:w="2240"/>
            <w:tcBorders>
              <w:top w:space="0" w:sz="4" w:color="auto" w:val="single"/>
              <w:left w:val="nil"/>
              <w:bottom w:space="0" w:sz="8" w:color="auto" w:val="single"/>
              <w:right w:val="nil"/>
            </w:tcBorders>
            <w:shd w:fill="auto" w:color="auto" w:val="clear"/>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ukupno</w:t>
            </w:r>
          </w:p>
        </w:tc>
        <w:tc>
          <w:tcPr>
            <w:tcW w:type="dxa" w:w="1494"/>
            <w:tcBorders>
              <w:top w:space="0" w:sz="4" w:color="auto" w:val="single"/>
              <w:left w:space="0" w:sz="4" w:color="auto" w:val="single"/>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633,18</w:t>
            </w:r>
          </w:p>
        </w:tc>
        <w:tc>
          <w:tcPr>
            <w:tcW w:type="dxa" w:w="1617"/>
            <w:tcBorders>
              <w:top w:space="0" w:sz="4" w:color="auto" w:val="single"/>
              <w:left w:val="nil"/>
              <w:bottom w:space="0" w:sz="8" w:color="auto" w:val="single"/>
              <w:right w:space="0" w:sz="4" w:color="auto" w:val="single"/>
            </w:tcBorders>
            <w:shd w:fill="auto" w:color="auto" w:val="clear"/>
            <w:vAlign w:val="bottom"/>
            <w:hideMark/>
          </w:tcPr>
          <w:p w:rsidRDefault="00F1378A" w:rsidP="00F1378A" w:rsidR="00F1378A" w:rsidRPr="003E739A">
            <w:pPr>
              <w:spacing w:lineRule="auto" w:line="240" w:after="0"/>
              <w:jc w:val="right"/>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0,00</w:t>
            </w:r>
          </w:p>
        </w:tc>
        <w:tc>
          <w:tcPr>
            <w:tcW w:type="dxa" w:w="1636"/>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space="0" w:sz="4" w:color="auto" w:val="single"/>
              <w:left w:space="0" w:sz="4"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1185"/>
        </w:trPr>
        <w:tc>
          <w:tcPr>
            <w:tcW w:type="dxa" w:w="377"/>
            <w:vMerge w:val="restart"/>
            <w:tcBorders>
              <w:left w:space="0" w:sz="8"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6</w:t>
            </w:r>
          </w:p>
        </w:tc>
        <w:tc>
          <w:tcPr>
            <w:tcW w:type="dxa" w:w="764"/>
            <w:vMerge w:val="restart"/>
            <w:tcBorders>
              <w:left w:val="nil"/>
              <w:bottom w:space="0" w:sz="4" w:color="auto" w:val="single"/>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7</w:t>
            </w: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KPB Immobilien GmbH</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6</w:t>
            </w:r>
            <w:r>
              <w:rPr>
                <w:rFonts w:cs="Times New Roman" w:eastAsia="Times New Roman" w:hAnsi="Times New Roman" w:ascii="Times New Roman"/>
                <w:sz w:val="24"/>
                <w:szCs w:val="24"/>
              </w:rPr>
              <w:t>7</w:t>
            </w:r>
            <w:r w:rsidRPr="003E739A">
              <w:rPr>
                <w:rFonts w:cs="Times New Roman" w:eastAsia="Times New Roman" w:hAnsi="Times New Roman" w:ascii="Times New Roman"/>
                <w:sz w:val="24"/>
                <w:szCs w:val="24"/>
              </w:rPr>
              <w:t>.</w:t>
            </w:r>
            <w:r>
              <w:rPr>
                <w:rFonts w:cs="Times New Roman" w:eastAsia="Times New Roman" w:hAnsi="Times New Roman" w:ascii="Times New Roman"/>
                <w:sz w:val="24"/>
                <w:szCs w:val="24"/>
              </w:rPr>
              <w:t>018</w:t>
            </w:r>
            <w:r w:rsidRPr="003E739A">
              <w:rPr>
                <w:rFonts w:cs="Times New Roman" w:eastAsia="Times New Roman" w:hAnsi="Times New Roman" w:ascii="Times New Roman"/>
                <w:sz w:val="24"/>
                <w:szCs w:val="24"/>
              </w:rPr>
              <w:t>.</w:t>
            </w:r>
            <w:r>
              <w:rPr>
                <w:rFonts w:cs="Times New Roman" w:eastAsia="Times New Roman" w:hAnsi="Times New Roman" w:ascii="Times New Roman"/>
                <w:sz w:val="24"/>
                <w:szCs w:val="24"/>
              </w:rPr>
              <w:t>353</w:t>
            </w:r>
            <w:r w:rsidRPr="003E739A">
              <w:rPr>
                <w:rFonts w:cs="Times New Roman" w:eastAsia="Times New Roman" w:hAnsi="Times New Roman" w:ascii="Times New Roman"/>
                <w:sz w:val="24"/>
                <w:szCs w:val="24"/>
              </w:rPr>
              <w:t>,</w:t>
            </w:r>
            <w:r>
              <w:rPr>
                <w:rFonts w:cs="Times New Roman" w:eastAsia="Times New Roman" w:hAnsi="Times New Roman" w:ascii="Times New Roman"/>
                <w:sz w:val="24"/>
                <w:szCs w:val="24"/>
              </w:rPr>
              <w:t>81</w:t>
            </w:r>
          </w:p>
        </w:tc>
        <w:tc>
          <w:tcPr>
            <w:tcW w:type="dxa" w:w="2240"/>
            <w:tcBorders>
              <w:top w:space="0" w:sz="4" w:color="auto" w:val="single"/>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xml:space="preserve">Glavnica i kamata -                       temeljem Ugovora o ustupu tražbine od   27.9.2016.            </w:t>
            </w: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6</w:t>
            </w:r>
            <w:r>
              <w:rPr>
                <w:rFonts w:cs="Times New Roman" w:eastAsia="Times New Roman" w:hAnsi="Times New Roman" w:ascii="Times New Roman"/>
                <w:sz w:val="24"/>
                <w:szCs w:val="24"/>
              </w:rPr>
              <w:t>7</w:t>
            </w:r>
            <w:r w:rsidRPr="003E739A">
              <w:rPr>
                <w:rFonts w:cs="Times New Roman" w:eastAsia="Times New Roman" w:hAnsi="Times New Roman" w:ascii="Times New Roman"/>
                <w:sz w:val="24"/>
                <w:szCs w:val="24"/>
              </w:rPr>
              <w:t>.</w:t>
            </w:r>
            <w:r>
              <w:rPr>
                <w:rFonts w:cs="Times New Roman" w:eastAsia="Times New Roman" w:hAnsi="Times New Roman" w:ascii="Times New Roman"/>
                <w:sz w:val="24"/>
                <w:szCs w:val="24"/>
              </w:rPr>
              <w:t>018</w:t>
            </w:r>
            <w:r w:rsidRPr="003E739A">
              <w:rPr>
                <w:rFonts w:cs="Times New Roman" w:eastAsia="Times New Roman" w:hAnsi="Times New Roman" w:ascii="Times New Roman"/>
                <w:sz w:val="24"/>
                <w:szCs w:val="24"/>
              </w:rPr>
              <w:t>.</w:t>
            </w:r>
            <w:r>
              <w:rPr>
                <w:rFonts w:cs="Times New Roman" w:eastAsia="Times New Roman" w:hAnsi="Times New Roman" w:ascii="Times New Roman"/>
                <w:sz w:val="24"/>
                <w:szCs w:val="24"/>
              </w:rPr>
              <w:t>353</w:t>
            </w:r>
            <w:r w:rsidRPr="003E739A">
              <w:rPr>
                <w:rFonts w:cs="Times New Roman" w:eastAsia="Times New Roman" w:hAnsi="Times New Roman" w:ascii="Times New Roman"/>
                <w:sz w:val="24"/>
                <w:szCs w:val="24"/>
              </w:rPr>
              <w:t>,</w:t>
            </w:r>
            <w:r>
              <w:rPr>
                <w:rFonts w:cs="Times New Roman" w:eastAsia="Times New Roman" w:hAnsi="Times New Roman" w:ascii="Times New Roman"/>
                <w:sz w:val="24"/>
                <w:szCs w:val="24"/>
              </w:rPr>
              <w:t>81</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0,00</w:t>
            </w:r>
          </w:p>
        </w:tc>
        <w:tc>
          <w:tcPr>
            <w:tcW w:type="dxa" w:w="1636"/>
            <w:vMerge w:val="restart"/>
            <w:tcBorders>
              <w:top w:space="0" w:sz="4" w:color="auto" w:val="single"/>
              <w:left w:val="nil"/>
              <w:bottom w:space="0" w:sz="8" w:color="000000"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92"/>
            <w:vMerge w:val="restart"/>
            <w:tcBorders>
              <w:top w:space="0" w:sz="4" w:color="auto" w:val="single"/>
              <w:left w:space="0" w:sz="4" w:color="auto" w:val="single"/>
              <w:bottom w:space="0" w:sz="8" w:color="000000"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Vjerovnik raspolaže ovršnim ispravama</w:t>
            </w:r>
          </w:p>
        </w:tc>
      </w:tr>
      <w:tr w:rsidTr="00F1378A" w:rsidR="00F1378A" w:rsidRPr="003E739A">
        <w:trPr>
          <w:trHeight w:val="630"/>
        </w:trPr>
        <w:tc>
          <w:tcPr>
            <w:tcW w:type="dxa" w:w="377"/>
            <w:vMerge/>
            <w:tcBorders>
              <w:top w:space="0" w:sz="4" w:color="auto" w:val="single"/>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Republika Austrija                        Beč, Wachtergasse1/11</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space="0" w:sz="4" w:color="auto" w:val="single"/>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OIB: 47243516908</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space="0" w:sz="4" w:color="auto" w:val="single"/>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Zastupa.</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space="0" w:sz="4" w:color="auto" w:val="single"/>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Odvjetničko društvo</w:t>
            </w:r>
          </w:p>
        </w:tc>
        <w:tc>
          <w:tcPr>
            <w:tcW w:type="dxa" w:w="1662"/>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val="nil"/>
              <w:right w:val="nil"/>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p>
        </w:tc>
        <w:tc>
          <w:tcPr>
            <w:tcW w:type="dxa" w:w="1494"/>
            <w:tcBorders>
              <w:top w:val="nil"/>
              <w:left w:space="0" w:sz="4" w:color="auto" w:val="single"/>
              <w:bottom w:val="nil"/>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val="nil"/>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315"/>
        </w:trPr>
        <w:tc>
          <w:tcPr>
            <w:tcW w:type="dxa" w:w="377"/>
            <w:vMerge/>
            <w:tcBorders>
              <w:top w:space="0" w:sz="4" w:color="auto" w:val="single"/>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Bušurelo, Žužul i partneri d.o.o.</w:t>
            </w:r>
          </w:p>
        </w:tc>
        <w:tc>
          <w:tcPr>
            <w:tcW w:type="dxa" w:w="1662"/>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2240"/>
            <w:tcBorders>
              <w:top w:val="nil"/>
              <w:left w:val="nil"/>
              <w:bottom w:space="0" w:sz="4"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494"/>
            <w:tcBorders>
              <w:top w:val="nil"/>
              <w:left w:space="0" w:sz="4" w:color="auto" w:val="single"/>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17"/>
            <w:tcBorders>
              <w:top w:val="nil"/>
              <w:left w:val="nil"/>
              <w:bottom w:space="0" w:sz="4"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465"/>
        </w:trPr>
        <w:tc>
          <w:tcPr>
            <w:tcW w:type="dxa" w:w="377"/>
            <w:vMerge/>
            <w:tcBorders>
              <w:top w:space="0" w:sz="4" w:color="auto" w:val="single"/>
              <w:left w:space="0" w:sz="8" w:color="auto" w:val="single"/>
              <w:bottom w:space="0" w:sz="4" w:color="auto"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764"/>
            <w:vMerge/>
            <w:tcBorders>
              <w:top w:space="0" w:sz="4" w:color="auto" w:val="single"/>
              <w:left w:val="nil"/>
              <w:bottom w:space="0" w:sz="4" w:color="auto" w:val="single"/>
              <w:right w:val="nil"/>
            </w:tcBorders>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958"/>
            <w:tcBorders>
              <w:top w:val="nil"/>
              <w:left w:space="0" w:sz="4" w:color="auto" w:val="single"/>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62"/>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rPr>
            </w:pPr>
            <w:r w:rsidRPr="003E739A">
              <w:rPr>
                <w:rFonts w:cs="Times New Roman" w:eastAsia="Times New Roman" w:hAnsi="Times New Roman" w:ascii="Times New Roman"/>
                <w:b/>
                <w:bCs/>
              </w:rPr>
              <w:t>6</w:t>
            </w:r>
            <w:r>
              <w:rPr>
                <w:rFonts w:cs="Times New Roman" w:eastAsia="Times New Roman" w:hAnsi="Times New Roman" w:ascii="Times New Roman"/>
                <w:b/>
                <w:bCs/>
              </w:rPr>
              <w:t>7.018.353,81</w:t>
            </w:r>
          </w:p>
        </w:tc>
        <w:tc>
          <w:tcPr>
            <w:tcW w:type="dxa" w:w="2240"/>
            <w:tcBorders>
              <w:top w:val="nil"/>
              <w:left w:val="nil"/>
              <w:bottom w:space="0" w:sz="8" w:color="auto" w:val="single"/>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rPr>
            </w:pPr>
            <w:r w:rsidRPr="003E739A">
              <w:rPr>
                <w:rFonts w:cs="Times New Roman" w:eastAsia="Times New Roman" w:hAnsi="Times New Roman" w:ascii="Times New Roman"/>
                <w:b/>
                <w:bCs/>
              </w:rPr>
              <w:t>ukupno</w:t>
            </w:r>
          </w:p>
        </w:tc>
        <w:tc>
          <w:tcPr>
            <w:tcW w:type="dxa" w:w="1494"/>
            <w:tcBorders>
              <w:top w:val="nil"/>
              <w:left w:space="0" w:sz="4"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rPr>
            </w:pPr>
            <w:r w:rsidRPr="003E739A">
              <w:rPr>
                <w:rFonts w:cs="Times New Roman" w:eastAsia="Times New Roman" w:hAnsi="Times New Roman" w:ascii="Times New Roman"/>
                <w:b/>
                <w:bCs/>
              </w:rPr>
              <w:t>6</w:t>
            </w:r>
            <w:r>
              <w:rPr>
                <w:rFonts w:cs="Times New Roman" w:eastAsia="Times New Roman" w:hAnsi="Times New Roman" w:ascii="Times New Roman"/>
                <w:b/>
                <w:bCs/>
              </w:rPr>
              <w:t>7.018.353,81</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rPr>
            </w:pPr>
            <w:r w:rsidRPr="003E739A">
              <w:rPr>
                <w:rFonts w:cs="Times New Roman" w:eastAsia="Times New Roman" w:hAnsi="Times New Roman" w:ascii="Times New Roman"/>
                <w:b/>
                <w:bCs/>
              </w:rPr>
              <w:t>0,00</w:t>
            </w:r>
          </w:p>
        </w:tc>
        <w:tc>
          <w:tcPr>
            <w:tcW w:type="dxa" w:w="1636"/>
            <w:vMerge/>
            <w:tcBorders>
              <w:top w:val="nil"/>
              <w:left w:val="nil"/>
              <w:bottom w:space="0" w:sz="8" w:color="000000" w:val="single"/>
              <w:right w:space="0" w:sz="4"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c>
          <w:tcPr>
            <w:tcW w:type="dxa" w:w="1692"/>
            <w:vMerge/>
            <w:tcBorders>
              <w:top w:val="nil"/>
              <w:left w:space="0" w:sz="4" w:color="auto" w:val="single"/>
              <w:bottom w:space="0" w:sz="8" w:color="000000" w:val="single"/>
              <w:right w:space="0" w:sz="8" w:color="auto" w:val="single"/>
            </w:tcBorders>
            <w:vAlign w:val="center"/>
            <w:hideMark/>
          </w:tcPr>
          <w:p w:rsidRDefault="00F1378A" w:rsidP="00F1378A" w:rsidR="00F1378A" w:rsidRPr="003E739A">
            <w:pPr>
              <w:spacing w:lineRule="auto" w:line="240" w:after="0"/>
              <w:rPr>
                <w:rFonts w:cs="Times New Roman" w:eastAsia="Times New Roman" w:hAnsi="Times New Roman" w:ascii="Times New Roman"/>
                <w:sz w:val="24"/>
                <w:szCs w:val="24"/>
              </w:rPr>
            </w:pPr>
          </w:p>
        </w:tc>
      </w:tr>
      <w:tr w:rsidTr="00F1378A" w:rsidR="00F1378A" w:rsidRPr="003E739A">
        <w:trPr>
          <w:trHeight w:val="660"/>
        </w:trPr>
        <w:tc>
          <w:tcPr>
            <w:tcW w:type="dxa" w:w="4099"/>
            <w:gridSpan w:val="3"/>
            <w:tcBorders>
              <w:top w:space="0" w:sz="8" w:color="auto" w:val="single"/>
              <w:left w:space="0" w:sz="8" w:color="auto" w:val="single"/>
              <w:bottom w:space="0" w:sz="8" w:color="auto" w:val="single"/>
              <w:right w:space="0" w:sz="4" w:color="000000"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 xml:space="preserve"> 2. VIŠI ISPLATNI RED UKUPNO</w:t>
            </w:r>
          </w:p>
        </w:tc>
        <w:tc>
          <w:tcPr>
            <w:tcW w:type="dxa" w:w="1662"/>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rPr>
            </w:pPr>
            <w:r>
              <w:rPr>
                <w:rFonts w:cs="Times New Roman" w:eastAsia="Times New Roman" w:hAnsi="Times New Roman" w:ascii="Times New Roman"/>
                <w:b/>
                <w:bCs/>
              </w:rPr>
              <w:t>70.371.047,77</w:t>
            </w:r>
          </w:p>
        </w:tc>
        <w:tc>
          <w:tcPr>
            <w:tcW w:type="dxa" w:w="2240"/>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rPr>
            </w:pPr>
            <w:r w:rsidRPr="003E739A">
              <w:rPr>
                <w:rFonts w:cs="Times New Roman" w:eastAsia="Times New Roman" w:hAnsi="Times New Roman" w:ascii="Times New Roman"/>
                <w:b/>
                <w:bCs/>
              </w:rPr>
              <w:t> </w:t>
            </w:r>
          </w:p>
        </w:tc>
        <w:tc>
          <w:tcPr>
            <w:tcW w:type="dxa" w:w="1494"/>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rPr>
            </w:pPr>
            <w:r w:rsidRPr="003E739A">
              <w:rPr>
                <w:rFonts w:cs="Times New Roman" w:eastAsia="Times New Roman" w:hAnsi="Times New Roman" w:ascii="Times New Roman"/>
                <w:b/>
                <w:bCs/>
              </w:rPr>
              <w:t>6</w:t>
            </w:r>
            <w:r>
              <w:rPr>
                <w:rFonts w:cs="Times New Roman" w:eastAsia="Times New Roman" w:hAnsi="Times New Roman" w:ascii="Times New Roman"/>
                <w:b/>
                <w:bCs/>
              </w:rPr>
              <w:t>7.074.164,76</w:t>
            </w:r>
          </w:p>
        </w:tc>
        <w:tc>
          <w:tcPr>
            <w:tcW w:type="dxa" w:w="1617"/>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right"/>
              <w:rPr>
                <w:rFonts w:cs="Times New Roman" w:eastAsia="Times New Roman" w:hAnsi="Times New Roman" w:ascii="Times New Roman"/>
                <w:b/>
                <w:bCs/>
              </w:rPr>
            </w:pPr>
            <w:r w:rsidRPr="003E739A">
              <w:rPr>
                <w:rFonts w:cs="Times New Roman" w:eastAsia="Times New Roman" w:hAnsi="Times New Roman" w:ascii="Times New Roman"/>
                <w:b/>
                <w:bCs/>
              </w:rPr>
              <w:t>3.296.883,01</w:t>
            </w:r>
          </w:p>
        </w:tc>
        <w:tc>
          <w:tcPr>
            <w:tcW w:type="dxa" w:w="1636"/>
            <w:tcBorders>
              <w:top w:val="nil"/>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c>
          <w:tcPr>
            <w:tcW w:type="dxa" w:w="1692"/>
            <w:tcBorders>
              <w:top w:val="nil"/>
              <w:left w:val="nil"/>
              <w:bottom w:space="0" w:sz="8" w:color="auto" w:val="single"/>
              <w:right w:space="0" w:sz="8" w:color="auto" w:val="single"/>
            </w:tcBorders>
            <w:shd w:fill="auto" w:color="auto" w:val="clear"/>
            <w:hideMark/>
          </w:tcPr>
          <w:p w:rsidRDefault="00F1378A" w:rsidP="00F1378A" w:rsidR="00F1378A" w:rsidRPr="003E739A">
            <w:pPr>
              <w:spacing w:lineRule="auto" w:line="240" w:after="0"/>
              <w:jc w:val="center"/>
              <w:rPr>
                <w:rFonts w:cs="Times New Roman" w:eastAsia="Times New Roman" w:hAnsi="Times New Roman" w:ascii="Times New Roman"/>
                <w:sz w:val="24"/>
                <w:szCs w:val="24"/>
              </w:rPr>
            </w:pPr>
            <w:r w:rsidRPr="003E739A">
              <w:rPr>
                <w:rFonts w:cs="Times New Roman" w:eastAsia="Times New Roman" w:hAnsi="Times New Roman" w:ascii="Times New Roman"/>
                <w:sz w:val="24"/>
                <w:szCs w:val="24"/>
              </w:rPr>
              <w:t> </w:t>
            </w:r>
          </w:p>
        </w:tc>
      </w:tr>
    </w:tbl>
    <w:p w:rsidRDefault="00F1378A" w:rsidP="00F1378A" w:rsidR="00F1378A" w:rsidRPr="003E739A"/>
    <w:p w:rsidRDefault="00F1378A" w:rsidP="00F1378A" w:rsidR="00F1378A" w:rsidRPr="003E739A"/>
    <w:p w:rsidRDefault="00F1378A" w:rsidP="00F1378A" w:rsidR="00F1378A" w:rsidRPr="003E739A"/>
    <w:p w:rsidRDefault="00F1378A" w:rsidP="00F1378A" w:rsidR="00F1378A" w:rsidRPr="003E739A"/>
    <w:p w:rsidRDefault="00F1378A" w:rsidP="00F1378A" w:rsidR="00F1378A" w:rsidRPr="003E739A"/>
    <w:p w:rsidRDefault="00F1378A" w:rsidP="00F1378A" w:rsidR="00F1378A" w:rsidRPr="003E739A"/>
    <w:p w:rsidRDefault="00F1378A" w:rsidP="00F1378A" w:rsidR="00F1378A" w:rsidRPr="003E739A"/>
    <w:tbl>
      <w:tblPr>
        <w:tblW w:type="dxa" w:w="12890"/>
        <w:tblLook w:val="04A0" w:noVBand="1" w:noHBand="0" w:lastColumn="0" w:firstColumn="1" w:lastRow="0" w:firstRow="1"/>
      </w:tblPr>
      <w:tblGrid>
        <w:gridCol w:w="10"/>
        <w:gridCol w:w="930"/>
        <w:gridCol w:w="110"/>
        <w:gridCol w:w="830"/>
        <w:gridCol w:w="210"/>
        <w:gridCol w:w="1030"/>
        <w:gridCol w:w="10"/>
        <w:gridCol w:w="2430"/>
        <w:gridCol w:w="10"/>
        <w:gridCol w:w="2370"/>
        <w:gridCol w:w="10"/>
        <w:gridCol w:w="2430"/>
        <w:gridCol w:w="10"/>
        <w:gridCol w:w="2490"/>
        <w:gridCol w:w="10"/>
      </w:tblGrid>
      <w:tr w:rsidTr="00F1378A" w:rsidR="00F1378A" w:rsidRPr="003E739A">
        <w:trPr>
          <w:gridAfter w:val="1"/>
          <w:wAfter w:type="dxa" w:w="10"/>
          <w:trHeight w:val="315"/>
        </w:trPr>
        <w:tc>
          <w:tcPr>
            <w:tcW w:type="dxa" w:w="312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TRICON d.o.o. u stečaju</w:t>
            </w: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center"/>
            <w:hideMark/>
          </w:tcPr>
          <w:p w:rsidRDefault="00F1378A" w:rsidP="00F1378A" w:rsidR="00F1378A" w:rsidRPr="003E739A">
            <w:pPr>
              <w:spacing w:lineRule="auto" w:line="240" w:after="0"/>
              <w:rPr>
                <w:rFonts w:cs="Arial" w:eastAsia="Times New Roman" w:hAnsi="Calibri" w:ascii="Calibri"/>
                <w:b/>
                <w:bCs/>
                <w:sz w:val="24"/>
                <w:szCs w:val="24"/>
              </w:rPr>
            </w:pPr>
            <w:r w:rsidRPr="003E739A">
              <w:rPr>
                <w:rFonts w:cs="Arial" w:eastAsia="Times New Roman" w:hAnsi="Calibri" w:ascii="Calibri"/>
                <w:b/>
                <w:bCs/>
                <w:sz w:val="24"/>
                <w:szCs w:val="24"/>
              </w:rPr>
              <w:t>St-3031/16</w:t>
            </w:r>
          </w:p>
        </w:tc>
      </w:tr>
      <w:tr w:rsidTr="00F1378A" w:rsidR="00F1378A" w:rsidRPr="003E739A">
        <w:trPr>
          <w:gridAfter w:val="1"/>
          <w:wAfter w:type="dxa" w:w="10"/>
          <w:trHeight w:val="315"/>
        </w:trPr>
        <w:tc>
          <w:tcPr>
            <w:tcW w:type="dxa" w:w="312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Masarykova 11, Zagreb</w:t>
            </w: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center"/>
            <w:hideMark/>
          </w:tcPr>
          <w:p w:rsidRDefault="00F1378A" w:rsidP="00F1378A" w:rsidR="00F1378A" w:rsidRPr="003E739A">
            <w:pPr>
              <w:spacing w:lineRule="auto" w:line="240" w:after="0"/>
              <w:rPr>
                <w:rFonts w:cs="Arial" w:eastAsia="Times New Roman" w:hAnsi="Calibri" w:ascii="Calibri"/>
                <w:b/>
                <w:bCs/>
                <w:sz w:val="24"/>
                <w:szCs w:val="24"/>
              </w:rPr>
            </w:pPr>
            <w:r w:rsidRPr="003E739A">
              <w:rPr>
                <w:rFonts w:cs="Arial" w:eastAsia="Times New Roman" w:hAnsi="Calibri" w:ascii="Calibri"/>
                <w:b/>
                <w:bCs/>
                <w:sz w:val="24"/>
                <w:szCs w:val="24"/>
              </w:rPr>
              <w:t>Trgovački sud u Zagrebu</w:t>
            </w:r>
          </w:p>
        </w:tc>
      </w:tr>
      <w:tr w:rsidTr="00F1378A" w:rsidR="00F1378A" w:rsidRPr="003E739A">
        <w:trPr>
          <w:gridAfter w:val="1"/>
          <w:wAfter w:type="dxa" w:w="10"/>
          <w:trHeight w:val="315"/>
        </w:trPr>
        <w:tc>
          <w:tcPr>
            <w:tcW w:type="dxa" w:w="312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OIB: 53326246742</w:t>
            </w: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center"/>
            <w:hideMark/>
          </w:tcPr>
          <w:p w:rsidRDefault="00F1378A" w:rsidP="00F1378A" w:rsidR="00F1378A" w:rsidRPr="003E739A">
            <w:pPr>
              <w:spacing w:lineRule="auto" w:line="240" w:after="0"/>
              <w:rPr>
                <w:rFonts w:cs="Arial" w:eastAsia="Times New Roman" w:hAnsi="Calibri" w:ascii="Calibri"/>
                <w:b/>
                <w:bCs/>
                <w:sz w:val="24"/>
                <w:szCs w:val="24"/>
              </w:rPr>
            </w:pPr>
            <w:r w:rsidRPr="003E739A">
              <w:rPr>
                <w:rFonts w:cs="Arial" w:eastAsia="Times New Roman" w:hAnsi="Calibri" w:ascii="Calibri"/>
                <w:b/>
                <w:bCs/>
                <w:sz w:val="24"/>
                <w:szCs w:val="24"/>
              </w:rPr>
              <w:t>Amrušava 2/II, Zagreb</w:t>
            </w:r>
          </w:p>
        </w:tc>
      </w:tr>
      <w:tr w:rsidTr="00F1378A" w:rsidR="00F1378A" w:rsidRPr="003E739A">
        <w:trPr>
          <w:gridAfter w:val="1"/>
          <w:wAfter w:type="dxa" w:w="10"/>
          <w:trHeight w:val="315"/>
        </w:trPr>
        <w:tc>
          <w:tcPr>
            <w:tcW w:type="dxa" w:w="9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Arial" w:eastAsia="Times New Roman" w:hAnsi="Calibri" w:ascii="Calibri"/>
                <w:b/>
                <w:bCs/>
                <w:sz w:val="24"/>
                <w:szCs w:val="24"/>
              </w:rPr>
            </w:pPr>
          </w:p>
        </w:tc>
        <w:tc>
          <w:tcPr>
            <w:tcW w:type="dxa" w:w="9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2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r>
      <w:tr w:rsidTr="00F1378A" w:rsidR="00F1378A" w:rsidRPr="003E739A">
        <w:trPr>
          <w:gridAfter w:val="1"/>
          <w:wAfter w:type="dxa" w:w="10"/>
          <w:trHeight w:val="315"/>
        </w:trPr>
        <w:tc>
          <w:tcPr>
            <w:tcW w:type="dxa" w:w="3120"/>
            <w:gridSpan w:val="6"/>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b/>
                <w:bCs/>
                <w:sz w:val="24"/>
                <w:szCs w:val="24"/>
              </w:rPr>
            </w:pPr>
            <w:r w:rsidRPr="003E739A">
              <w:rPr>
                <w:rFonts w:cs="Times New Roman" w:eastAsia="Times New Roman" w:hAnsi="Times New Roman" w:ascii="Times New Roman"/>
                <w:b/>
                <w:bCs/>
                <w:sz w:val="24"/>
                <w:szCs w:val="24"/>
              </w:rPr>
              <w:t>U Zagrebu, 7.9.2017.</w:t>
            </w: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b/>
                <w:bCs/>
                <w:sz w:val="24"/>
                <w:szCs w:val="24"/>
              </w:rPr>
            </w:pPr>
          </w:p>
        </w:tc>
        <w:tc>
          <w:tcPr>
            <w:tcW w:type="dxa" w:w="238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vAlign w:val="center"/>
            <w:hideMark/>
          </w:tcPr>
          <w:p w:rsidRDefault="00F1378A" w:rsidP="00F1378A" w:rsidR="00F1378A" w:rsidRPr="003E739A">
            <w:pPr>
              <w:spacing w:lineRule="auto" w:line="240" w:after="0"/>
              <w:jc w:val="center"/>
              <w:rPr>
                <w:rFonts w:cs="Times New Roman" w:eastAsia="Times New Roman" w:hAnsi="Times New Roman" w:ascii="Times New Roman"/>
                <w:sz w:val="20"/>
                <w:szCs w:val="20"/>
              </w:rPr>
            </w:pPr>
          </w:p>
        </w:tc>
      </w:tr>
      <w:tr w:rsidTr="00F1378A" w:rsidR="00F1378A" w:rsidRPr="003E739A">
        <w:trPr>
          <w:gridAfter w:val="1"/>
          <w:wAfter w:type="dxa" w:w="10"/>
          <w:trHeight w:val="300"/>
        </w:trPr>
        <w:tc>
          <w:tcPr>
            <w:tcW w:type="dxa" w:w="9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9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2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After w:val="1"/>
          <w:wAfter w:type="dxa" w:w="10"/>
          <w:trHeight w:val="570"/>
        </w:trPr>
        <w:tc>
          <w:tcPr>
            <w:tcW w:type="dxa" w:w="12880"/>
            <w:gridSpan w:val="14"/>
            <w:tcBorders>
              <w:top w:val="nil"/>
              <w:left w:val="nil"/>
              <w:bottom w:val="nil"/>
              <w:right w:val="nil"/>
            </w:tcBorders>
            <w:shd w:fill="auto" w:color="auto" w:val="clear"/>
            <w:noWrap/>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REKAPITULACIJA</w:t>
            </w:r>
          </w:p>
        </w:tc>
      </w:tr>
      <w:tr w:rsidTr="00F1378A" w:rsidR="00F1378A" w:rsidRPr="003E739A">
        <w:trPr>
          <w:gridBefore w:val="1"/>
          <w:wBefore w:type="dxa" w:w="10"/>
          <w:trHeight w:val="735"/>
        </w:trPr>
        <w:tc>
          <w:tcPr>
            <w:tcW w:type="dxa" w:w="3120"/>
            <w:gridSpan w:val="6"/>
            <w:tcBorders>
              <w:top w:space="0" w:sz="8" w:color="auto" w:val="single"/>
              <w:left w:space="0" w:sz="8" w:color="auto" w:val="single"/>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ISPLATNI RED</w:t>
            </w:r>
          </w:p>
        </w:tc>
        <w:tc>
          <w:tcPr>
            <w:tcW w:type="dxa" w:w="2440"/>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PRIJAVLJENO</w:t>
            </w:r>
          </w:p>
        </w:tc>
        <w:tc>
          <w:tcPr>
            <w:tcW w:type="dxa" w:w="2380"/>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PRIZNATO</w:t>
            </w:r>
          </w:p>
        </w:tc>
        <w:tc>
          <w:tcPr>
            <w:tcW w:type="dxa" w:w="2440"/>
            <w:gridSpan w:val="2"/>
            <w:tcBorders>
              <w:top w:space="0" w:sz="8" w:color="auto" w:val="single"/>
              <w:left w:val="nil"/>
              <w:bottom w:space="0" w:sz="8" w:color="auto" w:val="single"/>
              <w:right w:space="0" w:sz="4" w:color="auto" w:val="single"/>
            </w:tcBorders>
            <w:shd w:fill="auto" w:color="auto" w:val="clear"/>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OSPORENO</w:t>
            </w:r>
          </w:p>
        </w:tc>
        <w:tc>
          <w:tcPr>
            <w:tcW w:type="dxa" w:w="2500"/>
            <w:gridSpan w:val="2"/>
            <w:tcBorders>
              <w:top w:space="0" w:sz="8" w:color="auto" w:val="single"/>
              <w:left w:val="nil"/>
              <w:bottom w:space="0" w:sz="8" w:color="auto" w:val="single"/>
              <w:right w:space="0" w:sz="8" w:color="auto" w:val="single"/>
            </w:tcBorders>
            <w:shd w:fill="auto" w:color="auto" w:val="clear"/>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 xml:space="preserve">čl. 143 SZ      </w:t>
            </w:r>
          </w:p>
        </w:tc>
      </w:tr>
      <w:tr w:rsidTr="00F1378A" w:rsidR="00F1378A" w:rsidRPr="003E739A">
        <w:trPr>
          <w:gridBefore w:val="1"/>
          <w:wBefore w:type="dxa" w:w="10"/>
          <w:trHeight w:val="585"/>
        </w:trPr>
        <w:tc>
          <w:tcPr>
            <w:tcW w:type="dxa" w:w="3120"/>
            <w:gridSpan w:val="6"/>
            <w:tcBorders>
              <w:top w:val="nil"/>
              <w:left w:space="0" w:sz="8" w:color="auto" w:val="single"/>
              <w:bottom w:space="0" w:sz="4"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center"/>
              <w:rPr>
                <w:rFonts w:cs="Arial" w:eastAsia="Times New Roman" w:hAnsi="Arial" w:ascii="Arial"/>
                <w:sz w:val="24"/>
                <w:szCs w:val="24"/>
              </w:rPr>
            </w:pPr>
            <w:r w:rsidRPr="003E739A">
              <w:rPr>
                <w:rFonts w:cs="Arial" w:eastAsia="Times New Roman" w:hAnsi="Arial" w:ascii="Arial"/>
                <w:sz w:val="24"/>
                <w:szCs w:val="24"/>
              </w:rPr>
              <w:t>I VIŠI ISPLATNI RED</w:t>
            </w:r>
          </w:p>
        </w:tc>
        <w:tc>
          <w:tcPr>
            <w:tcW w:type="dxa" w:w="2440"/>
            <w:gridSpan w:val="2"/>
            <w:tcBorders>
              <w:top w:val="nil"/>
              <w:left w:val="nil"/>
              <w:bottom w:space="0" w:sz="4"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117.187,41</w:t>
            </w:r>
          </w:p>
        </w:tc>
        <w:tc>
          <w:tcPr>
            <w:tcW w:type="dxa" w:w="2380"/>
            <w:gridSpan w:val="2"/>
            <w:tcBorders>
              <w:top w:val="nil"/>
              <w:left w:val="nil"/>
              <w:bottom w:space="0" w:sz="4"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101.271,68</w:t>
            </w:r>
          </w:p>
        </w:tc>
        <w:tc>
          <w:tcPr>
            <w:tcW w:type="dxa" w:w="2440"/>
            <w:gridSpan w:val="2"/>
            <w:tcBorders>
              <w:top w:val="nil"/>
              <w:left w:val="nil"/>
              <w:bottom w:space="0" w:sz="4"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15.915,73</w:t>
            </w:r>
          </w:p>
        </w:tc>
        <w:tc>
          <w:tcPr>
            <w:tcW w:type="dxa" w:w="2500"/>
            <w:gridSpan w:val="2"/>
            <w:tcBorders>
              <w:top w:val="nil"/>
              <w:left w:val="nil"/>
              <w:bottom w:space="0" w:sz="4" w:color="auto" w:val="single"/>
              <w:right w:space="0" w:sz="8"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0,00</w:t>
            </w:r>
          </w:p>
        </w:tc>
      </w:tr>
      <w:tr w:rsidTr="00F1378A" w:rsidR="00F1378A" w:rsidRPr="003E739A">
        <w:trPr>
          <w:gridBefore w:val="1"/>
          <w:wBefore w:type="dxa" w:w="10"/>
          <w:trHeight w:val="600"/>
        </w:trPr>
        <w:tc>
          <w:tcPr>
            <w:tcW w:type="dxa" w:w="3120"/>
            <w:gridSpan w:val="6"/>
            <w:tcBorders>
              <w:top w:space="0" w:sz="4" w:color="auto" w:val="single"/>
              <w:left w:space="0" w:sz="8" w:color="auto" w:val="single"/>
              <w:bottom w:val="nil"/>
              <w:right w:space="0" w:sz="4" w:color="auto" w:val="single"/>
            </w:tcBorders>
            <w:shd w:fill="auto" w:color="auto" w:val="clear"/>
            <w:noWrap/>
            <w:vAlign w:val="center"/>
            <w:hideMark/>
          </w:tcPr>
          <w:p w:rsidRDefault="00F1378A" w:rsidP="00F1378A" w:rsidR="00F1378A" w:rsidRPr="003E739A">
            <w:pPr>
              <w:spacing w:lineRule="auto" w:line="240" w:after="0"/>
              <w:jc w:val="center"/>
              <w:rPr>
                <w:rFonts w:cs="Arial" w:eastAsia="Times New Roman" w:hAnsi="Arial" w:ascii="Arial"/>
                <w:sz w:val="24"/>
                <w:szCs w:val="24"/>
              </w:rPr>
            </w:pPr>
            <w:r w:rsidRPr="003E739A">
              <w:rPr>
                <w:rFonts w:cs="Arial" w:eastAsia="Times New Roman" w:hAnsi="Arial" w:ascii="Arial"/>
                <w:sz w:val="24"/>
                <w:szCs w:val="24"/>
              </w:rPr>
              <w:t>II VIŠI ISPLATNI RED</w:t>
            </w:r>
          </w:p>
        </w:tc>
        <w:tc>
          <w:tcPr>
            <w:tcW w:type="dxa" w:w="2440"/>
            <w:gridSpan w:val="2"/>
            <w:tcBorders>
              <w:top w:val="nil"/>
              <w:left w:val="nil"/>
              <w:bottom w:val="nil"/>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Pr>
                <w:rFonts w:cs="Arial" w:eastAsia="Times New Roman" w:hAnsi="Arial" w:ascii="Arial"/>
                <w:sz w:val="24"/>
                <w:szCs w:val="24"/>
              </w:rPr>
              <w:t>70</w:t>
            </w:r>
            <w:r w:rsidRPr="003E739A">
              <w:rPr>
                <w:rFonts w:cs="Arial" w:eastAsia="Times New Roman" w:hAnsi="Arial" w:ascii="Arial"/>
                <w:sz w:val="24"/>
                <w:szCs w:val="24"/>
              </w:rPr>
              <w:t>.</w:t>
            </w:r>
            <w:r>
              <w:rPr>
                <w:rFonts w:cs="Arial" w:eastAsia="Times New Roman" w:hAnsi="Arial" w:ascii="Arial"/>
                <w:sz w:val="24"/>
                <w:szCs w:val="24"/>
              </w:rPr>
              <w:t>371</w:t>
            </w:r>
            <w:r w:rsidRPr="003E739A">
              <w:rPr>
                <w:rFonts w:cs="Arial" w:eastAsia="Times New Roman" w:hAnsi="Arial" w:ascii="Arial"/>
                <w:sz w:val="24"/>
                <w:szCs w:val="24"/>
              </w:rPr>
              <w:t>.</w:t>
            </w:r>
            <w:r>
              <w:rPr>
                <w:rFonts w:cs="Arial" w:eastAsia="Times New Roman" w:hAnsi="Arial" w:ascii="Arial"/>
                <w:sz w:val="24"/>
                <w:szCs w:val="24"/>
              </w:rPr>
              <w:t>047</w:t>
            </w:r>
            <w:r w:rsidRPr="003E739A">
              <w:rPr>
                <w:rFonts w:cs="Arial" w:eastAsia="Times New Roman" w:hAnsi="Arial" w:ascii="Arial"/>
                <w:sz w:val="24"/>
                <w:szCs w:val="24"/>
              </w:rPr>
              <w:t>,</w:t>
            </w:r>
            <w:r>
              <w:rPr>
                <w:rFonts w:cs="Arial" w:eastAsia="Times New Roman" w:hAnsi="Arial" w:ascii="Arial"/>
                <w:sz w:val="24"/>
                <w:szCs w:val="24"/>
              </w:rPr>
              <w:t>77</w:t>
            </w:r>
          </w:p>
        </w:tc>
        <w:tc>
          <w:tcPr>
            <w:tcW w:type="dxa" w:w="2380"/>
            <w:gridSpan w:val="2"/>
            <w:tcBorders>
              <w:top w:val="nil"/>
              <w:left w:val="nil"/>
              <w:bottom w:val="nil"/>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6</w:t>
            </w:r>
            <w:r>
              <w:rPr>
                <w:rFonts w:cs="Arial" w:eastAsia="Times New Roman" w:hAnsi="Arial" w:ascii="Arial"/>
                <w:sz w:val="24"/>
                <w:szCs w:val="24"/>
              </w:rPr>
              <w:t>7.074.164,76</w:t>
            </w:r>
          </w:p>
        </w:tc>
        <w:tc>
          <w:tcPr>
            <w:tcW w:type="dxa" w:w="2440"/>
            <w:gridSpan w:val="2"/>
            <w:tcBorders>
              <w:top w:val="nil"/>
              <w:left w:val="nil"/>
              <w:bottom w:val="nil"/>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3.296.883,01</w:t>
            </w:r>
          </w:p>
        </w:tc>
        <w:tc>
          <w:tcPr>
            <w:tcW w:type="dxa" w:w="2500"/>
            <w:gridSpan w:val="2"/>
            <w:tcBorders>
              <w:top w:val="nil"/>
              <w:left w:val="nil"/>
              <w:bottom w:val="nil"/>
              <w:right w:space="0" w:sz="8"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sz w:val="24"/>
                <w:szCs w:val="24"/>
              </w:rPr>
            </w:pPr>
            <w:r w:rsidRPr="003E739A">
              <w:rPr>
                <w:rFonts w:cs="Arial" w:eastAsia="Times New Roman" w:hAnsi="Arial" w:ascii="Arial"/>
                <w:sz w:val="24"/>
                <w:szCs w:val="24"/>
              </w:rPr>
              <w:t>0,00</w:t>
            </w:r>
          </w:p>
        </w:tc>
      </w:tr>
      <w:tr w:rsidTr="00F1378A" w:rsidR="00F1378A" w:rsidRPr="003E739A">
        <w:trPr>
          <w:gridBefore w:val="1"/>
          <w:wBefore w:type="dxa" w:w="10"/>
          <w:trHeight w:val="630"/>
        </w:trPr>
        <w:tc>
          <w:tcPr>
            <w:tcW w:type="dxa" w:w="3120"/>
            <w:gridSpan w:val="6"/>
            <w:tcBorders>
              <w:top w:space="0" w:sz="8" w:color="auto" w:val="single"/>
              <w:left w:space="0" w:sz="8" w:color="auto" w:val="single"/>
              <w:bottom w:space="0" w:sz="8"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SVEUKUPNO</w:t>
            </w:r>
          </w:p>
        </w:tc>
        <w:tc>
          <w:tcPr>
            <w:tcW w:type="dxa" w:w="2440"/>
            <w:gridSpan w:val="2"/>
            <w:tcBorders>
              <w:top w:space="0" w:sz="8" w:color="auto" w:val="single"/>
              <w:left w:val="nil"/>
              <w:bottom w:space="0" w:sz="8"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b/>
                <w:bCs/>
                <w:sz w:val="24"/>
                <w:szCs w:val="24"/>
              </w:rPr>
            </w:pPr>
            <w:r>
              <w:rPr>
                <w:rFonts w:cs="Arial" w:eastAsia="Times New Roman" w:hAnsi="Arial" w:ascii="Arial"/>
                <w:b/>
                <w:bCs/>
                <w:sz w:val="24"/>
                <w:szCs w:val="24"/>
              </w:rPr>
              <w:t>70.488.235,18</w:t>
            </w:r>
          </w:p>
        </w:tc>
        <w:tc>
          <w:tcPr>
            <w:tcW w:type="dxa" w:w="2380"/>
            <w:gridSpan w:val="2"/>
            <w:tcBorders>
              <w:top w:space="0" w:sz="8" w:color="auto" w:val="single"/>
              <w:left w:val="nil"/>
              <w:bottom w:space="0" w:sz="8"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b/>
                <w:bCs/>
                <w:sz w:val="24"/>
                <w:szCs w:val="24"/>
              </w:rPr>
            </w:pPr>
            <w:r w:rsidRPr="003E739A">
              <w:rPr>
                <w:rFonts w:cs="Arial" w:eastAsia="Times New Roman" w:hAnsi="Arial" w:ascii="Arial"/>
                <w:b/>
                <w:bCs/>
                <w:sz w:val="24"/>
                <w:szCs w:val="24"/>
              </w:rPr>
              <w:t>6</w:t>
            </w:r>
            <w:r>
              <w:rPr>
                <w:rFonts w:cs="Arial" w:eastAsia="Times New Roman" w:hAnsi="Arial" w:ascii="Arial"/>
                <w:b/>
                <w:bCs/>
                <w:sz w:val="24"/>
                <w:szCs w:val="24"/>
              </w:rPr>
              <w:t>7.175.436,44</w:t>
            </w:r>
          </w:p>
        </w:tc>
        <w:tc>
          <w:tcPr>
            <w:tcW w:type="dxa" w:w="2440"/>
            <w:gridSpan w:val="2"/>
            <w:tcBorders>
              <w:top w:space="0" w:sz="8" w:color="auto" w:val="single"/>
              <w:left w:val="nil"/>
              <w:bottom w:space="0" w:sz="8" w:color="auto" w:val="single"/>
              <w:right w:space="0" w:sz="4"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b/>
                <w:bCs/>
                <w:sz w:val="24"/>
                <w:szCs w:val="24"/>
              </w:rPr>
            </w:pPr>
            <w:r w:rsidRPr="003E739A">
              <w:rPr>
                <w:rFonts w:cs="Arial" w:eastAsia="Times New Roman" w:hAnsi="Arial" w:ascii="Arial"/>
                <w:b/>
                <w:bCs/>
                <w:sz w:val="24"/>
                <w:szCs w:val="24"/>
              </w:rPr>
              <w:t>3.312.798,74</w:t>
            </w:r>
          </w:p>
        </w:tc>
        <w:tc>
          <w:tcPr>
            <w:tcW w:type="dxa" w:w="2500"/>
            <w:gridSpan w:val="2"/>
            <w:tcBorders>
              <w:top w:space="0" w:sz="8" w:color="auto" w:val="single"/>
              <w:left w:val="nil"/>
              <w:bottom w:space="0" w:sz="8" w:color="auto" w:val="single"/>
              <w:right w:space="0" w:sz="8" w:color="auto" w:val="single"/>
            </w:tcBorders>
            <w:shd w:fill="auto" w:color="auto" w:val="clear"/>
            <w:noWrap/>
            <w:vAlign w:val="center"/>
            <w:hideMark/>
          </w:tcPr>
          <w:p w:rsidRDefault="00F1378A" w:rsidP="00F1378A" w:rsidR="00F1378A" w:rsidRPr="003E739A">
            <w:pPr>
              <w:spacing w:lineRule="auto" w:line="240" w:after="0"/>
              <w:jc w:val="right"/>
              <w:rPr>
                <w:rFonts w:cs="Arial" w:eastAsia="Times New Roman" w:hAnsi="Arial" w:ascii="Arial"/>
                <w:b/>
                <w:bCs/>
                <w:sz w:val="24"/>
                <w:szCs w:val="24"/>
              </w:rPr>
            </w:pPr>
            <w:r w:rsidRPr="003E739A">
              <w:rPr>
                <w:rFonts w:cs="Arial" w:eastAsia="Times New Roman" w:hAnsi="Arial" w:ascii="Arial"/>
                <w:b/>
                <w:bCs/>
                <w:sz w:val="24"/>
                <w:szCs w:val="24"/>
              </w:rPr>
              <w:t>0,00</w:t>
            </w:r>
          </w:p>
        </w:tc>
      </w:tr>
      <w:tr w:rsidTr="00F1378A" w:rsidR="00F1378A" w:rsidRPr="003E739A">
        <w:trPr>
          <w:gridBefore w:val="1"/>
          <w:wBefore w:type="dxa" w:w="10"/>
          <w:trHeight w:val="300"/>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right"/>
              <w:rPr>
                <w:rFonts w:cs="Arial" w:eastAsia="Times New Roman" w:hAnsi="Arial" w:ascii="Arial"/>
                <w:b/>
                <w:bCs/>
                <w:sz w:val="24"/>
                <w:szCs w:val="24"/>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Before w:val="1"/>
          <w:wBefore w:type="dxa" w:w="10"/>
          <w:trHeight w:val="300"/>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Before w:val="1"/>
          <w:wBefore w:type="dxa" w:w="10"/>
          <w:trHeight w:val="210"/>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Before w:val="1"/>
          <w:wBefore w:type="dxa" w:w="10"/>
          <w:trHeight w:val="225"/>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Before w:val="1"/>
          <w:wBefore w:type="dxa" w:w="10"/>
          <w:trHeight w:val="150"/>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50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r>
      <w:tr w:rsidTr="00F1378A" w:rsidR="00F1378A" w:rsidRPr="003E739A">
        <w:trPr>
          <w:gridBefore w:val="1"/>
          <w:wBefore w:type="dxa" w:w="10"/>
          <w:trHeight w:val="315"/>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4940"/>
            <w:gridSpan w:val="4"/>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Stečajna upraviteljica:</w:t>
            </w:r>
          </w:p>
        </w:tc>
      </w:tr>
      <w:tr w:rsidTr="00F1378A" w:rsidR="00F1378A" w:rsidRPr="003E739A">
        <w:trPr>
          <w:gridBefore w:val="1"/>
          <w:wBefore w:type="dxa" w:w="10"/>
          <w:trHeight w:val="480"/>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Arial" w:eastAsia="Times New Roman" w:hAnsi="Arial" w:ascii="Arial"/>
                <w:b/>
                <w:bCs/>
                <w:sz w:val="24"/>
                <w:szCs w:val="24"/>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space="0" w:sz="4" w:color="auto" w:val="single"/>
              <w:right w:val="nil"/>
            </w:tcBorders>
            <w:shd w:fill="auto" w:color="auto" w:val="clear"/>
            <w:noWrap/>
            <w:vAlign w:val="bottom"/>
            <w:hideMark/>
          </w:tcPr>
          <w:p w:rsidRDefault="00F1378A" w:rsidP="00F1378A" w:rsidR="00F1378A" w:rsidRPr="003E739A">
            <w:pPr>
              <w:spacing w:lineRule="auto" w:line="240" w:after="0"/>
              <w:rPr>
                <w:rFonts w:cs="Arial" w:eastAsia="Times New Roman" w:hAnsi="Arial" w:ascii="Arial"/>
                <w:sz w:val="24"/>
                <w:szCs w:val="24"/>
              </w:rPr>
            </w:pPr>
            <w:r w:rsidRPr="003E739A">
              <w:rPr>
                <w:rFonts w:cs="Arial" w:eastAsia="Times New Roman" w:hAnsi="Arial" w:ascii="Arial"/>
                <w:sz w:val="24"/>
                <w:szCs w:val="24"/>
              </w:rPr>
              <w:t> </w:t>
            </w:r>
          </w:p>
        </w:tc>
        <w:tc>
          <w:tcPr>
            <w:tcW w:type="dxa" w:w="2500"/>
            <w:gridSpan w:val="2"/>
            <w:tcBorders>
              <w:top w:val="nil"/>
              <w:left w:val="nil"/>
              <w:bottom w:space="0" w:sz="4" w:color="auto" w:val="single"/>
              <w:right w:val="nil"/>
            </w:tcBorders>
            <w:shd w:fill="auto" w:color="auto" w:val="clear"/>
            <w:noWrap/>
            <w:vAlign w:val="bottom"/>
            <w:hideMark/>
          </w:tcPr>
          <w:p w:rsidRDefault="00F1378A" w:rsidP="00F1378A" w:rsidR="00F1378A" w:rsidRPr="003E739A">
            <w:pPr>
              <w:spacing w:lineRule="auto" w:line="240" w:after="0"/>
              <w:rPr>
                <w:rFonts w:cs="Arial" w:eastAsia="Times New Roman" w:hAnsi="Arial" w:ascii="Arial"/>
                <w:sz w:val="24"/>
                <w:szCs w:val="24"/>
              </w:rPr>
            </w:pPr>
            <w:r w:rsidRPr="003E739A">
              <w:rPr>
                <w:rFonts w:cs="Arial" w:eastAsia="Times New Roman" w:hAnsi="Arial" w:ascii="Arial"/>
                <w:sz w:val="24"/>
                <w:szCs w:val="24"/>
              </w:rPr>
              <w:t> </w:t>
            </w:r>
          </w:p>
        </w:tc>
      </w:tr>
      <w:tr w:rsidTr="00F1378A" w:rsidR="00F1378A" w:rsidRPr="003E739A">
        <w:trPr>
          <w:gridBefore w:val="1"/>
          <w:wBefore w:type="dxa" w:w="10"/>
          <w:trHeight w:val="315"/>
        </w:trPr>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Arial" w:eastAsia="Times New Roman" w:hAnsi="Arial" w:ascii="Arial"/>
                <w:sz w:val="24"/>
                <w:szCs w:val="24"/>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10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44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2380"/>
            <w:gridSpan w:val="2"/>
            <w:tcBorders>
              <w:top w:val="nil"/>
              <w:left w:val="nil"/>
              <w:bottom w:val="nil"/>
              <w:right w:val="nil"/>
            </w:tcBorders>
            <w:shd w:fill="auto" w:color="auto" w:val="clear"/>
            <w:noWrap/>
            <w:vAlign w:val="bottom"/>
            <w:hideMark/>
          </w:tcPr>
          <w:p w:rsidRDefault="00F1378A" w:rsidP="00F1378A" w:rsidR="00F1378A" w:rsidRPr="003E739A">
            <w:pPr>
              <w:spacing w:lineRule="auto" w:line="240" w:after="0"/>
              <w:rPr>
                <w:rFonts w:cs="Times New Roman" w:eastAsia="Times New Roman" w:hAnsi="Times New Roman" w:ascii="Times New Roman"/>
                <w:sz w:val="20"/>
                <w:szCs w:val="20"/>
              </w:rPr>
            </w:pPr>
          </w:p>
        </w:tc>
        <w:tc>
          <w:tcPr>
            <w:tcW w:type="dxa" w:w="4940"/>
            <w:gridSpan w:val="4"/>
            <w:tcBorders>
              <w:top w:space="0" w:sz="4" w:color="auto" w:val="single"/>
              <w:left w:val="nil"/>
              <w:bottom w:val="nil"/>
              <w:right w:val="nil"/>
            </w:tcBorders>
            <w:shd w:fill="auto" w:color="auto" w:val="clear"/>
            <w:noWrap/>
            <w:vAlign w:val="bottom"/>
            <w:hideMark/>
          </w:tcPr>
          <w:p w:rsidRDefault="00F1378A" w:rsidP="00F1378A" w:rsidR="00F1378A" w:rsidRPr="003E739A">
            <w:pPr>
              <w:spacing w:lineRule="auto" w:line="240" w:after="0"/>
              <w:jc w:val="center"/>
              <w:rPr>
                <w:rFonts w:cs="Arial" w:eastAsia="Times New Roman" w:hAnsi="Arial" w:ascii="Arial"/>
                <w:b/>
                <w:bCs/>
                <w:sz w:val="24"/>
                <w:szCs w:val="24"/>
              </w:rPr>
            </w:pPr>
            <w:r w:rsidRPr="003E739A">
              <w:rPr>
                <w:rFonts w:cs="Arial" w:eastAsia="Times New Roman" w:hAnsi="Arial" w:ascii="Arial"/>
                <w:b/>
                <w:bCs/>
                <w:sz w:val="24"/>
                <w:szCs w:val="24"/>
              </w:rPr>
              <w:t>Marija Vujčić Turkulin</w:t>
            </w:r>
          </w:p>
        </w:tc>
      </w:tr>
    </w:tbl>
    <w:p w:rsidRDefault="00F1378A" w:rsidP="00F1378A" w:rsidR="00F1378A" w:rsidRPr="003E739A"/>
    <w:tbl>
      <w:tblPr>
        <w:tblW w:type="dxa" w:w="14320"/>
        <w:tblInd w:type="dxa" w:w="93"/>
        <w:tblLook w:val="04A0" w:noVBand="1" w:noHBand="0" w:lastColumn="0" w:firstColumn="1" w:lastRow="0" w:firstRow="1"/>
      </w:tblPr>
      <w:tblGrid>
        <w:gridCol w:w="690"/>
        <w:gridCol w:w="536"/>
        <w:gridCol w:w="534"/>
        <w:gridCol w:w="506"/>
        <w:gridCol w:w="947"/>
        <w:gridCol w:w="398"/>
        <w:gridCol w:w="2455"/>
        <w:gridCol w:w="328"/>
        <w:gridCol w:w="1282"/>
        <w:gridCol w:w="314"/>
        <w:gridCol w:w="2469"/>
        <w:gridCol w:w="163"/>
        <w:gridCol w:w="3897"/>
      </w:tblGrid>
      <w:tr w:rsidTr="00C163B6" w:rsidR="001631B7" w:rsidRPr="00AA5EE8">
        <w:trPr>
          <w:trHeight w:val="315"/>
        </w:trPr>
        <w:tc>
          <w:tcPr>
            <w:tcW w:type="dxa" w:w="2841"/>
            <w:gridSpan w:val="5"/>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lastRenderedPageBreak/>
              <w:t>TRICON d.o.o. u stečaju</w:t>
            </w:r>
          </w:p>
        </w:tc>
        <w:tc>
          <w:tcPr>
            <w:tcW w:type="dxa" w:w="3039"/>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60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78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406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xml:space="preserve">         St-3031/16</w:t>
            </w:r>
          </w:p>
        </w:tc>
      </w:tr>
      <w:tr w:rsidTr="00C163B6" w:rsidR="001631B7" w:rsidRPr="00AA5EE8">
        <w:trPr>
          <w:trHeight w:val="315"/>
        </w:trPr>
        <w:tc>
          <w:tcPr>
            <w:tcW w:type="dxa" w:w="2841"/>
            <w:gridSpan w:val="5"/>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Masarykova 11, Zagreb</w:t>
            </w:r>
          </w:p>
        </w:tc>
        <w:tc>
          <w:tcPr>
            <w:tcW w:type="dxa" w:w="3039"/>
            <w:gridSpan w:val="2"/>
            <w:vMerge w:val="restart"/>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60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p>
        </w:tc>
        <w:tc>
          <w:tcPr>
            <w:tcW w:type="dxa" w:w="278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p>
        </w:tc>
        <w:tc>
          <w:tcPr>
            <w:tcW w:type="dxa" w:w="406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Trgovački sud u Zagrebu</w:t>
            </w:r>
          </w:p>
        </w:tc>
      </w:tr>
      <w:tr w:rsidTr="00C163B6" w:rsidR="001631B7" w:rsidRPr="00AA5EE8">
        <w:trPr>
          <w:trHeight w:val="315"/>
        </w:trPr>
        <w:tc>
          <w:tcPr>
            <w:tcW w:type="dxa" w:w="2841"/>
            <w:gridSpan w:val="5"/>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OIB: 53326246742</w:t>
            </w:r>
          </w:p>
        </w:tc>
        <w:tc>
          <w:tcPr>
            <w:tcW w:type="dxa" w:w="3039"/>
            <w:gridSpan w:val="2"/>
            <w:vMerge/>
            <w:tcBorders>
              <w:top w:val="nil"/>
              <w:left w:val="nil"/>
              <w:bottom w:val="nil"/>
              <w:right w:val="nil"/>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60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p>
        </w:tc>
        <w:tc>
          <w:tcPr>
            <w:tcW w:type="dxa" w:w="278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p>
        </w:tc>
        <w:tc>
          <w:tcPr>
            <w:tcW w:type="dxa" w:w="4060"/>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Amrušava 2/II, Zagreb</w:t>
            </w:r>
          </w:p>
        </w:tc>
      </w:tr>
      <w:tr w:rsidTr="00C163B6" w:rsidR="001631B7" w:rsidRPr="00AA5EE8">
        <w:trPr>
          <w:trHeight w:val="315"/>
        </w:trPr>
        <w:tc>
          <w:tcPr>
            <w:tcW w:type="dxa" w:w="1894"/>
            <w:gridSpan w:val="4"/>
            <w:tcBorders>
              <w:top w:val="nil"/>
              <w:left w:val="nil"/>
              <w:bottom w:val="nil"/>
              <w:right w:val="nil"/>
            </w:tcBorders>
            <w:shd w:fill="auto" w:color="auto" w:val="clear"/>
            <w:noWrap/>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947"/>
            <w:tcBorders>
              <w:top w:val="nil"/>
              <w:left w:val="nil"/>
              <w:bottom w:val="nil"/>
              <w:right w:val="nil"/>
            </w:tcBorders>
            <w:shd w:fill="auto" w:color="auto" w:val="clear"/>
            <w:noWrap/>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039"/>
            <w:gridSpan w:val="2"/>
            <w:tcBorders>
              <w:top w:val="nil"/>
              <w:left w:val="nil"/>
              <w:bottom w:val="nil"/>
              <w:right w:val="nil"/>
            </w:tcBorders>
            <w:shd w:fill="auto" w:color="auto" w:val="clear"/>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8440"/>
            <w:gridSpan w:val="6"/>
            <w:tcBorders>
              <w:top w:val="nil"/>
              <w:left w:val="nil"/>
              <w:bottom w:val="nil"/>
              <w:right w:val="nil"/>
            </w:tcBorders>
            <w:shd w:fill="auto" w:color="auto" w:val="clear"/>
            <w:noWrap/>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15"/>
        </w:trPr>
        <w:tc>
          <w:tcPr>
            <w:tcW w:type="dxa" w:w="947"/>
            <w:gridSpan w:val="2"/>
            <w:tcBorders>
              <w:top w:val="nil"/>
              <w:left w:val="nil"/>
              <w:bottom w:val="nil"/>
              <w:right w:val="nil"/>
            </w:tcBorders>
            <w:shd w:fill="auto" w:color="auto" w:val="clear"/>
            <w:noWrap/>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947"/>
            <w:gridSpan w:val="2"/>
            <w:tcBorders>
              <w:top w:val="nil"/>
              <w:left w:val="nil"/>
              <w:bottom w:val="nil"/>
              <w:right w:val="nil"/>
            </w:tcBorders>
            <w:shd w:fill="auto" w:color="auto" w:val="clear"/>
            <w:noWrap/>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947"/>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039"/>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60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78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406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30"/>
        </w:trPr>
        <w:tc>
          <w:tcPr>
            <w:tcW w:type="dxa" w:w="2841"/>
            <w:gridSpan w:val="5"/>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U Zagrebu, 7.9.2017.</w:t>
            </w:r>
          </w:p>
        </w:tc>
        <w:tc>
          <w:tcPr>
            <w:tcW w:type="dxa" w:w="3039"/>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60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78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406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15"/>
        </w:trPr>
        <w:tc>
          <w:tcPr>
            <w:tcW w:type="dxa" w:w="947"/>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947"/>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947"/>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039"/>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60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78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4060"/>
            <w:gridSpan w:val="2"/>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15"/>
        </w:trPr>
        <w:tc>
          <w:tcPr>
            <w:tcW w:type="dxa" w:w="14320"/>
            <w:gridSpan w:val="13"/>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II. TABLICA RAZLUČNIH PRAVA</w:t>
            </w:r>
          </w:p>
        </w:tc>
      </w:tr>
      <w:tr w:rsidTr="00C163B6" w:rsidR="001631B7" w:rsidRPr="00AA5EE8">
        <w:trPr>
          <w:trHeight w:val="315"/>
        </w:trPr>
        <w:tc>
          <w:tcPr>
            <w:tcW w:type="dxa" w:w="14320"/>
            <w:gridSpan w:val="13"/>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PREMA OBAVIJESTI VJEROVNIKA O RAZLUČNOM PRAVU</w:t>
            </w:r>
          </w:p>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p>
        </w:tc>
      </w:tr>
      <w:tr w:rsidTr="00C163B6" w:rsidR="001631B7" w:rsidRPr="00AA5EE8">
        <w:trPr>
          <w:trHeight w:val="1905"/>
        </w:trPr>
        <w:tc>
          <w:tcPr>
            <w:tcW w:type="dxa" w:w="504"/>
            <w:tcBorders>
              <w:top w:space="0" w:sz="8" w:color="auto" w:val="single"/>
              <w:left w:space="0" w:sz="8" w:color="auto" w:val="single"/>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Red. br.</w:t>
            </w:r>
          </w:p>
        </w:tc>
        <w:tc>
          <w:tcPr>
            <w:tcW w:type="dxa" w:w="884"/>
            <w:gridSpan w:val="2"/>
            <w:tcBorders>
              <w:top w:space="0" w:sz="8" w:color="auto" w:val="single"/>
              <w:left w:val="nil"/>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Broj prijave tražbine</w:t>
            </w:r>
          </w:p>
        </w:tc>
        <w:tc>
          <w:tcPr>
            <w:tcW w:type="dxa" w:w="1851"/>
            <w:gridSpan w:val="3"/>
            <w:tcBorders>
              <w:top w:space="0" w:sz="8" w:color="auto" w:val="single"/>
              <w:left w:val="nil"/>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Ime i prezime/tvrtka ili naziv                                                                              razlučnog vjerovnika /OIB/adresa</w:t>
            </w:r>
          </w:p>
        </w:tc>
        <w:tc>
          <w:tcPr>
            <w:tcW w:type="dxa" w:w="2969"/>
            <w:gridSpan w:val="2"/>
            <w:tcBorders>
              <w:top w:space="0" w:sz="8" w:color="auto" w:val="single"/>
              <w:left w:val="nil"/>
              <w:bottom w:space="0" w:sz="8" w:color="auto" w:val="single"/>
              <w:right w:val="nil"/>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Javna knjiga u kuju je                                       razlučno pravo upisano</w:t>
            </w:r>
          </w:p>
        </w:tc>
        <w:tc>
          <w:tcPr>
            <w:tcW w:type="dxa" w:w="1583"/>
            <w:gridSpan w:val="2"/>
            <w:tcBorders>
              <w:top w:space="0" w:sz="8" w:color="auto" w:val="single"/>
              <w:left w:space="0" w:sz="8" w:color="000000" w:val="single"/>
              <w:bottom w:space="0" w:sz="8" w:color="auto" w:val="single"/>
              <w:right w:val="nil"/>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Iznos tražbine osigurane razlučnim pravom</w:t>
            </w:r>
          </w:p>
        </w:tc>
        <w:tc>
          <w:tcPr>
            <w:tcW w:type="dxa" w:w="2632"/>
            <w:gridSpan w:val="2"/>
            <w:tcBorders>
              <w:top w:space="0" w:sz="8" w:color="auto" w:val="single"/>
              <w:left w:space="0" w:sz="8" w:color="auto" w:val="single"/>
              <w:bottom w:space="0" w:sz="8" w:color="auto" w:val="single"/>
              <w:right w:val="nil"/>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Pravn</w:t>
            </w:r>
            <w:r>
              <w:rPr>
                <w:rFonts w:cs="Times New Roman" w:eastAsia="Times New Roman" w:hAnsi="Times New Roman" w:ascii="Times New Roman"/>
                <w:b/>
                <w:bCs/>
                <w:color w:val="000000"/>
                <w:sz w:val="24"/>
                <w:szCs w:val="24"/>
              </w:rPr>
              <w:t>a</w:t>
            </w:r>
            <w:r w:rsidRPr="00AA5EE8">
              <w:rPr>
                <w:rFonts w:cs="Times New Roman" w:eastAsia="Times New Roman" w:hAnsi="Times New Roman" w:ascii="Times New Roman"/>
                <w:b/>
                <w:bCs/>
                <w:color w:val="000000"/>
                <w:sz w:val="24"/>
                <w:szCs w:val="24"/>
              </w:rPr>
              <w:t xml:space="preserve"> osnov</w:t>
            </w:r>
            <w:r>
              <w:rPr>
                <w:rFonts w:cs="Times New Roman" w:eastAsia="Times New Roman" w:hAnsi="Times New Roman" w:ascii="Times New Roman"/>
                <w:b/>
                <w:bCs/>
                <w:color w:val="000000"/>
                <w:sz w:val="24"/>
                <w:szCs w:val="24"/>
              </w:rPr>
              <w:t>a</w:t>
            </w:r>
            <w:r w:rsidRPr="00AA5EE8">
              <w:rPr>
                <w:rFonts w:cs="Times New Roman" w:eastAsia="Times New Roman" w:hAnsi="Times New Roman" w:ascii="Times New Roman"/>
                <w:b/>
                <w:bCs/>
                <w:color w:val="000000"/>
                <w:sz w:val="24"/>
                <w:szCs w:val="24"/>
              </w:rPr>
              <w:t xml:space="preserve"> tražbine osigurane razlučnim pravom</w:t>
            </w:r>
          </w:p>
        </w:tc>
        <w:tc>
          <w:tcPr>
            <w:tcW w:type="dxa" w:w="3897"/>
            <w:tcBorders>
              <w:top w:space="0" w:sz="8" w:color="auto" w:val="single"/>
              <w:left w:space="0" w:sz="8" w:color="auto" w:val="single"/>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Dio imovine na koji se odnosi razlučno pravo</w:t>
            </w:r>
          </w:p>
        </w:tc>
      </w:tr>
      <w:tr w:rsidTr="00C163B6" w:rsidR="001631B7" w:rsidRPr="00AA5EE8">
        <w:trPr>
          <w:trHeight w:val="1020"/>
        </w:trPr>
        <w:tc>
          <w:tcPr>
            <w:tcW w:type="dxa" w:w="504"/>
            <w:tcBorders>
              <w:top w:val="nil"/>
              <w:left w:space="0" w:sz="8" w:color="auto" w:val="single"/>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1</w:t>
            </w:r>
          </w:p>
        </w:tc>
        <w:tc>
          <w:tcPr>
            <w:tcW w:type="dxa" w:w="884"/>
            <w:gridSpan w:val="2"/>
            <w:tcBorders>
              <w:top w:val="nil"/>
              <w:left w:space="0" w:sz="4" w:color="auto" w:val="single"/>
              <w:bottom w:val="nil"/>
              <w:right w:space="0" w:sz="4" w:color="auto" w:val="single"/>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17</w:t>
            </w:r>
          </w:p>
        </w:tc>
        <w:tc>
          <w:tcPr>
            <w:tcW w:type="dxa" w:w="1851"/>
            <w:gridSpan w:val="3"/>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KPB Immobilien GmbH</w:t>
            </w:r>
          </w:p>
        </w:tc>
        <w:tc>
          <w:tcPr>
            <w:tcW w:type="dxa" w:w="2969"/>
            <w:gridSpan w:val="2"/>
            <w:tcBorders>
              <w:top w:val="nil"/>
              <w:left w:val="nil"/>
              <w:bottom w:val="nil"/>
              <w:right w:space="0" w:sz="4" w:color="auto" w:val="single"/>
            </w:tcBorders>
            <w:shd w:fill="auto" w:color="auto" w:val="clear"/>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Nekretnina:</w:t>
            </w:r>
          </w:p>
        </w:tc>
        <w:tc>
          <w:tcPr>
            <w:tcW w:type="dxa" w:w="1583"/>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6</w:t>
            </w:r>
            <w:r>
              <w:rPr>
                <w:rFonts w:cs="Times New Roman" w:eastAsia="Times New Roman" w:hAnsi="Times New Roman" w:ascii="Times New Roman"/>
                <w:b/>
                <w:bCs/>
                <w:color w:val="000000"/>
                <w:sz w:val="24"/>
                <w:szCs w:val="24"/>
              </w:rPr>
              <w:t>7.018.353</w:t>
            </w:r>
            <w:r w:rsidRPr="00AA5EE8">
              <w:rPr>
                <w:rFonts w:cs="Times New Roman" w:eastAsia="Times New Roman" w:hAnsi="Times New Roman" w:ascii="Times New Roman"/>
                <w:b/>
                <w:bCs/>
                <w:color w:val="000000"/>
                <w:sz w:val="24"/>
                <w:szCs w:val="24"/>
              </w:rPr>
              <w:t>,</w:t>
            </w:r>
            <w:r>
              <w:rPr>
                <w:rFonts w:cs="Times New Roman" w:eastAsia="Times New Roman" w:hAnsi="Times New Roman" w:ascii="Times New Roman"/>
                <w:b/>
                <w:bCs/>
                <w:color w:val="000000"/>
                <w:sz w:val="24"/>
                <w:szCs w:val="24"/>
              </w:rPr>
              <w:t>18</w:t>
            </w:r>
          </w:p>
        </w:tc>
        <w:tc>
          <w:tcPr>
            <w:tcW w:type="dxa" w:w="2632"/>
            <w:gridSpan w:val="2"/>
            <w:vMerge w:val="restart"/>
            <w:tcBorders>
              <w:top w:val="nil"/>
              <w:left w:space="0" w:sz="4" w:color="auto" w:val="single"/>
              <w:bottom w:space="0" w:sz="8" w:color="000000" w:val="single"/>
              <w:right w:space="0" w:sz="4" w:color="auto" w:val="single"/>
            </w:tcBorders>
            <w:shd w:fill="auto" w:color="auto" w:val="clea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   Ugovor o ustupu tražbine  od 27.9.2016. godine sklopljen u obliku privatne isprave potvrđene od strane javnog bilježnika </w:t>
            </w:r>
            <w:r>
              <w:rPr>
                <w:rFonts w:cs="Times New Roman" w:eastAsia="Times New Roman" w:hAnsi="Times New Roman" w:ascii="Times New Roman"/>
                <w:color w:val="000000"/>
                <w:sz w:val="24"/>
                <w:szCs w:val="24"/>
              </w:rPr>
              <w:t xml:space="preserve">   </w:t>
            </w:r>
            <w:r w:rsidRPr="00AA5EE8">
              <w:rPr>
                <w:rFonts w:cs="Times New Roman" w:eastAsia="Times New Roman" w:hAnsi="Times New Roman" w:ascii="Times New Roman"/>
                <w:color w:val="000000"/>
                <w:sz w:val="24"/>
                <w:szCs w:val="24"/>
              </w:rPr>
              <w:t xml:space="preserve">Vesne Pučar iz </w:t>
            </w:r>
            <w:r>
              <w:rPr>
                <w:rFonts w:cs="Times New Roman" w:eastAsia="Times New Roman" w:hAnsi="Times New Roman" w:ascii="Times New Roman"/>
                <w:color w:val="000000"/>
                <w:sz w:val="24"/>
                <w:szCs w:val="24"/>
              </w:rPr>
              <w:t xml:space="preserve">  </w:t>
            </w:r>
            <w:r w:rsidRPr="00AA5EE8">
              <w:rPr>
                <w:rFonts w:cs="Times New Roman" w:eastAsia="Times New Roman" w:hAnsi="Times New Roman" w:ascii="Times New Roman"/>
                <w:color w:val="000000"/>
                <w:sz w:val="24"/>
                <w:szCs w:val="24"/>
              </w:rPr>
              <w:t>Zagreba,</w:t>
            </w:r>
            <w:r>
              <w:rPr>
                <w:rFonts w:cs="Times New Roman" w:eastAsia="Times New Roman" w:hAnsi="Times New Roman" w:ascii="Times New Roman"/>
                <w:color w:val="000000"/>
                <w:sz w:val="24"/>
                <w:szCs w:val="24"/>
              </w:rPr>
              <w:t xml:space="preserve"> Miramarska 24</w:t>
            </w:r>
            <w:r w:rsidRPr="00AA5EE8">
              <w:rPr>
                <w:rFonts w:cs="Times New Roman" w:eastAsia="Times New Roman" w:hAnsi="Times New Roman" w:ascii="Times New Roman"/>
                <w:color w:val="000000"/>
                <w:sz w:val="24"/>
                <w:szCs w:val="24"/>
              </w:rPr>
              <w:t xml:space="preserve">                              </w:t>
            </w:r>
            <w:r>
              <w:rPr>
                <w:rFonts w:cs="Times New Roman" w:eastAsia="Times New Roman" w:hAnsi="Times New Roman" w:ascii="Times New Roman"/>
                <w:color w:val="000000"/>
                <w:sz w:val="24"/>
                <w:szCs w:val="24"/>
              </w:rPr>
              <w:t xml:space="preserve">pod posl. br.               </w:t>
            </w:r>
            <w:r w:rsidRPr="00AA5EE8">
              <w:rPr>
                <w:rFonts w:cs="Times New Roman" w:eastAsia="Times New Roman" w:hAnsi="Times New Roman" w:ascii="Times New Roman"/>
                <w:color w:val="000000"/>
                <w:sz w:val="24"/>
                <w:szCs w:val="24"/>
              </w:rPr>
              <w:t>OV-19948/16-1</w:t>
            </w:r>
          </w:p>
        </w:tc>
        <w:tc>
          <w:tcPr>
            <w:tcW w:type="dxa" w:w="3897"/>
            <w:vMerge w:val="restart"/>
            <w:tcBorders>
              <w:top w:val="nil"/>
              <w:left w:val="nil"/>
              <w:bottom w:val="nil"/>
              <w:right w:space="0" w:sz="8" w:color="auto" w:val="single"/>
            </w:tcBorders>
            <w:shd w:fill="auto" w:color="auto" w:val="clear"/>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Republika Austrija, Beč</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vMerge/>
            <w:tcBorders>
              <w:top w:val="nil"/>
              <w:left w:val="nil"/>
              <w:bottom w:val="nil"/>
              <w:right w:space="0" w:sz="8"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Wachtergasse 1/11</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GRAĐANSKI SUD U ZAGREBU</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744/1, voćnjak Vinogradska cesta, površine 580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OIB: 47243516908</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ZAGREB</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745/5, ulica, površine 13 m2,</w:t>
            </w:r>
          </w:p>
        </w:tc>
      </w:tr>
      <w:tr w:rsidTr="00C163B6" w:rsidR="001631B7" w:rsidRPr="00AA5EE8">
        <w:trPr>
          <w:trHeight w:val="630"/>
        </w:trPr>
        <w:tc>
          <w:tcPr>
            <w:tcW w:type="dxa" w:w="504"/>
            <w:tcBorders>
              <w:top w:val="nil"/>
              <w:left w:space="0" w:sz="8" w:color="auto" w:val="single"/>
              <w:bottom w:space="0" w:sz="4"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 999901, GRAD ZAGREB</w:t>
            </w:r>
          </w:p>
        </w:tc>
        <w:tc>
          <w:tcPr>
            <w:tcW w:type="dxa" w:w="1583"/>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4" w:color="auto"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sz w:val="24"/>
                <w:szCs w:val="24"/>
              </w:rPr>
            </w:pPr>
            <w:r w:rsidRPr="00E908E7">
              <w:rPr>
                <w:rFonts w:cs="Times New Roman" w:eastAsia="Times New Roman" w:hAnsi="Times New Roman" w:ascii="Times New Roman"/>
                <w:bCs/>
                <w:color w:val="000000"/>
                <w:sz w:val="24"/>
                <w:szCs w:val="24"/>
              </w:rPr>
              <w:t>SVEUKUPNE POVRŠINE 593 m2</w:t>
            </w:r>
          </w:p>
        </w:tc>
      </w:tr>
      <w:tr w:rsidTr="00C163B6" w:rsidR="001631B7" w:rsidRPr="00AA5EE8">
        <w:trPr>
          <w:trHeight w:val="630"/>
        </w:trPr>
        <w:tc>
          <w:tcPr>
            <w:tcW w:type="dxa" w:w="504"/>
            <w:tcBorders>
              <w:top w:space="0" w:sz="4" w:color="auto" w:val="single"/>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lastRenderedPageBreak/>
              <w:t> </w:t>
            </w:r>
          </w:p>
        </w:tc>
        <w:tc>
          <w:tcPr>
            <w:tcW w:type="dxa" w:w="884"/>
            <w:gridSpan w:val="2"/>
            <w:tcBorders>
              <w:top w:space="0" w:sz="4" w:color="auto" w:val="single"/>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space="0" w:sz="4" w:color="auto" w:val="single"/>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107669 </w:t>
            </w:r>
          </w:p>
        </w:tc>
        <w:tc>
          <w:tcPr>
            <w:tcW w:type="dxa" w:w="1583"/>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space="0" w:sz="4" w:color="auto" w:val="single"/>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space="0" w:sz="4" w:color="auto" w:val="single"/>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USTUP ZALOŽNOG PRAVA </w:t>
            </w:r>
            <w:r>
              <w:rPr>
                <w:rFonts w:cs="Times New Roman" w:eastAsia="Times New Roman" w:hAnsi="Times New Roman" w:ascii="Times New Roman"/>
                <w:color w:val="000000"/>
                <w:sz w:val="24"/>
                <w:szCs w:val="24"/>
              </w:rPr>
              <w:t xml:space="preserve">       </w:t>
            </w:r>
            <w:r w:rsidRPr="00AA5EE8">
              <w:rPr>
                <w:rFonts w:cs="Times New Roman" w:eastAsia="Times New Roman" w:hAnsi="Times New Roman" w:ascii="Times New Roman"/>
                <w:color w:val="000000"/>
                <w:sz w:val="24"/>
                <w:szCs w:val="24"/>
              </w:rPr>
              <w:t>Z-57502/2016 , 13.12.2016.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r>
              <w:rPr>
                <w:rFonts w:cs="Times New Roman" w:eastAsia="Times New Roman" w:hAnsi="Times New Roman" w:ascii="Times New Roman"/>
                <w:color w:val="000000"/>
                <w:sz w:val="24"/>
                <w:szCs w:val="24"/>
              </w:rPr>
              <w:t>Ovr-6890/15., 16.6.2015.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2.)</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NOVOM ZAGREBU</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k.č. 2489/2, ORANICA Srebrnjak u Srebrnjaku, površine 739 čhv </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SAMOBOR</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USTUP ZALOŽNOG PRAVA </w:t>
            </w:r>
            <w:r>
              <w:rPr>
                <w:rFonts w:cs="Times New Roman" w:eastAsia="Times New Roman" w:hAnsi="Times New Roman" w:ascii="Times New Roman"/>
                <w:color w:val="000000"/>
                <w:sz w:val="24"/>
                <w:szCs w:val="24"/>
              </w:rPr>
              <w:t xml:space="preserve">       </w:t>
            </w:r>
            <w:r w:rsidRPr="00AA5EE8">
              <w:rPr>
                <w:rFonts w:cs="Times New Roman" w:eastAsia="Times New Roman" w:hAnsi="Times New Roman" w:ascii="Times New Roman"/>
                <w:color w:val="000000"/>
                <w:sz w:val="24"/>
                <w:szCs w:val="24"/>
              </w:rPr>
              <w:t>Z-28211/2016 , 14.12.2016.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općina:325066 SVETA NEDJELJA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r>
              <w:rPr>
                <w:rFonts w:cs="Times New Roman" w:eastAsia="Times New Roman" w:hAnsi="Times New Roman" w:ascii="Times New Roman"/>
                <w:color w:val="000000"/>
                <w:sz w:val="24"/>
                <w:szCs w:val="24"/>
              </w:rPr>
              <w:t>Ovr-6447/15., 12.6.2015.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669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30"/>
        </w:trPr>
        <w:tc>
          <w:tcPr>
            <w:tcW w:type="dxa" w:w="504"/>
            <w:tcBorders>
              <w:top w:val="nil"/>
              <w:left w:space="0" w:sz="8" w:color="auto" w:val="single"/>
              <w:bottom w:space="0" w:sz="8"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space="0" w:sz="8"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space="0" w:sz="8"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8"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space="0" w:sz="8"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vMerge/>
            <w:tcBorders>
              <w:top w:val="nil"/>
              <w:left w:space="0" w:sz="4" w:color="auto" w:val="single"/>
              <w:bottom w:space="0" w:sz="8" w:color="000000" w:val="single"/>
              <w:right w:space="0" w:sz="4" w:color="auto" w:val="single"/>
            </w:tcBorders>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3.)</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3.)</w:t>
            </w:r>
          </w:p>
        </w:tc>
      </w:tr>
      <w:tr w:rsidTr="00C163B6" w:rsidR="001631B7" w:rsidRPr="00AA5EE8">
        <w:trPr>
          <w:trHeight w:val="52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NOVOM ZAGREBU</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k.č. 2489/1, ORANICA I VINOGRAD u Srebrnjaku, </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SAMOBOR</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površine 796 čhv</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općina:325066 SVETA NEDJELJA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USTUP ZALOŽNOG PRAVA </w:t>
            </w:r>
            <w:r>
              <w:rPr>
                <w:rFonts w:cs="Times New Roman" w:eastAsia="Times New Roman" w:hAnsi="Times New Roman" w:ascii="Times New Roman"/>
                <w:color w:val="000000"/>
                <w:sz w:val="24"/>
                <w:szCs w:val="24"/>
              </w:rPr>
              <w:t xml:space="preserve">       </w:t>
            </w:r>
            <w:r w:rsidRPr="00AA5EE8">
              <w:rPr>
                <w:rFonts w:cs="Times New Roman" w:eastAsia="Times New Roman" w:hAnsi="Times New Roman" w:ascii="Times New Roman"/>
                <w:color w:val="000000"/>
                <w:sz w:val="24"/>
                <w:szCs w:val="24"/>
              </w:rPr>
              <w:t>Z-28211/2016 , 14.12.2016.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2167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r>
              <w:rPr>
                <w:rFonts w:cs="Times New Roman" w:eastAsia="Times New Roman" w:hAnsi="Times New Roman" w:ascii="Times New Roman"/>
                <w:color w:val="000000"/>
                <w:sz w:val="24"/>
                <w:szCs w:val="24"/>
              </w:rPr>
              <w:t>Ovr-6447/15., 12.6.2015.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4.)</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4.)</w:t>
            </w:r>
          </w:p>
        </w:tc>
      </w:tr>
      <w:tr w:rsidTr="00C163B6" w:rsidR="001631B7" w:rsidRPr="00AA5EE8">
        <w:trPr>
          <w:trHeight w:val="315"/>
        </w:trPr>
        <w:tc>
          <w:tcPr>
            <w:tcW w:type="dxa" w:w="504"/>
            <w:tcBorders>
              <w:top w:val="nil"/>
              <w:left w:space="0" w:sz="8" w:color="auto" w:val="single"/>
              <w:bottom w:space="0" w:sz="4"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k.č. 895, ŠUMA, površine 1963 m2 </w:t>
            </w:r>
          </w:p>
        </w:tc>
      </w:tr>
      <w:tr w:rsidTr="00C163B6" w:rsidR="001631B7" w:rsidRPr="00AA5EE8">
        <w:trPr>
          <w:trHeight w:val="630"/>
        </w:trPr>
        <w:tc>
          <w:tcPr>
            <w:tcW w:type="dxa" w:w="504"/>
            <w:tcBorders>
              <w:top w:space="0" w:sz="4" w:color="auto" w:val="single"/>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lastRenderedPageBreak/>
              <w:t> </w:t>
            </w:r>
          </w:p>
        </w:tc>
        <w:tc>
          <w:tcPr>
            <w:tcW w:type="dxa" w:w="884"/>
            <w:gridSpan w:val="2"/>
            <w:tcBorders>
              <w:top w:space="0" w:sz="4" w:color="auto" w:val="single"/>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space="0" w:sz="4" w:color="auto" w:val="single"/>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space="0" w:sz="4" w:color="auto" w:val="single"/>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Z-4983/06, 19.10.2006.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335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r>
              <w:rPr>
                <w:rFonts w:cs="Times New Roman" w:eastAsia="Times New Roman" w:hAnsi="Times New Roman" w:ascii="Times New Roman"/>
                <w:color w:val="000000"/>
                <w:sz w:val="24"/>
                <w:szCs w:val="24"/>
              </w:rPr>
              <w:t>Ovr-4550/15-4, 30.9.2015.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5..)</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k.č. 888/2, PUT, površine 261 m2 </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Z-4983/06, 19.10.2006.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1841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r>
              <w:rPr>
                <w:rFonts w:cs="Times New Roman" w:eastAsia="Times New Roman" w:hAnsi="Times New Roman" w:ascii="Times New Roman"/>
                <w:color w:val="000000"/>
                <w:sz w:val="24"/>
                <w:szCs w:val="24"/>
              </w:rPr>
              <w:t>Ovr-4550/15-4, 30.9.2015.</w:t>
            </w:r>
          </w:p>
        </w:tc>
      </w:tr>
      <w:tr w:rsidTr="00C163B6" w:rsidR="001631B7" w:rsidRPr="00AA5EE8">
        <w:trPr>
          <w:trHeight w:val="330"/>
        </w:trPr>
        <w:tc>
          <w:tcPr>
            <w:tcW w:type="dxa" w:w="504"/>
            <w:tcBorders>
              <w:top w:val="nil"/>
              <w:left w:space="0" w:sz="8" w:color="auto" w:val="single"/>
              <w:bottom w:space="0" w:sz="8"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space="0" w:sz="8"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space="0" w:sz="8"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8"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space="0" w:sz="8"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space="0" w:sz="8"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6.)</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k.č. 898, VINOGRAD, površine 523 m2 </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899, VINOGRAD,površine146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900/1, VRT, površine  1.589 m2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1881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900/2, KOPANINA, površine   172 m2</w:t>
            </w:r>
          </w:p>
        </w:tc>
      </w:tr>
      <w:tr w:rsidTr="00C163B6" w:rsidR="001631B7" w:rsidRPr="00AA5EE8">
        <w:trPr>
          <w:trHeight w:val="315"/>
        </w:trPr>
        <w:tc>
          <w:tcPr>
            <w:tcW w:type="dxa" w:w="504"/>
            <w:tcBorders>
              <w:top w:val="nil"/>
              <w:left w:space="0" w:sz="8"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901, ORANICA, površine   59 m2</w:t>
            </w:r>
          </w:p>
        </w:tc>
      </w:tr>
      <w:tr w:rsidTr="00C163B6" w:rsidR="001631B7" w:rsidRPr="00AA5EE8">
        <w:trPr>
          <w:trHeight w:val="315"/>
        </w:trPr>
        <w:tc>
          <w:tcPr>
            <w:tcW w:type="dxa" w:w="504"/>
            <w:tcBorders>
              <w:top w:val="nil"/>
              <w:left w:space="0" w:sz="8" w:color="auto" w:val="single"/>
              <w:bottom w:space="0" w:sz="4"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905, ORANICA, površine 40 m2</w:t>
            </w:r>
          </w:p>
        </w:tc>
      </w:tr>
      <w:tr w:rsidTr="00C163B6" w:rsidR="001631B7" w:rsidRPr="00AA5EE8">
        <w:trPr>
          <w:trHeight w:val="315"/>
        </w:trPr>
        <w:tc>
          <w:tcPr>
            <w:tcW w:type="dxa" w:w="504"/>
            <w:tcBorders>
              <w:top w:space="0" w:sz="4" w:color="auto" w:val="single"/>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lastRenderedPageBreak/>
              <w:t> </w:t>
            </w:r>
          </w:p>
        </w:tc>
        <w:tc>
          <w:tcPr>
            <w:tcW w:type="dxa" w:w="884"/>
            <w:gridSpan w:val="2"/>
            <w:tcBorders>
              <w:top w:space="0" w:sz="4" w:color="auto" w:val="single"/>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space="0" w:sz="4" w:color="auto" w:val="single"/>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space="0" w:sz="4" w:color="auto" w:val="single"/>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907, VRT, površine  31 m2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913, LIVADA, površine  72 m2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rPr>
            </w:pPr>
            <w:r w:rsidRPr="00E908E7">
              <w:rPr>
                <w:rFonts w:cs="Times New Roman" w:eastAsia="Times New Roman" w:hAnsi="Times New Roman" w:ascii="Times New Roman"/>
                <w:bCs/>
                <w:color w:val="000000"/>
              </w:rPr>
              <w:t>SVEUKUPNE POVRŠINE  2.632 m2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sz w:val="24"/>
                <w:szCs w:val="24"/>
              </w:rPr>
            </w:pPr>
            <w:r w:rsidRPr="00AA5EE8">
              <w:rPr>
                <w:rFonts w:cs="Times New Roman" w:eastAsia="Times New Roman" w:hAnsi="Times New Roman" w:ascii="Times New Roman"/>
                <w:b/>
                <w:bCs/>
                <w:color w:val="000000"/>
                <w:sz w:val="24"/>
                <w:szCs w:val="24"/>
              </w:rPr>
              <w:t> </w:t>
            </w:r>
            <w:r w:rsidRPr="00E908E7">
              <w:rPr>
                <w:rFonts w:cs="Times New Roman" w:eastAsia="Times New Roman" w:hAnsi="Times New Roman" w:ascii="Times New Roman"/>
                <w:bCs/>
                <w:color w:val="000000"/>
                <w:sz w:val="24"/>
                <w:szCs w:val="24"/>
              </w:rPr>
              <w:t>Ovr-4550/15-4, 30.9.2015.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7.)</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7.)</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903, KOPANINA, površine   362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Z-4983/06, 19.10.2006.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1888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sz w:val="24"/>
                <w:szCs w:val="24"/>
              </w:rPr>
            </w:pPr>
            <w:r w:rsidRPr="00AA5EE8">
              <w:rPr>
                <w:rFonts w:cs="Times New Roman" w:eastAsia="Times New Roman" w:hAnsi="Times New Roman" w:ascii="Times New Roman"/>
                <w:b/>
                <w:bCs/>
                <w:color w:val="000000"/>
                <w:sz w:val="24"/>
                <w:szCs w:val="24"/>
              </w:rPr>
              <w:t> </w:t>
            </w:r>
            <w:r w:rsidRPr="00E908E7">
              <w:rPr>
                <w:rFonts w:cs="Times New Roman" w:eastAsia="Times New Roman" w:hAnsi="Times New Roman" w:ascii="Times New Roman"/>
                <w:bCs/>
                <w:color w:val="000000"/>
                <w:sz w:val="24"/>
                <w:szCs w:val="24"/>
              </w:rPr>
              <w:t>Ovr-4550/15-4, 30.9.2015.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8.)</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8.)</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904, VRT, površine  461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Z-4983/06, 19.10.2006.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1907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sz w:val="24"/>
                <w:szCs w:val="24"/>
              </w:rPr>
            </w:pPr>
            <w:r w:rsidRPr="00E908E7">
              <w:rPr>
                <w:rFonts w:cs="Times New Roman" w:eastAsia="Times New Roman" w:hAnsi="Times New Roman" w:ascii="Times New Roman"/>
                <w:bCs/>
                <w:color w:val="000000"/>
                <w:sz w:val="24"/>
                <w:szCs w:val="24"/>
              </w:rPr>
              <w:t> Ovr-4550/15-4, 30.9.2015.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sz w:val="24"/>
                <w:szCs w:val="24"/>
              </w:rPr>
            </w:pPr>
            <w:r w:rsidRPr="00E908E7">
              <w:rPr>
                <w:rFonts w:cs="Times New Roman" w:eastAsia="Times New Roman" w:hAnsi="Times New Roman" w:ascii="Times New Roman"/>
                <w:bCs/>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9.)</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9.)</w:t>
            </w:r>
          </w:p>
        </w:tc>
      </w:tr>
      <w:tr w:rsidTr="00C163B6" w:rsidR="001631B7" w:rsidRPr="00AA5EE8">
        <w:trPr>
          <w:trHeight w:val="315"/>
        </w:trPr>
        <w:tc>
          <w:tcPr>
            <w:tcW w:type="dxa" w:w="504"/>
            <w:tcBorders>
              <w:top w:val="nil"/>
              <w:left w:space="0" w:sz="8" w:color="auto" w:val="single"/>
              <w:bottom w:space="0" w:sz="4"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889, VRT, površine  777 m2</w:t>
            </w:r>
          </w:p>
        </w:tc>
      </w:tr>
      <w:tr w:rsidTr="00C163B6" w:rsidR="001631B7" w:rsidRPr="00AA5EE8">
        <w:trPr>
          <w:trHeight w:val="630"/>
        </w:trPr>
        <w:tc>
          <w:tcPr>
            <w:tcW w:type="dxa" w:w="504"/>
            <w:tcBorders>
              <w:top w:space="0" w:sz="4" w:color="auto" w:val="single"/>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lastRenderedPageBreak/>
              <w:t> </w:t>
            </w:r>
          </w:p>
        </w:tc>
        <w:tc>
          <w:tcPr>
            <w:tcW w:type="dxa" w:w="884"/>
            <w:gridSpan w:val="2"/>
            <w:tcBorders>
              <w:top w:space="0" w:sz="4" w:color="auto" w:val="single"/>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space="0" w:sz="4" w:color="auto" w:val="single"/>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space="0" w:sz="4" w:color="auto" w:val="single"/>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890, KOPANINA, površine   846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bCs/>
                <w:color w:val="000000"/>
                <w:sz w:val="24"/>
                <w:szCs w:val="24"/>
              </w:rPr>
            </w:pPr>
            <w:r w:rsidRPr="00E908E7">
              <w:rPr>
                <w:rFonts w:cs="Times New Roman" w:eastAsia="Times New Roman" w:hAnsi="Times New Roman" w:ascii="Times New Roman"/>
                <w:bCs/>
                <w:color w:val="000000"/>
                <w:sz w:val="24"/>
                <w:szCs w:val="24"/>
              </w:rPr>
              <w:t>SVEUKUPNE POVRŠINE 1.623 m2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1908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E908E7">
            <w:pPr>
              <w:spacing w:lineRule="auto" w:line="240" w:after="0"/>
              <w:rPr>
                <w:rFonts w:cs="Times New Roman" w:eastAsia="Times New Roman" w:hAnsi="Times New Roman" w:ascii="Times New Roman"/>
                <w:color w:val="000000"/>
                <w:sz w:val="18"/>
                <w:szCs w:val="18"/>
              </w:rPr>
            </w:pPr>
            <w:r w:rsidRPr="00E908E7">
              <w:rPr>
                <w:rFonts w:cs="Times New Roman" w:eastAsia="Times New Roman" w:hAnsi="Times New Roman" w:ascii="Times New Roman"/>
                <w:color w:val="000000"/>
                <w:sz w:val="18"/>
                <w:szCs w:val="18"/>
              </w:rPr>
              <w:t>Z-4983/06, 19.10.2006.</w:t>
            </w:r>
            <w:r>
              <w:rPr>
                <w:rFonts w:cs="Times New Roman" w:eastAsia="Times New Roman" w:hAnsi="Times New Roman" w:ascii="Times New Roman"/>
                <w:color w:val="000000"/>
                <w:sz w:val="18"/>
                <w:szCs w:val="18"/>
              </w:rPr>
              <w:t>, 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tcPr>
          <w:p w:rsidRDefault="001631B7" w:rsidP="00C163B6" w:rsidR="001631B7" w:rsidRPr="00F80FE9">
            <w:pPr>
              <w:spacing w:lineRule="auto" w:line="240" w:after="0"/>
              <w:rPr>
                <w:rFonts w:cs="Times New Roman" w:eastAsia="Times New Roman" w:hAnsi="Times New Roman" w:ascii="Times New Roman"/>
                <w:color w:val="000000"/>
                <w:sz w:val="24"/>
                <w:szCs w:val="24"/>
              </w:rPr>
            </w:pPr>
            <w:r w:rsidRPr="00F80FE9">
              <w:rPr>
                <w:rFonts w:cs="Times New Roman" w:eastAsia="Times New Roman" w:hAnsi="Times New Roman" w:ascii="Times New Roman"/>
                <w:color w:val="000000"/>
                <w:sz w:val="24"/>
                <w:szCs w:val="24"/>
              </w:rPr>
              <w:t>Ovr-4550/15-4, 30.9.2015.</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tcPr>
          <w:p w:rsidRDefault="001631B7" w:rsidP="00C163B6" w:rsidR="001631B7" w:rsidRPr="00E908E7">
            <w:pPr>
              <w:spacing w:lineRule="auto" w:line="240" w:after="0"/>
              <w:rPr>
                <w:rFonts w:cs="Times New Roman" w:eastAsia="Times New Roman" w:hAnsi="Times New Roman" w:ascii="Times New Roman"/>
                <w:color w:val="000000"/>
                <w:sz w:val="18"/>
                <w:szCs w:val="18"/>
              </w:rPr>
            </w:pP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10.)</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10.)</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896, VINOGRAD, površine  213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897, ŠUMA, površine   630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F80FE9">
            <w:pPr>
              <w:spacing w:lineRule="auto" w:line="240" w:after="0"/>
              <w:rPr>
                <w:rFonts w:cs="Times New Roman" w:eastAsia="Times New Roman" w:hAnsi="Times New Roman" w:ascii="Times New Roman"/>
                <w:bCs/>
                <w:color w:val="000000"/>
                <w:sz w:val="24"/>
                <w:szCs w:val="24"/>
              </w:rPr>
            </w:pPr>
            <w:r w:rsidRPr="00F80FE9">
              <w:rPr>
                <w:rFonts w:cs="Times New Roman" w:eastAsia="Times New Roman" w:hAnsi="Times New Roman" w:ascii="Times New Roman"/>
                <w:bCs/>
                <w:color w:val="000000"/>
                <w:sz w:val="24"/>
                <w:szCs w:val="24"/>
              </w:rPr>
              <w:t>SVEUKUPNE POVRŠINE 843 m2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1917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F80FE9">
            <w:pPr>
              <w:spacing w:lineRule="auto" w:line="240" w:after="0"/>
              <w:rPr>
                <w:rFonts w:cs="Times New Roman" w:eastAsia="Times New Roman" w:hAnsi="Times New Roman" w:ascii="Times New Roman"/>
                <w:color w:val="000000"/>
                <w:sz w:val="18"/>
                <w:szCs w:val="18"/>
              </w:rPr>
            </w:pPr>
            <w:r w:rsidRPr="00F80FE9">
              <w:rPr>
                <w:rFonts w:cs="Times New Roman" w:eastAsia="Times New Roman" w:hAnsi="Times New Roman" w:ascii="Times New Roman"/>
                <w:color w:val="000000"/>
                <w:sz w:val="18"/>
                <w:szCs w:val="18"/>
              </w:rPr>
              <w:t>Z-4983/06, 19.10.2006.</w:t>
            </w:r>
            <w:r>
              <w:rPr>
                <w:rFonts w:cs="Times New Roman" w:eastAsia="Times New Roman" w:hAnsi="Times New Roman" w:ascii="Times New Roman"/>
                <w:color w:val="000000"/>
                <w:sz w:val="18"/>
                <w:szCs w:val="18"/>
              </w:rPr>
              <w:t xml:space="preserve"> ,Z-5864/06,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vAlign w:val="center"/>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Pr>
                <w:rFonts w:cs="Times New Roman" w:eastAsia="Times New Roman" w:hAnsi="Times New Roman" w:ascii="Times New Roman"/>
                <w:color w:val="000000"/>
                <w:sz w:val="24"/>
                <w:szCs w:val="24"/>
              </w:rPr>
              <w:t>Ovr-4550/15-4, 30.9.2015.</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11.)</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11.)</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908, VRT, površine  390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Z-4983/06, 19.10.2006.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Z-5864/06, 22.11.2006.</w:t>
            </w:r>
          </w:p>
        </w:tc>
      </w:tr>
      <w:tr w:rsidTr="00C163B6" w:rsidR="001631B7" w:rsidRPr="00AA5EE8">
        <w:trPr>
          <w:trHeight w:val="315"/>
        </w:trPr>
        <w:tc>
          <w:tcPr>
            <w:tcW w:type="dxa" w:w="504"/>
            <w:tcBorders>
              <w:top w:val="nil"/>
              <w:left w:space="0" w:sz="8"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1918 </w:t>
            </w:r>
          </w:p>
        </w:tc>
        <w:tc>
          <w:tcPr>
            <w:tcW w:type="dxa" w:w="1583"/>
            <w:gridSpan w:val="2"/>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r>
              <w:rPr>
                <w:rFonts w:cs="Times New Roman" w:eastAsia="Times New Roman" w:hAnsi="Times New Roman" w:ascii="Times New Roman"/>
                <w:color w:val="000000"/>
                <w:sz w:val="24"/>
                <w:szCs w:val="24"/>
              </w:rPr>
              <w:t>Ovr-4550/15-4, 30.9.2015.</w:t>
            </w:r>
          </w:p>
        </w:tc>
      </w:tr>
      <w:tr w:rsidTr="00C163B6" w:rsidR="001631B7" w:rsidRPr="00AA5EE8">
        <w:trPr>
          <w:trHeight w:val="315"/>
        </w:trPr>
        <w:tc>
          <w:tcPr>
            <w:tcW w:type="dxa" w:w="504"/>
            <w:tcBorders>
              <w:top w:val="nil"/>
              <w:left w:space="0" w:sz="8"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left w:space="0" w:sz="8" w:color="auto" w:val="single"/>
              <w:bottom w:space="0" w:sz="4" w:color="auto" w:val="single"/>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left w:space="0" w:sz="4" w:color="auto" w:val="single"/>
              <w:bottom w:space="0" w:sz="4" w:color="auto" w:val="single"/>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left w:val="nil"/>
              <w:bottom w:space="0" w:sz="4" w:color="auto" w:val="single"/>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left w:val="nil"/>
              <w:bottom w:space="0" w:sz="4" w:color="auto" w:val="single"/>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315"/>
        </w:trPr>
        <w:tc>
          <w:tcPr>
            <w:tcW w:type="dxa" w:w="504"/>
            <w:tcBorders>
              <w:top w:space="0" w:sz="4" w:color="auto" w:val="single"/>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lastRenderedPageBreak/>
              <w:t> </w:t>
            </w:r>
          </w:p>
        </w:tc>
        <w:tc>
          <w:tcPr>
            <w:tcW w:type="dxa" w:w="884"/>
            <w:gridSpan w:val="2"/>
            <w:tcBorders>
              <w:top w:space="0" w:sz="4" w:color="auto" w:val="single"/>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space="0" w:sz="4" w:color="auto" w:val="single"/>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12.)</w:t>
            </w:r>
          </w:p>
        </w:tc>
        <w:tc>
          <w:tcPr>
            <w:tcW w:type="dxa" w:w="1583"/>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space="0" w:sz="4" w:color="auto" w:val="single"/>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space="0" w:sz="4" w:color="auto" w:val="single"/>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12.)</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OPĆINSKI SUD U RIJECI</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k.č. 906, ORANICA, površine   508 m2</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ZEMLJIŠNOKNJIŽNI ODJEL OPATIJA</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Z-4983/06, 19.10.2006.</w:t>
            </w:r>
          </w:p>
        </w:tc>
      </w:tr>
      <w:tr w:rsidTr="00C163B6" w:rsidR="001631B7" w:rsidRPr="00AA5EE8">
        <w:trPr>
          <w:trHeight w:val="6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Katastarska općina:319945 LOVRAN</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Z-5864/06, 22.11.2006.</w:t>
            </w:r>
          </w:p>
        </w:tc>
      </w:tr>
      <w:tr w:rsidTr="00C163B6" w:rsidR="001631B7" w:rsidRPr="00AA5EE8">
        <w:trPr>
          <w:trHeight w:val="315"/>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val="nil"/>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xml:space="preserve">Broj ZK uloška: 1955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val="nil"/>
              <w:right w:space="0" w:sz="8" w:color="auto" w:val="single"/>
            </w:tcBorders>
            <w:shd w:fill="auto" w:color="auto" w:val="clear"/>
            <w:noWrap/>
            <w:vAlign w:val="center"/>
            <w:hideMark/>
          </w:tcPr>
          <w:p w:rsidRDefault="001631B7" w:rsidP="00C163B6" w:rsidR="001631B7" w:rsidRPr="00F80FE9">
            <w:pPr>
              <w:spacing w:lineRule="auto" w:line="240" w:after="0"/>
              <w:rPr>
                <w:rFonts w:cs="Times New Roman" w:eastAsia="Times New Roman" w:hAnsi="Times New Roman" w:ascii="Times New Roman"/>
                <w:bCs/>
                <w:color w:val="000000"/>
                <w:sz w:val="24"/>
                <w:szCs w:val="24"/>
              </w:rPr>
            </w:pPr>
            <w:r w:rsidRPr="00AA5EE8">
              <w:rPr>
                <w:rFonts w:cs="Times New Roman" w:eastAsia="Times New Roman" w:hAnsi="Times New Roman" w:ascii="Times New Roman"/>
                <w:b/>
                <w:bCs/>
                <w:color w:val="000000"/>
                <w:sz w:val="24"/>
                <w:szCs w:val="24"/>
              </w:rPr>
              <w:t> </w:t>
            </w:r>
            <w:r w:rsidRPr="00F80FE9">
              <w:rPr>
                <w:rFonts w:cs="Times New Roman" w:eastAsia="Times New Roman" w:hAnsi="Times New Roman" w:ascii="Times New Roman"/>
                <w:bCs/>
                <w:color w:val="000000"/>
                <w:sz w:val="24"/>
                <w:szCs w:val="24"/>
              </w:rPr>
              <w:t>Ovr-4550/15-4, 30.9.2015.</w:t>
            </w:r>
          </w:p>
        </w:tc>
      </w:tr>
      <w:tr w:rsidTr="00C163B6" w:rsidR="001631B7" w:rsidRPr="00AA5EE8">
        <w:trPr>
          <w:trHeight w:val="330"/>
        </w:trPr>
        <w:tc>
          <w:tcPr>
            <w:tcW w:type="dxa" w:w="504"/>
            <w:tcBorders>
              <w:top w:val="nil"/>
              <w:left w:space="0" w:sz="8" w:color="auto" w:val="single"/>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884"/>
            <w:gridSpan w:val="2"/>
            <w:tcBorders>
              <w:top w:val="nil"/>
              <w:left w:space="0" w:sz="4" w:color="auto" w:val="single"/>
              <w:bottom w:val="nil"/>
              <w:right w:space="0" w:sz="4" w:color="auto" w:val="single"/>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1851"/>
            <w:gridSpan w:val="3"/>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2969"/>
            <w:gridSpan w:val="2"/>
            <w:tcBorders>
              <w:top w:val="nil"/>
              <w:left w:val="nil"/>
              <w:bottom w:space="0" w:sz="4" w:color="auto" w:val="single"/>
              <w:right w:space="0" w:sz="4" w:color="auto" w:val="single"/>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1583"/>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2632"/>
            <w:gridSpan w:val="2"/>
            <w:tcBorders>
              <w:top w:val="nil"/>
              <w:left w:val="nil"/>
              <w:bottom w:val="nil"/>
              <w:right w:space="0" w:sz="4" w:color="auto" w:val="single"/>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c>
          <w:tcPr>
            <w:tcW w:type="dxa" w:w="3897"/>
            <w:tcBorders>
              <w:top w:val="nil"/>
              <w:left w:val="nil"/>
              <w:bottom w:space="0" w:sz="4" w:color="auto" w:val="single"/>
              <w:right w:space="0" w:sz="8" w:color="auto" w:val="single"/>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r>
      <w:tr w:rsidTr="00C163B6" w:rsidR="001631B7" w:rsidRPr="00AA5EE8">
        <w:trPr>
          <w:trHeight w:val="660"/>
        </w:trPr>
        <w:tc>
          <w:tcPr>
            <w:tcW w:type="dxa" w:w="6208"/>
            <w:gridSpan w:val="8"/>
            <w:tcBorders>
              <w:top w:space="0" w:sz="8" w:color="auto" w:val="single"/>
              <w:left w:space="0" w:sz="8" w:color="auto" w:val="single"/>
              <w:bottom w:space="0" w:sz="8" w:color="auto" w:val="single"/>
              <w:right w:val="nil"/>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PREMA OBAVIJESTI VJEROVNIKA O RAZLUČNOM PRAVU UKUPNO PRIJAVLJENO</w:t>
            </w:r>
          </w:p>
        </w:tc>
        <w:tc>
          <w:tcPr>
            <w:tcW w:type="dxa" w:w="1583"/>
            <w:gridSpan w:val="2"/>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6</w:t>
            </w:r>
            <w:r>
              <w:rPr>
                <w:rFonts w:cs="Times New Roman" w:eastAsia="Times New Roman" w:hAnsi="Times New Roman" w:ascii="Times New Roman"/>
                <w:b/>
                <w:bCs/>
                <w:color w:val="000000"/>
                <w:sz w:val="24"/>
                <w:szCs w:val="24"/>
              </w:rPr>
              <w:t>7.018.353,81</w:t>
            </w:r>
          </w:p>
        </w:tc>
        <w:tc>
          <w:tcPr>
            <w:tcW w:type="dxa" w:w="2632"/>
            <w:gridSpan w:val="2"/>
            <w:tcBorders>
              <w:top w:space="0" w:sz="8" w:color="auto" w:val="single"/>
              <w:left w:val="nil"/>
              <w:bottom w:space="0" w:sz="8" w:color="auto" w:val="single"/>
              <w:right w:space="0" w:sz="8" w:color="auto" w:val="single"/>
            </w:tcBorders>
            <w:shd w:fill="auto" w:color="auto" w:val="clear"/>
            <w:vAlign w:val="center"/>
            <w:hideMark/>
          </w:tcPr>
          <w:p w:rsidRDefault="001631B7" w:rsidP="00C163B6" w:rsidR="001631B7" w:rsidRPr="00AA5EE8">
            <w:pPr>
              <w:spacing w:lineRule="auto" w:line="240" w:after="0"/>
              <w:jc w:val="center"/>
              <w:rPr>
                <w:rFonts w:cs="Times New Roman" w:eastAsia="Times New Roman" w:hAnsi="Times New Roman" w:ascii="Times New Roman"/>
                <w:b/>
                <w:bCs/>
                <w:color w:val="000000"/>
                <w:sz w:val="24"/>
                <w:szCs w:val="24"/>
              </w:rPr>
            </w:pPr>
            <w:r w:rsidRPr="00AA5EE8">
              <w:rPr>
                <w:rFonts w:cs="Times New Roman" w:eastAsia="Times New Roman" w:hAnsi="Times New Roman" w:ascii="Times New Roman"/>
                <w:b/>
                <w:bCs/>
                <w:color w:val="000000"/>
                <w:sz w:val="24"/>
                <w:szCs w:val="24"/>
              </w:rPr>
              <w:t> </w:t>
            </w:r>
          </w:p>
        </w:tc>
        <w:tc>
          <w:tcPr>
            <w:tcW w:type="dxa" w:w="3897"/>
            <w:tcBorders>
              <w:top w:space="0" w:sz="8" w:color="auto" w:val="single"/>
              <w:left w:val="nil"/>
              <w:bottom w:space="0" w:sz="8" w:color="auto" w:val="single"/>
              <w:right w:space="0" w:sz="8" w:color="auto" w:val="single"/>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 </w:t>
            </w:r>
          </w:p>
        </w:tc>
      </w:tr>
      <w:tr w:rsidTr="00C163B6" w:rsidR="001631B7" w:rsidRPr="00AA5EE8">
        <w:trPr>
          <w:trHeight w:val="315"/>
        </w:trPr>
        <w:tc>
          <w:tcPr>
            <w:tcW w:type="dxa" w:w="504"/>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15"/>
        </w:trPr>
        <w:tc>
          <w:tcPr>
            <w:tcW w:type="dxa" w:w="504"/>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15"/>
        </w:trPr>
        <w:tc>
          <w:tcPr>
            <w:tcW w:type="dxa" w:w="504"/>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r>
      <w:tr w:rsidTr="00C163B6" w:rsidR="001631B7" w:rsidRPr="00AA5EE8">
        <w:trPr>
          <w:trHeight w:val="315"/>
        </w:trPr>
        <w:tc>
          <w:tcPr>
            <w:tcW w:type="dxa" w:w="504"/>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vAlign w:val="cente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r>
      <w:tr w:rsidTr="00C163B6" w:rsidR="001631B7" w:rsidRPr="00AA5EE8">
        <w:trPr>
          <w:trHeight w:val="315"/>
        </w:trPr>
        <w:tc>
          <w:tcPr>
            <w:tcW w:type="dxa" w:w="504"/>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Stečajna upraviteljica</w:t>
            </w:r>
          </w:p>
        </w:tc>
      </w:tr>
      <w:tr w:rsidTr="00C163B6" w:rsidR="001631B7" w:rsidRPr="00AA5EE8">
        <w:trPr>
          <w:trHeight w:val="315"/>
        </w:trPr>
        <w:tc>
          <w:tcPr>
            <w:tcW w:type="dxa" w:w="504"/>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r>
      <w:tr w:rsidTr="00C163B6" w:rsidR="001631B7" w:rsidRPr="00AA5EE8">
        <w:trPr>
          <w:trHeight w:val="315"/>
        </w:trPr>
        <w:tc>
          <w:tcPr>
            <w:tcW w:type="dxa" w:w="504"/>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884"/>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p>
        </w:tc>
        <w:tc>
          <w:tcPr>
            <w:tcW w:type="dxa" w:w="1851"/>
            <w:gridSpan w:val="3"/>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969"/>
            <w:gridSpan w:val="2"/>
            <w:tcBorders>
              <w:top w:val="nil"/>
              <w:left w:val="nil"/>
              <w:bottom w:val="nil"/>
              <w:right w:val="nil"/>
            </w:tcBorders>
            <w:shd w:fill="auto" w:color="auto" w:val="clear"/>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1583"/>
            <w:gridSpan w:val="2"/>
            <w:tcBorders>
              <w:top w:val="nil"/>
              <w:left w:val="nil"/>
              <w:bottom w:val="nil"/>
              <w:right w:val="nil"/>
            </w:tcBorders>
            <w:shd w:fill="auto" w:color="auto" w:val="clear"/>
            <w:noWrap/>
            <w:vAlign w:val="bottom"/>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2632"/>
            <w:gridSpan w:val="2"/>
            <w:tcBorders>
              <w:top w:val="nil"/>
              <w:left w:val="nil"/>
              <w:bottom w:val="nil"/>
              <w:right w:val="nil"/>
            </w:tcBorders>
            <w:shd w:fill="auto" w:color="auto" w:val="clear"/>
            <w:hideMark/>
          </w:tcPr>
          <w:p w:rsidRDefault="001631B7" w:rsidP="00C163B6" w:rsidR="001631B7" w:rsidRPr="00AA5EE8">
            <w:pPr>
              <w:spacing w:lineRule="auto" w:line="240" w:after="0"/>
              <w:rPr>
                <w:rFonts w:cs="Times New Roman" w:eastAsia="Times New Roman" w:hAnsi="Times New Roman" w:ascii="Times New Roman"/>
                <w:color w:val="000000"/>
                <w:sz w:val="24"/>
                <w:szCs w:val="24"/>
              </w:rPr>
            </w:pPr>
          </w:p>
        </w:tc>
        <w:tc>
          <w:tcPr>
            <w:tcW w:type="dxa" w:w="3897"/>
            <w:tcBorders>
              <w:top w:val="nil"/>
              <w:left w:val="nil"/>
              <w:bottom w:val="nil"/>
              <w:right w:val="nil"/>
            </w:tcBorders>
            <w:shd w:fill="auto" w:color="auto" w:val="clear"/>
            <w:noWrap/>
            <w:vAlign w:val="bottom"/>
            <w:hideMark/>
          </w:tcPr>
          <w:p w:rsidRDefault="001631B7" w:rsidP="00C163B6" w:rsidR="001631B7" w:rsidRPr="00AA5EE8">
            <w:pPr>
              <w:spacing w:lineRule="auto" w:line="240" w:after="0"/>
              <w:jc w:val="center"/>
              <w:rPr>
                <w:rFonts w:cs="Times New Roman" w:eastAsia="Times New Roman" w:hAnsi="Times New Roman" w:ascii="Times New Roman"/>
                <w:color w:val="000000"/>
                <w:sz w:val="24"/>
                <w:szCs w:val="24"/>
              </w:rPr>
            </w:pPr>
            <w:r w:rsidRPr="00AA5EE8">
              <w:rPr>
                <w:rFonts w:cs="Times New Roman" w:eastAsia="Times New Roman" w:hAnsi="Times New Roman" w:ascii="Times New Roman"/>
                <w:color w:val="000000"/>
                <w:sz w:val="24"/>
                <w:szCs w:val="24"/>
              </w:rPr>
              <w:t>Marija Vujčić Turkulin</w:t>
            </w:r>
          </w:p>
        </w:tc>
      </w:tr>
    </w:tbl>
    <w:p w:rsidRDefault="001631B7" w:rsidP="001631B7" w:rsidR="001631B7" w:rsidRPr="00AA5EE8">
      <w:pPr>
        <w:rPr>
          <w:rFonts w:cs="Times New Roman" w:hAnsi="Times New Roman" w:ascii="Times New Roman"/>
          <w:sz w:val="24"/>
          <w:szCs w:val="24"/>
        </w:rPr>
      </w:pPr>
    </w:p>
    <w:p w:rsidRDefault="001631B7" w:rsidP="001631B7" w:rsidR="001631B7"/>
    <w:p w:rsidRDefault="00F1378A" w:rsidP="00F1378A" w:rsidR="00F1378A"/>
    <w:p w:rsidRDefault="00F1378A" w:rsidP="008F749A" w:rsidR="00F1378A" w:rsidRPr="008F749A">
      <w:pPr>
        <w:jc w:val="both"/>
        <w:rPr>
          <w:rFonts w:cs="Times New Roman" w:hAnsi="Times New Roman" w:ascii="Times New Roman"/>
          <w:sz w:val="24"/>
          <w:szCs w:val="24"/>
        </w:rPr>
      </w:pPr>
    </w:p>
    <w:sectPr w:rsidSect="00AA6675" w:rsidR="00F1378A" w:rsidRPr="008F749A">
      <w:footerReference w:type="default" r:id="rId49"/>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378A" w:rsidP="001C7CC9" w:rsidR="00F1378A">
      <w:pPr>
        <w:spacing w:lineRule="auto" w:line="240" w:after="0"/>
      </w:pPr>
      <w:r>
        <w:separator/>
      </w:r>
    </w:p>
  </w:endnote>
  <w:endnote w:id="0" w:type="continuationSeparator">
    <w:p w:rsidRDefault="00F1378A" w:rsidP="001C7CC9" w:rsidR="00F1378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19099"/>
      <w:docPartObj>
        <w:docPartGallery w:val="Page Numbers (Bottom of Page)"/>
        <w:docPartUnique/>
      </w:docPartObj>
    </w:sdtPr>
    <w:sdtEndPr/>
    <w:sdtContent>
      <w:p w:rsidRDefault="00F1378A" w:rsidR="00F1378A">
        <w:pPr>
          <w:pStyle w:val="Podnoje"/>
          <w:jc w:val="center"/>
        </w:pPr>
        <w:r>
          <w:fldChar w:fldCharType="begin"/>
        </w:r>
        <w:r>
          <w:instrText xml:space="preserve"> PAGE   \* MERGEFORMAT </w:instrText>
        </w:r>
        <w:r>
          <w:fldChar w:fldCharType="separate"/>
        </w:r>
        <w:r w:rsidR="00020499">
          <w:rPr>
            <w:noProof/>
          </w:rPr>
          <w:t>1</w:t>
        </w:r>
        <w:r>
          <w:rPr>
            <w:noProof/>
          </w:rPr>
          <w:fldChar w:fldCharType="end"/>
        </w:r>
      </w:p>
    </w:sdtContent>
  </w:sdt>
  <w:p w:rsidRDefault="00F1378A" w:rsidR="00F1378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378A" w:rsidP="001C7CC9" w:rsidR="00F1378A">
      <w:pPr>
        <w:spacing w:lineRule="auto" w:line="240" w:after="0"/>
      </w:pPr>
      <w:r>
        <w:separator/>
      </w:r>
    </w:p>
  </w:footnote>
  <w:footnote w:id="0" w:type="continuationSeparator">
    <w:p w:rsidRDefault="00F1378A" w:rsidP="001C7CC9" w:rsidR="00F1378A">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A4FE6"/>
    <w:multiLevelType w:val="hybridMultilevel"/>
    <w:tmpl w:val="EB7471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8331D9"/>
    <w:multiLevelType w:val="hybridMultilevel"/>
    <w:tmpl w:val="8228A9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F9D05AA"/>
    <w:multiLevelType w:val="hybridMultilevel"/>
    <w:tmpl w:val="74A8F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E634FD"/>
    <w:multiLevelType w:val="hybridMultilevel"/>
    <w:tmpl w:val="5808B3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6135"/>
    <w:rsid w:val="00020499"/>
    <w:rsid w:val="00081847"/>
    <w:rsid w:val="001631B7"/>
    <w:rsid w:val="001C7CC9"/>
    <w:rsid w:val="004900E8"/>
    <w:rsid w:val="004A33E6"/>
    <w:rsid w:val="004F3EE0"/>
    <w:rsid w:val="00590792"/>
    <w:rsid w:val="007A40AC"/>
    <w:rsid w:val="007B5DE6"/>
    <w:rsid w:val="007D71AB"/>
    <w:rsid w:val="0080496F"/>
    <w:rsid w:val="0082580C"/>
    <w:rsid w:val="00846135"/>
    <w:rsid w:val="008776F7"/>
    <w:rsid w:val="008B5A23"/>
    <w:rsid w:val="008C1E88"/>
    <w:rsid w:val="008F749A"/>
    <w:rsid w:val="00982D3E"/>
    <w:rsid w:val="009C7E68"/>
    <w:rsid w:val="009F4C70"/>
    <w:rsid w:val="00A10935"/>
    <w:rsid w:val="00AA6675"/>
    <w:rsid w:val="00AE5073"/>
    <w:rsid w:val="00AE6474"/>
    <w:rsid w:val="00B503F5"/>
    <w:rsid w:val="00B8331F"/>
    <w:rsid w:val="00BC5640"/>
    <w:rsid w:val="00C550B1"/>
    <w:rsid w:val="00EB6C43"/>
    <w:rsid w:val="00F1378A"/>
    <w:rsid w:val="00F93137"/>
    <w:rsid w:val="00FB7427"/>
    <w:rsid w:val="00FD1A8D"/>
    <w:rsid w:val="00FF6C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rsid w:val="00846135"/>
    <w:rPr>
      <w:color w:val="0000FF"/>
      <w:u w:val="single"/>
    </w:rPr>
  </w:style>
  <w:style w:styleId="Odlomakpopisa" w:type="paragraph">
    <w:name w:val="List Paragraph"/>
    <w:basedOn w:val="Normal"/>
    <w:uiPriority w:val="34"/>
    <w:qFormat/>
    <w:rsid w:val="00590792"/>
    <w:pPr>
      <w:ind w:left="720"/>
      <w:contextualSpacing/>
    </w:pPr>
  </w:style>
  <w:style w:customStyle="true" w:styleId="apple-converted-space" w:type="character">
    <w:name w:val="apple-converted-space"/>
    <w:basedOn w:val="Zadanifontodlomka"/>
    <w:rsid w:val="008F749A"/>
  </w:style>
  <w:style w:styleId="Zaglavlje" w:type="paragraph">
    <w:name w:val="header"/>
    <w:basedOn w:val="Normal"/>
    <w:link w:val="ZaglavljeChar"/>
    <w:uiPriority w:val="99"/>
    <w:unhideWhenUsed/>
    <w:rsid w:val="001C7CC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C7CC9"/>
  </w:style>
  <w:style w:styleId="Podnoje" w:type="paragraph">
    <w:name w:val="footer"/>
    <w:basedOn w:val="Normal"/>
    <w:link w:val="PodnojeChar"/>
    <w:uiPriority w:val="99"/>
    <w:unhideWhenUsed/>
    <w:rsid w:val="001C7CC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C7CC9"/>
  </w:style>
  <w:style w:customStyle="true" w:styleId="Bezpopisa1" w:type="numbering">
    <w:name w:val="Bez popisa1"/>
    <w:next w:val="Bezpopisa"/>
    <w:uiPriority w:val="99"/>
    <w:semiHidden/>
    <w:unhideWhenUsed/>
    <w:rsid w:val="00F1378A"/>
  </w:style>
  <w:style w:styleId="Tekstbalonia" w:type="paragraph">
    <w:name w:val="Balloon Text"/>
    <w:basedOn w:val="Normal"/>
    <w:link w:val="TekstbaloniaChar"/>
    <w:uiPriority w:val="99"/>
    <w:semiHidden/>
    <w:unhideWhenUsed/>
    <w:rsid w:val="001631B7"/>
    <w:pPr>
      <w:spacing w:lineRule="auto" w:line="240" w:after="0"/>
    </w:pPr>
    <w:rPr>
      <w:rFonts w:eastAsiaTheme="minorHAnsi" w:cs="Segoe UI" w:hAnsi="Segoe UI" w:ascii="Segoe UI"/>
      <w:sz w:val="18"/>
      <w:szCs w:val="18"/>
      <w:lang w:eastAsia="en-US"/>
    </w:rPr>
  </w:style>
  <w:style w:customStyle="true" w:styleId="TekstbaloniaChar" w:type="character">
    <w:name w:val="Tekst balončića Char"/>
    <w:basedOn w:val="Zadanifontodlomka"/>
    <w:link w:val="Tekstbalonia"/>
    <w:uiPriority w:val="99"/>
    <w:semiHidden/>
    <w:rsid w:val="001631B7"/>
    <w:rPr>
      <w:rFonts w:eastAsiaTheme="minorHAnsi" w:cs="Segoe UI" w:hAnsi="Segoe UI" w:ascii="Segoe UI"/>
      <w:sz w:val="18"/>
      <w:szCs w:val="18"/>
      <w:lang w:eastAsia="en-US"/>
    </w:rPr>
  </w:style>
  <w:style w:styleId="Tekstrezerviranogmjesta" w:type="character">
    <w:name w:val="Placeholder Text"/>
    <w:basedOn w:val="Zadanifontodlomka"/>
    <w:uiPriority w:val="99"/>
    <w:semiHidden/>
    <w:rsid w:val="00020499"/>
    <w:rPr>
      <w:color w:val="808080"/>
      <w:bdr w:space="0" w:sz="0" w:color="auto" w:val="none"/>
      <w:shd w:fill="auto" w:color="auto" w:val="clear"/>
    </w:rPr>
  </w:style>
  <w:style w:customStyle="true" w:styleId="eSPISCCParagraphDefaultFont" w:type="character">
    <w:name w:val="eSPIS_CC_Paragraph Default Font"/>
    <w:basedOn w:val="Zadanifontodlomka"/>
    <w:rsid w:val="0002049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20499"/>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049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049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rsid w:val="00846135"/>
    <w:rPr>
      <w:color w:val="0000FF"/>
      <w:u w:val="single"/>
    </w:rPr>
  </w:style>
  <w:style w:styleId="Odlomakpopisa" w:type="paragraph">
    <w:name w:val="List Paragraph"/>
    <w:basedOn w:val="Normal"/>
    <w:uiPriority w:val="34"/>
    <w:qFormat/>
    <w:rsid w:val="00590792"/>
    <w:pPr>
      <w:ind w:left="720"/>
      <w:contextualSpacing/>
    </w:pPr>
  </w:style>
  <w:style w:customStyle="1" w:styleId="apple-converted-space" w:type="character">
    <w:name w:val="apple-converted-space"/>
    <w:basedOn w:val="Zadanifontodlomka"/>
    <w:rsid w:val="008F749A"/>
  </w:style>
  <w:style w:styleId="Zaglavlje" w:type="paragraph">
    <w:name w:val="header"/>
    <w:basedOn w:val="Normal"/>
    <w:link w:val="ZaglavljeChar"/>
    <w:uiPriority w:val="99"/>
    <w:unhideWhenUsed/>
    <w:rsid w:val="001C7CC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C7CC9"/>
  </w:style>
  <w:style w:styleId="Podnoje" w:type="paragraph">
    <w:name w:val="footer"/>
    <w:basedOn w:val="Normal"/>
    <w:link w:val="PodnojeChar"/>
    <w:uiPriority w:val="99"/>
    <w:unhideWhenUsed/>
    <w:rsid w:val="001C7CC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C7CC9"/>
  </w:style>
  <w:style w:customStyle="1" w:styleId="Bezpopisa1" w:type="numbering">
    <w:name w:val="Bez popisa1"/>
    <w:next w:val="Bezpopisa"/>
    <w:uiPriority w:val="99"/>
    <w:semiHidden/>
    <w:unhideWhenUsed/>
    <w:rsid w:val="00F1378A"/>
  </w:style>
  <w:style w:styleId="Tekstbalonia" w:type="paragraph">
    <w:name w:val="Balloon Text"/>
    <w:basedOn w:val="Normal"/>
    <w:link w:val="TekstbaloniaChar"/>
    <w:uiPriority w:val="99"/>
    <w:semiHidden/>
    <w:unhideWhenUsed/>
    <w:rsid w:val="001631B7"/>
    <w:pPr>
      <w:spacing w:after="0" w:line="240" w:lineRule="auto"/>
    </w:pPr>
    <w:rPr>
      <w:rFonts w:ascii="Segoe UI" w:cs="Segoe UI" w:eastAsiaTheme="minorHAnsi" w:hAnsi="Segoe UI"/>
      <w:sz w:val="18"/>
      <w:szCs w:val="18"/>
      <w:lang w:eastAsia="en-US"/>
    </w:rPr>
  </w:style>
  <w:style w:customStyle="1" w:styleId="TekstbaloniaChar" w:type="character">
    <w:name w:val="Tekst balončića Char"/>
    <w:basedOn w:val="Zadanifontodlomka"/>
    <w:link w:val="Tekstbalonia"/>
    <w:uiPriority w:val="99"/>
    <w:semiHidden/>
    <w:rsid w:val="001631B7"/>
    <w:rPr>
      <w:rFonts w:ascii="Segoe UI" w:cs="Segoe UI" w:eastAsiaTheme="minorHAnsi" w:hAnsi="Segoe UI"/>
      <w:sz w:val="18"/>
      <w:szCs w:val="18"/>
      <w:lang w:eastAsia="en-US"/>
    </w:rPr>
  </w:style>
  <w:style w:styleId="Tekstrezerviranogmjesta" w:type="character">
    <w:name w:val="Placeholder Text"/>
    <w:basedOn w:val="Zadanifontodlomka"/>
    <w:uiPriority w:val="99"/>
    <w:semiHidden/>
    <w:rsid w:val="00020499"/>
    <w:rPr>
      <w:color w:val="808080"/>
      <w:bdr w:color="auto" w:space="0" w:sz="0" w:val="none"/>
      <w:shd w:color="auto" w:fill="auto" w:val="clear"/>
    </w:rPr>
  </w:style>
  <w:style w:customStyle="1" w:styleId="eSPISCCParagraphDefaultFont" w:type="character">
    <w:name w:val="eSPIS_CC_Paragraph Default Font"/>
    <w:basedOn w:val="Zadanifontodlomka"/>
    <w:rsid w:val="0002049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20499"/>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049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049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009711">
      <w:bodyDiv w:val="true"/>
      <w:marLeft w:val="0"/>
      <w:marRight w:val="0"/>
      <w:marTop w:val="0"/>
      <w:marBottom w:val="0"/>
      <w:divBdr>
        <w:top w:space="0" w:sz="0" w:color="auto" w:val="none"/>
        <w:left w:space="0" w:sz="0" w:color="auto" w:val="none"/>
        <w:bottom w:space="0" w:sz="0" w:color="auto" w:val="none"/>
        <w:right w:space="0" w:sz="0" w:color="auto" w:val="none"/>
      </w:divBdr>
      <w:divsChild>
        <w:div w:id="1770007045">
          <w:marLeft w:val="0"/>
          <w:marRight w:val="0"/>
          <w:marTop w:val="0"/>
          <w:marBottom w:val="0"/>
          <w:divBdr>
            <w:top w:space="0" w:sz="0" w:color="auto" w:val="none"/>
            <w:left w:space="0" w:sz="0" w:color="auto" w:val="none"/>
            <w:bottom w:space="0" w:sz="0" w:color="auto" w:val="none"/>
            <w:right w:space="0" w:sz="0" w:color="auto" w:val="none"/>
          </w:divBdr>
          <w:divsChild>
            <w:div w:id="1844393694">
              <w:marLeft w:val="0"/>
              <w:marRight w:val="0"/>
              <w:marTop w:val="0"/>
              <w:marBottom w:val="0"/>
              <w:divBdr>
                <w:top w:space="0" w:sz="0" w:color="auto" w:val="none"/>
                <w:left w:space="0" w:sz="0" w:color="auto" w:val="none"/>
                <w:bottom w:space="0" w:sz="0" w:color="auto" w:val="none"/>
                <w:right w:space="0" w:sz="0" w:color="auto" w:val="none"/>
              </w:divBdr>
            </w:div>
            <w:div w:id="2093621461">
              <w:marLeft w:val="0"/>
              <w:marRight w:val="0"/>
              <w:marTop w:val="0"/>
              <w:marBottom w:val="0"/>
              <w:divBdr>
                <w:top w:space="0" w:sz="0" w:color="auto" w:val="none"/>
                <w:left w:space="0" w:sz="0" w:color="auto" w:val="none"/>
                <w:bottom w:space="0" w:sz="0" w:color="auto" w:val="none"/>
                <w:right w:space="0" w:sz="0" w:color="auto" w:val="none"/>
              </w:divBdr>
            </w:div>
            <w:div w:id="588344610">
              <w:marLeft w:val="0"/>
              <w:marRight w:val="0"/>
              <w:marTop w:val="0"/>
              <w:marBottom w:val="0"/>
              <w:divBdr>
                <w:top w:space="0" w:sz="0" w:color="auto" w:val="none"/>
                <w:left w:space="0" w:sz="0" w:color="auto" w:val="none"/>
                <w:bottom w:space="0" w:sz="0" w:color="auto" w:val="none"/>
                <w:right w:space="0" w:sz="0" w:color="auto" w:val="none"/>
              </w:divBdr>
            </w:div>
            <w:div w:id="1297369390">
              <w:marLeft w:val="0"/>
              <w:marRight w:val="0"/>
              <w:marTop w:val="0"/>
              <w:marBottom w:val="0"/>
              <w:divBdr>
                <w:top w:space="0" w:sz="0" w:color="auto" w:val="none"/>
                <w:left w:space="0" w:sz="0" w:color="auto" w:val="none"/>
                <w:bottom w:space="0" w:sz="0" w:color="auto" w:val="none"/>
                <w:right w:space="0" w:sz="0" w:color="auto" w:val="none"/>
              </w:divBdr>
            </w:div>
            <w:div w:id="31614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13" Type="http://schemas.openxmlformats.org/officeDocument/2006/relationships/hyperlink" Target="http://zk.xn--bea.br/" TargetMode="External"/><Relationship Id="rId18" Type="http://schemas.openxmlformats.org/officeDocument/2006/relationships/hyperlink" Target="http://zk.ul.br/" TargetMode="External"/><Relationship Id="rId26" Type="http://schemas.openxmlformats.org/officeDocument/2006/relationships/hyperlink" Target="http://zk.xn--bea.br/" TargetMode="External"/><Relationship Id="rId39" Type="http://schemas.openxmlformats.org/officeDocument/2006/relationships/hyperlink" Target="http://zk.xn--bea.br/" TargetMode="External"/><Relationship Id="rId3" Type="http://schemas.openxmlformats.org/officeDocument/2006/relationships/numbering" Target="numbering.xml"/><Relationship Id="rId21" Type="http://schemas.openxmlformats.org/officeDocument/2006/relationships/hyperlink" Target="http://zk.xn--bea.br/" TargetMode="External"/><Relationship Id="rId34" Type="http://schemas.openxmlformats.org/officeDocument/2006/relationships/hyperlink" Target="http://zk.xn--bea.br/" TargetMode="External"/><Relationship Id="rId42" Type="http://schemas.openxmlformats.org/officeDocument/2006/relationships/hyperlink" Target="http://zk.xn--bea.br/" TargetMode="External"/><Relationship Id="rId47" Type="http://schemas.openxmlformats.org/officeDocument/2006/relationships/hyperlink" Target="http://zk.ul.br/"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zk.ul.br/" TargetMode="External"/><Relationship Id="rId17" Type="http://schemas.openxmlformats.org/officeDocument/2006/relationships/hyperlink" Target="http://zk.ul.br/" TargetMode="External"/><Relationship Id="rId25" Type="http://schemas.openxmlformats.org/officeDocument/2006/relationships/hyperlink" Target="http://zk.xn--bea.br/" TargetMode="External"/><Relationship Id="rId33" Type="http://schemas.openxmlformats.org/officeDocument/2006/relationships/hyperlink" Target="http://zk.xn--bea.br/" TargetMode="External"/><Relationship Id="rId38" Type="http://schemas.openxmlformats.org/officeDocument/2006/relationships/hyperlink" Target="http://zk.xn--bea.br/" TargetMode="External"/><Relationship Id="rId46" Type="http://schemas.openxmlformats.org/officeDocument/2006/relationships/hyperlink" Target="http://zk.xn--bea.br/" TargetMode="External"/><Relationship Id="rId2" Type="http://schemas.openxmlformats.org/officeDocument/2006/relationships/customXml" Target="../customXml/item2.xml"/><Relationship Id="rId16" Type="http://schemas.openxmlformats.org/officeDocument/2006/relationships/hyperlink" Target="http://zk.xn--bea.br/" TargetMode="External"/><Relationship Id="rId20" Type="http://schemas.openxmlformats.org/officeDocument/2006/relationships/hyperlink" Target="http://zk.ul.br/" TargetMode="External"/><Relationship Id="rId29" Type="http://schemas.openxmlformats.org/officeDocument/2006/relationships/hyperlink" Target="http://zk.xn--bea.br/" TargetMode="External"/><Relationship Id="rId41" Type="http://schemas.openxmlformats.org/officeDocument/2006/relationships/hyperlink" Target="http://zk.ul.b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xn--bea.br/" TargetMode="External"/><Relationship Id="rId24" Type="http://schemas.openxmlformats.org/officeDocument/2006/relationships/hyperlink" Target="http://zk.ul.br/" TargetMode="External"/><Relationship Id="rId32" Type="http://schemas.openxmlformats.org/officeDocument/2006/relationships/hyperlink" Target="http://zk.ul.br/" TargetMode="External"/><Relationship Id="rId37" Type="http://schemas.openxmlformats.org/officeDocument/2006/relationships/hyperlink" Target="http://zk.xn--bea.br/" TargetMode="External"/><Relationship Id="rId40" Type="http://schemas.openxmlformats.org/officeDocument/2006/relationships/hyperlink" Target="http://zk.xn--bea.br/" TargetMode="External"/><Relationship Id="rId45" Type="http://schemas.openxmlformats.org/officeDocument/2006/relationships/hyperlink" Target="http://zk.ul.br/" TargetMode="External"/><Relationship Id="rId5" Type="http://schemas.microsoft.com/office/2007/relationships/stylesWithEffects" Target="stylesWithEffects.xml"/><Relationship Id="rId15" Type="http://schemas.openxmlformats.org/officeDocument/2006/relationships/hyperlink" Target="http://zk.xn--bea.br/" TargetMode="External"/><Relationship Id="rId23" Type="http://schemas.openxmlformats.org/officeDocument/2006/relationships/hyperlink" Target="http://zk.xn--bea.br/" TargetMode="External"/><Relationship Id="rId28" Type="http://schemas.openxmlformats.org/officeDocument/2006/relationships/hyperlink" Target="http://zk.xn--bea.br/" TargetMode="External"/><Relationship Id="rId36" Type="http://schemas.openxmlformats.org/officeDocument/2006/relationships/hyperlink" Target="http://zk.xn--bea.br/" TargetMode="External"/><Relationship Id="rId49" Type="http://schemas.openxmlformats.org/officeDocument/2006/relationships/footer" Target="footer1.xml"/><Relationship Id="rId10" Type="http://schemas.openxmlformats.org/officeDocument/2006/relationships/hyperlink" Target="mailto:stecajniuredmvt@hi.t-com.hr" TargetMode="External"/><Relationship Id="rId19" Type="http://schemas.openxmlformats.org/officeDocument/2006/relationships/hyperlink" Target="http://zk.xn--bea.br/" TargetMode="External"/><Relationship Id="rId31" Type="http://schemas.openxmlformats.org/officeDocument/2006/relationships/hyperlink" Target="http://zk.xn--bea.br/" TargetMode="External"/><Relationship Id="rId44" Type="http://schemas.openxmlformats.org/officeDocument/2006/relationships/hyperlink" Target="http://zk.xn--bea.b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k.ul.br/" TargetMode="External"/><Relationship Id="rId22" Type="http://schemas.openxmlformats.org/officeDocument/2006/relationships/hyperlink" Target="http://zk.ul.br/" TargetMode="External"/><Relationship Id="rId27" Type="http://schemas.openxmlformats.org/officeDocument/2006/relationships/hyperlink" Target="http://zk.ul.br/" TargetMode="External"/><Relationship Id="rId30" Type="http://schemas.openxmlformats.org/officeDocument/2006/relationships/hyperlink" Target="http://zk.ul.br/" TargetMode="External"/><Relationship Id="rId35" Type="http://schemas.openxmlformats.org/officeDocument/2006/relationships/hyperlink" Target="http://zk.xn--bea.br/" TargetMode="External"/><Relationship Id="rId43" Type="http://schemas.openxmlformats.org/officeDocument/2006/relationships/hyperlink" Target="http://zk.ul.br/" TargetMode="External"/><Relationship Id="rId48" Type="http://schemas.openxmlformats.org/officeDocument/2006/relationships/hyperlink" Target="http://zk.xn--bea.br/" TargetMode="Externa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St-3031/2016-15</izvorni_sadrzaj>
    <derivirana_varijabla naziv="DomainObject.Oznaka_1">St-3031/2016-15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3031</izvorni_sadrzaj>
    <derivirana_varijabla naziv="DomainObject.Predmet.Broj_1">3031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St-3031/2016</izvorni_sadrzaj>
    <derivirana_varijabla naziv="DomainObject.Predmet.OznakaBroj_1">St-3031/2016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TRICON, d.o.o.</izvorni_sadrzaj>
    <derivirana_varijabla naziv="DomainObject.Predmet.ProtustrankaFormated_1">  TRICON, d.o.o.</derivirana_varijabla>
  </DomainObject.Predmet.ProtustrankaFormated>
  <DomainObject.Predmet.ProtustrankaFormatedOIB>
    <izvorni_sadrzaj>  TRICON, d.o.o., OIB 53326246742</izvorni_sadrzaj>
    <derivirana_varijabla naziv="DomainObject.Predmet.ProtustrankaFormatedOIB_1">  TRICON, d.o.o., OIB 53326246742</derivirana_varijabla>
  </DomainObject.Predmet.ProtustrankaFormatedOIB>
  <DomainObject.Predmet.ProtustrankaFormatedWithAdress>
    <izvorni_sadrzaj> TRICON, d.o.o., Masarykova 11, 10000 Zagreb</izvorni_sadrzaj>
    <derivirana_varijabla naziv="DomainObject.Predmet.ProtustrankaFormatedWithAdress_1"> TRICON, d.o.o., Masarykova 11, 10000 Zagreb</derivirana_varijabla>
  </DomainObject.Predmet.ProtustrankaFormatedWithAdress>
  <DomainObject.Predmet.ProtustrankaFormatedWithAdressOIB>
    <izvorni_sadrzaj> TRICON, d.o.o., OIB 53326246742, Masarykova 11, 10000 Zagreb</izvorni_sadrzaj>
    <derivirana_varijabla naziv="DomainObject.Predmet.ProtustrankaFormatedWithAdressOIB_1"> TRICON, d.o.o., OIB 53326246742, Masarykova 11, 10000 Zagreb</derivirana_varijabla>
  </DomainObject.Predmet.ProtustrankaFormatedWithAdressOIB>
  <DomainObject.Predmet.ProtustrankaWithAdress>
    <izvorni_sadrzaj>TRICON, d.o.o. Masarykova 11, 10000 Zagreb</izvorni_sadrzaj>
    <derivirana_varijabla naziv="DomainObject.Predmet.ProtustrankaWithAdress_1">TRICON, d.o.o. Masarykova 11, 10000 Zagreb</derivirana_varijabla>
  </DomainObject.Predmet.ProtustrankaWithAdress>
  <DomainObject.Predmet.ProtustrankaWithAdressOIB>
    <izvorni_sadrzaj>TRICON, d.o.o., OIB 53326246742, Masarykova 11, 10000 Zagreb</izvorni_sadrzaj>
    <derivirana_varijabla naziv="DomainObject.Predmet.ProtustrankaWithAdressOIB_1">TRICON, d.o.o., OIB 53326246742, Masarykova 11, 10000 Zagreb</derivirana_varijabla>
  </DomainObject.Predmet.ProtustrankaWithAdressOIB>
  <DomainObject.Predmet.ProtustrankaNazivFormated>
    <izvorni_sadrzaj>TRICON, d.o.o.</izvorni_sadrzaj>
    <derivirana_varijabla naziv="DomainObject.Predmet.ProtustrankaNazivFormated_1">TRICON, d.o.o.</derivirana_varijabla>
  </DomainObject.Predmet.ProtustrankaNazivFormated>
  <DomainObject.Predmet.ProtustrankaNazivFormatedOIB>
    <izvorni_sadrzaj>TRICON, d.o.o., OIB 53326246742</izvorni_sadrzaj>
    <derivirana_varijabla naziv="DomainObject.Predmet.ProtustrankaNazivFormatedOIB_1">TRICON, d.o.o., OIB 53326246742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Franz Majer</izvorni_sadrzaj>
    <derivirana_varijabla naziv="DomainObject.Predmet.StrankaFormated_1">  FINA Regionalni centar Zagreb; Franz Majer</derivirana_varijabla>
  </DomainObject.Predmet.StrankaFormated>
  <DomainObject.Predmet.StrankaFormatedOIB>
    <izvorni_sadrzaj>  FINA Regionalni centar Zagreb, OIB 85821130368; Franz Majer, OIB 28977743942</izvorni_sadrzaj>
    <derivirana_varijabla naziv="DomainObject.Predmet.StrankaFormatedOIB_1">  FINA Regionalni centar Zagreb, OIB 85821130368; Franz Majer, OIB 28977743942</derivirana_varijabla>
  </DomainObject.Predmet.StrankaFormatedOIB>
  <DomainObject.Predmet.StrankaFormatedWithAdress>
    <izvorni_sadrzaj> FINA Regionalni centar Zagreb, Trg svibanjskih žrtava 1995. br. 1, 10000 Zagreb; Franz Majer, Quadenstrasse 073, 10000 Beč</izvorni_sadrzaj>
    <derivirana_varijabla naziv="DomainObject.Predmet.StrankaFormatedWithAdress_1"> FINA Regionalni centar Zagreb, Trg svibanjskih žrtava 1995. br. 1, 10000 Zagreb; Franz Majer, Quadenstrasse 073, 10000 Beč</derivirana_varijabla>
  </DomainObject.Predmet.StrankaFormatedWithAdress>
  <DomainObject.Predmet.StrankaFormatedWithAdressOIB>
    <izvorni_sadrzaj> FINA Regionalni centar Zagreb, OIB 85821130368, Trg svibanjskih žrtava 1995. br. 1, 10000 Zagreb; Franz Majer, OIB 28977743942, Quadenstrasse 073, 10000 Beč</izvorni_sadrzaj>
    <derivirana_varijabla naziv="DomainObject.Predmet.StrankaFormatedWithAdressOIB_1"> FINA Regionalni centar Zagreb, OIB 85821130368, Trg svibanjskih žrtava 1995. br. 1, 10000 Zagreb; Franz Majer, OIB 28977743942, Quadenstrasse 073, 10000 Beč</derivirana_varijabla>
  </DomainObject.Predmet.StrankaFormatedWithAdressOIB>
  <DomainObject.Predmet.StrankaWithAdress>
    <izvorni_sadrzaj>FINA Regionalni centar Zagreb Trg svibanjskih žrtava 1995. br. 1,10000 Zagreb,Franz Majer Quadenstrasse 073,10000 Beč</izvorni_sadrzaj>
    <derivirana_varijabla naziv="DomainObject.Predmet.StrankaWithAdress_1">FINA Regionalni centar Zagreb Trg svibanjskih žrtava 1995. br. 1,10000 Zagreb,Franz Majer Quadenstrasse 073,10000 Beč</derivirana_varijabla>
  </DomainObject.Predmet.StrankaWithAdress>
  <DomainObject.Predmet.StrankaWithAdressOIB>
    <izvorni_sadrzaj>FINA Regionalni centar Zagreb, OIB 85821130368, Trg svibanjskih žrtava 1995. br. 1,10000 Zagreb,Franz Majer, OIB 28977743942, Quadenstrasse 073,10000 Beč</izvorni_sadrzaj>
    <derivirana_varijabla naziv="DomainObject.Predmet.StrankaWithAdressOIB_1">FINA Regionalni centar Zagreb, OIB 85821130368, Trg svibanjskih žrtava 1995. br. 1,10000 Zagreb,Franz Majer, OIB 28977743942, Quadenstrasse 073,10000 Beč</derivirana_varijabla>
  </DomainObject.Predmet.StrankaWithAdressOIB>
  <DomainObject.Predmet.StrankaNazivFormated>
    <izvorni_sadrzaj>FINA Regionalni centar Zagreb,Franz Majer</izvorni_sadrzaj>
    <derivirana_varijabla naziv="DomainObject.Predmet.StrankaNazivFormated_1">FINA Regionalni centar Zagreb,Franz Majer</derivirana_varijabla>
  </DomainObject.Predmet.StrankaNazivFormated>
  <DomainObject.Predmet.StrankaNazivFormatedOIB>
    <izvorni_sadrzaj>FINA Regionalni centar Zagreb, OIB 85821130368,Franz Majer, OIB 28977743942</izvorni_sadrzaj>
    <derivirana_varijabla naziv="DomainObject.Predmet.StrankaNazivFormatedOIB_1">FINA Regionalni centar Zagreb, OIB 85821130368,Franz Majer, OIB 28977743942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Franz Majer</item>
    </izvorni_sadrzaj>
    <derivirana_varijabla naziv="DomainObject.Predmet.StrankaListFormated_1">
      <item>FINA Regionalni centar Zagreb</item>
      <item>Franz Majer</item>
    </derivirana_varijabla>
  </DomainObject.Predmet.StrankaListFormated>
  <DomainObject.Predmet.StrankaListFormatedOIB>
    <izvorni_sadrzaj>
      <item>FINA Regionalni centar Zagreb, OIB 85821130368</item>
      <item>Franz Majer, OIB 28977743942</item>
    </izvorni_sadrzaj>
    <derivirana_varijabla naziv="DomainObject.Predmet.StrankaListFormatedOIB_1">
      <item>FINA Regionalni centar Zagreb, OIB 85821130368</item>
      <item>Franz Majer, OIB 28977743942</item>
    </derivirana_varijabla>
  </DomainObject.Predmet.StrankaListFormatedOIB>
  <DomainObject.Predmet.StrankaListFormatedWithAdress>
    <izvorni_sadrzaj>
      <item>FINA Regionalni centar Zagreb, Trg svibanjskih žrtava 1995. br. 1, 10000 Zagreb</item>
      <item>Franz Majer, Quadenstrasse 073, 10000 Beč</item>
    </izvorni_sadrzaj>
    <derivirana_varijabla naziv="DomainObject.Predmet.StrankaListFormatedWithAdress_1">
      <item>FINA Regionalni centar Zagreb, Trg svibanjskih žrtava 1995. br. 1, 10000 Zagreb</item>
      <item>Franz Majer, Quadenstrasse 073, 10000 Beč</item>
    </derivirana_varijabla>
  </DomainObject.Predmet.StrankaListFormatedWithAdress>
  <DomainObject.Predmet.StrankaListFormatedWithAdressOIB>
    <izvorni_sadrzaj>
      <item>FINA Regionalni centar Zagreb, OIB 85821130368, Trg svibanjskih žrtava 1995. br. 1, 10000 Zagreb</item>
      <item>Franz Majer, OIB 28977743942, Quadenstrasse 073, 10000 Beč</item>
    </izvorni_sadrzaj>
    <derivirana_varijabla naziv="DomainObject.Predmet.StrankaListFormatedWithAdressOIB_1">
      <item>FINA Regionalni centar Zagreb, OIB 85821130368, Trg svibanjskih žrtava 1995. br. 1, 10000 Zagreb</item>
      <item>Franz Majer, OIB 28977743942, Quadenstrasse 073, 10000 Beč</item>
    </derivirana_varijabla>
  </DomainObject.Predmet.StrankaListFormatedWithAdressOIB>
  <DomainObject.Predmet.StrankaListNazivFormated>
    <izvorni_sadrzaj>
      <item>FINA Regionalni centar Zagreb</item>
      <item>Franz Majer</item>
    </izvorni_sadrzaj>
    <derivirana_varijabla naziv="DomainObject.Predmet.StrankaListNazivFormated_1">
      <item>FINA Regionalni centar Zagreb</item>
      <item>Franz Majer</item>
    </derivirana_varijabla>
  </DomainObject.Predmet.StrankaListNazivFormated>
  <DomainObject.Predmet.StrankaListNazivFormatedOIB>
    <izvorni_sadrzaj>
      <item>FINA Regionalni centar Zagreb, OIB 85821130368</item>
      <item>Franz Majer, OIB 28977743942</item>
    </izvorni_sadrzaj>
    <derivirana_varijabla naziv="DomainObject.Predmet.StrankaListNazivFormatedOIB_1">
      <item>FINA Regionalni centar Zagreb, OIB 85821130368</item>
      <item>Franz Majer, OIB 28977743942</item>
    </derivirana_varijabla>
  </DomainObject.Predmet.StrankaListNazivFormatedOIB>
  <DomainObject.Predmet.ProtuStrankaListFormated>
    <izvorni_sadrzaj>
      <item>TRICON, d.o.o.</item>
    </izvorni_sadrzaj>
    <derivirana_varijabla naziv="DomainObject.Predmet.ProtuStrankaListFormated_1">
      <item>TRICON, d.o.o.</item>
    </derivirana_varijabla>
  </DomainObject.Predmet.ProtuStrankaListFormated>
  <DomainObject.Predmet.ProtuStrankaListFormatedOIB>
    <izvorni_sadrzaj>
      <item>TRICON, d.o.o., OIB 53326246742</item>
    </izvorni_sadrzaj>
    <derivirana_varijabla naziv="DomainObject.Predmet.ProtuStrankaListFormatedOIB_1">
      <item>TRICON, d.o.o., OIB 53326246742</item>
    </derivirana_varijabla>
  </DomainObject.Predmet.ProtuStrankaListFormatedOIB>
  <DomainObject.Predmet.ProtuStrankaListFormatedWithAdress>
    <izvorni_sadrzaj>
      <item>TRICON, d.o.o., Masarykova 11, 10000 Zagreb</item>
    </izvorni_sadrzaj>
    <derivirana_varijabla naziv="DomainObject.Predmet.ProtuStrankaListFormatedWithAdress_1">
      <item>TRICON, d.o.o., Masarykova 11, 10000 Zagreb</item>
    </derivirana_varijabla>
  </DomainObject.Predmet.ProtuStrankaListFormatedWithAdress>
  <DomainObject.Predmet.ProtuStrankaListFormatedWithAdressOIB>
    <izvorni_sadrzaj>
      <item>TRICON, d.o.o., OIB 53326246742, Masarykova 11, 10000 Zagreb</item>
    </izvorni_sadrzaj>
    <derivirana_varijabla naziv="DomainObject.Predmet.ProtuStrankaListFormatedWithAdressOIB_1">
      <item>TRICON, d.o.o., OIB 53326246742, Masarykova 11, 10000 Zagreb</item>
    </derivirana_varijabla>
  </DomainObject.Predmet.ProtuStrankaListFormatedWithAdressOIB>
  <DomainObject.Predmet.ProtuStrankaListNazivFormated>
    <izvorni_sadrzaj>
      <item>TRICON, d.o.o.</item>
    </izvorni_sadrzaj>
    <derivirana_varijabla naziv="DomainObject.Predmet.ProtuStrankaListNazivFormated_1">
      <item>TRICON, d.o.o.</item>
    </derivirana_varijabla>
  </DomainObject.Predmet.ProtuStrankaListNazivFormated>
  <DomainObject.Predmet.ProtuStrankaListNazivFormatedOIB>
    <izvorni_sadrzaj>
      <item>TRICON, d.o.o., OIB 53326246742</item>
    </izvorni_sadrzaj>
    <derivirana_varijabla naziv="DomainObject.Predmet.ProtuStrankaListNazivFormatedOIB_1">
      <item>TRICON, d.o.o., OIB 53326246742</item>
    </derivirana_varijabla>
  </DomainObject.Predmet.ProtuStrankaListNazivFormatedOIB>
  <DomainObject.Predmet.OstaliListFormated>
    <izvorni_sadrzaj>
      <item>Franz Majer</item>
      <item>Marija Vujčić Turkulin</item>
    </izvorni_sadrzaj>
    <derivirana_varijabla naziv="DomainObject.Predmet.OstaliListFormated_1">
      <item>Franz Majer</item>
      <item>Marija Vujčić Turkulin</item>
    </derivirana_varijabla>
  </DomainObject.Predmet.OstaliListFormated>
  <DomainObject.Predmet.OstaliListFormatedOIB>
    <izvorni_sadrzaj>
      <item>Franz Majer, OIB 28977743942</item>
      <item>Marija Vujčić Turkulin, OIB 22593287559</item>
    </izvorni_sadrzaj>
    <derivirana_varijabla naziv="DomainObject.Predmet.OstaliListFormatedOIB_1">
      <item>Franz Majer, OIB 28977743942</item>
      <item>Marija Vujčić Turkulin, OIB 22593287559</item>
    </derivirana_varijabla>
  </DomainObject.Predmet.OstaliListFormatedOIB>
  <DomainObject.Predmet.OstaliListFormatedWithAdress>
    <izvorni_sadrzaj>
      <item>Franz Majer, Quadenstrasse 073, 10000 Beč</item>
      <item>Marija Vujčić Turkulin, Vrtlarska 3, 10000 Zagreb</item>
    </izvorni_sadrzaj>
    <derivirana_varijabla naziv="DomainObject.Predmet.OstaliListFormatedWithAdress_1">
      <item>Franz Majer, Quadenstrasse 073, 10000 Beč</item>
      <item>Marija Vujčić Turkulin, Vrtlarska 3, 10000 Zagreb</item>
    </derivirana_varijabla>
  </DomainObject.Predmet.OstaliListFormatedWithAdress>
  <DomainObject.Predmet.OstaliListFormatedWithAdressOIB>
    <izvorni_sadrzaj>
      <item>Franz Majer, OIB 28977743942, Quadenstrasse 073, 10000 Beč</item>
      <item>Marija Vujčić Turkulin, OIB 22593287559, Vrtlarska 3, 10000 Zagreb</item>
    </izvorni_sadrzaj>
    <derivirana_varijabla naziv="DomainObject.Predmet.OstaliListFormatedWithAdressOIB_1">
      <item>Franz Majer, OIB 28977743942, Quadenstrasse 073, 10000 Beč</item>
      <item>Marija Vujčić Turkulin, OIB 22593287559, Vrtlarska 3, 10000 Zagreb</item>
    </derivirana_varijabla>
  </DomainObject.Predmet.OstaliListFormatedWithAdressOIB>
  <DomainObject.Predmet.OstaliListNazivFormated>
    <izvorni_sadrzaj>
      <item>Franz Majer</item>
      <item>Marija Vujčić Turkulin</item>
    </izvorni_sadrzaj>
    <derivirana_varijabla naziv="DomainObject.Predmet.OstaliListNazivFormated_1">
      <item>Franz Majer</item>
      <item>Marija Vujčić Turkulin</item>
    </derivirana_varijabla>
  </DomainObject.Predmet.OstaliListNazivFormated>
  <DomainObject.Predmet.OstaliListNazivFormatedOIB>
    <izvorni_sadrzaj>
      <item>Franz Majer, OIB 28977743942</item>
      <item>Marija Vujčić Turkulin, OIB 22593287559</item>
    </izvorni_sadrzaj>
    <derivirana_varijabla naziv="DomainObject.Predmet.OstaliListNazivFormatedOIB_1">
      <item>Franz Majer, OIB 28977743942</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TRICON, d.o.o.</izvorni_sadrzaj>
    <derivirana_varijabla naziv="DomainObject.Predmet.ProtustrankaIDrugi_1">TRICON,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TRICON, d.o.o., OIB 53326246742, Masarykova 11, 10000 Zagreb</izvorni_sadrzaj>
    <derivirana_varijabla naziv="DomainObject.Predmet.ProtustrankaIDrugiAdressOIB_1">TRICON, d.o.o., OIB 53326246742, Masarykova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TRICON, d.o.o.</item>
      <item>Franz Majer</item>
      <item>Franz Majer</item>
      <item>Marija Vujčić Turkulin</item>
    </izvorni_sadrzaj>
    <derivirana_varijabla naziv="DomainObject.Predmet.SudioniciListNaziv_1">
      <item>FINA Regionalni centar Zagreb</item>
      <item>TRICON, d.o.o.</item>
      <item>Franz Majer</item>
      <item>Franz Majer</item>
      <item>Marija Vujčić Turkulin</item>
    </derivirana_varijabla>
  </DomainObject.Predmet.SudioniciListNaziv>
  <DomainObject.Predmet.SudioniciListAdressOIB>
    <izvorni_sadrzaj>
      <item>FINA Regionalni centar Zagreb, OIB 85821130368, Trg svibanjskih žrtava 1995. br. 1,10000 Zagreb</item>
      <item>TRICON, d.o.o., OIB 53326246742, Masarykova 11,10000 Zagreb</item>
      <item>Franz Majer, OIB 28977743942, Quadenstrasse 073,10000 Beč</item>
      <item>Franz Majer, OIB 28977743942, Quadenstrasse 073,10000 Beč</item>
      <item>Marija Vujčić Turkulin, OIB 22593287559, Vrtlarska 3,10000 Zagreb</item>
    </izvorni_sadrzaj>
    <derivirana_varijabla naziv="DomainObject.Predmet.SudioniciListAdressOIB_1">
      <item>FINA Regionalni centar Zagreb, OIB 85821130368, Trg svibanjskih žrtava 1995. br. 1,10000 Zagreb</item>
      <item>TRICON, d.o.o., OIB 53326246742, Masarykova 11,10000 Zagreb</item>
      <item>Franz Majer, OIB 28977743942, Quadenstrasse 073,10000 Beč</item>
      <item>Franz Majer, OIB 28977743942, Quadenstrasse 073,10000 Beč</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53326246742</item>
      <item>, OIB 28977743942</item>
      <item>, OIB 28977743942</item>
      <item>, OIB 22593287559</item>
    </izvorni_sadrzaj>
    <derivirana_varijabla naziv="DomainObject.Predmet.SudioniciListNazivOIB_1">
      <item>, OIB 85821130368</item>
      <item>, OIB 53326246742</item>
      <item>, OIB 28977743942</item>
      <item>, OIB 28977743942</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CFBE5D-02D0-497D-BED5-C111CE61EA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kkk</properties:Company>
  <properties:Pages>22</properties:Pages>
  <properties:Words>3052</properties:Words>
  <properties:Characters>18345</properties:Characters>
  <properties:Lines>2532</properties:Lines>
  <properties:Paragraphs>578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2017-09-12T10:34:00Z</dcterms:created>
  <dc:creator>ddd</dc:creator>
  <cp:lastModifiedBy>Kristina Švajger</cp:lastModifiedBy>
  <cp:lastPrinted>2017-09-11T12:42:00Z</cp:lastPrinted>
  <dcterms:modified xmlns:xsi="http://www.w3.org/2001/XMLSchema-instance" xsi:type="dcterms:W3CDTF">2017-09-12T10:40:00Z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St-3031/2016-15 / Podnesak - Izvješće o financijsko-gospodarskom stanju dužnika</vt:lpwstr>
  </prop:property>
  <prop:property name="CC_coloring" pid="4" fmtid="{D5CDD505-2E9C-101B-9397-08002B2CF9AE}">
    <vt:bool>false</vt:bool>
  </prop:property>
  <prop:property name="BrojStranica" pid="5" fmtid="{D5CDD505-2E9C-101B-9397-08002B2CF9AE}">
    <vt:i4>22</vt:i4>
  </prop:property>
</prop:Properties>
</file>