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a60a3" w14:paraId="e8a60a3" w:rsidRDefault="00C53282" w:rsidR="00C53282">
      <w:pPr>
        <w15:collapsed w:val="false"/>
      </w:pPr>
    </w:p>
    <w:p w:rsidRDefault="00C53282" w:rsidP="00C53282" w:rsidR="00C53282"/>
    <w:p w:rsidRDefault="00C53282" w:rsidP="00C53282" w:rsidR="00C53282" w:rsidRPr="00DD16EA">
      <w:pPr>
        <w:rPr>
          <w:rFonts w:hAnsi="Times New Roman" w:ascii="Times New Roman"/>
          <w:szCs w:val="24"/>
        </w:rPr>
      </w:pPr>
      <w:r>
        <w:rPr>
          <w:rFonts w:hAnsi="Times New Roman" w:ascii="Times New Roman"/>
          <w:szCs w:val="24"/>
        </w:rPr>
        <w:t xml:space="preserve">                 </w:t>
      </w:r>
      <w:r w:rsidR="007F5D2E">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C53282" w:rsidP="00C53282" w:rsidR="00C53282" w:rsidRPr="00DD16EA">
      <w:pPr>
        <w:pStyle w:val="Naslov1"/>
        <w:jc w:val="both"/>
        <w:rPr>
          <w:b w:val="false"/>
          <w:bCs w:val="false"/>
          <w:szCs w:val="24"/>
        </w:rPr>
      </w:pPr>
      <w:r w:rsidRPr="00DD16EA">
        <w:rPr>
          <w:b w:val="false"/>
          <w:bCs w:val="false"/>
          <w:szCs w:val="24"/>
        </w:rPr>
        <w:t xml:space="preserve">          Republika Hrvatska</w:t>
      </w:r>
    </w:p>
    <w:p w:rsidRDefault="00C53282" w:rsidP="00C53282" w:rsidR="00C53282" w:rsidRPr="00DD16EA">
      <w:pPr>
        <w:rPr>
          <w:rFonts w:hAnsi="Times New Roman" w:ascii="Times New Roman"/>
          <w:szCs w:val="24"/>
        </w:rPr>
      </w:pPr>
      <w:r w:rsidRPr="00DD16EA">
        <w:rPr>
          <w:rFonts w:hAnsi="Times New Roman" w:ascii="Times New Roman"/>
          <w:szCs w:val="24"/>
        </w:rPr>
        <w:t>TRGOVAČKI SUD U ZAGREBU</w:t>
      </w:r>
    </w:p>
    <w:p w:rsidRDefault="00C53282" w:rsidP="00C53282" w:rsidR="00C53282" w:rsidRPr="00DD16EA">
      <w:pPr>
        <w:rPr>
          <w:rFonts w:hAnsi="Times New Roman" w:ascii="Times New Roman"/>
          <w:szCs w:val="24"/>
        </w:rPr>
      </w:pPr>
      <w:r w:rsidRPr="00DD16EA">
        <w:rPr>
          <w:rFonts w:hAnsi="Times New Roman" w:ascii="Times New Roman"/>
          <w:szCs w:val="24"/>
        </w:rPr>
        <w:t xml:space="preserve">       Zagreb, </w:t>
      </w:r>
      <w:proofErr w:type="spellStart"/>
      <w:r w:rsidRPr="00DD16EA">
        <w:rPr>
          <w:rFonts w:hAnsi="Times New Roman" w:ascii="Times New Roman"/>
          <w:szCs w:val="24"/>
        </w:rPr>
        <w:t>Amruševa</w:t>
      </w:r>
      <w:proofErr w:type="spellEnd"/>
      <w:r w:rsidRPr="00DD16EA">
        <w:rPr>
          <w:rFonts w:hAnsi="Times New Roman" w:ascii="Times New Roman"/>
          <w:szCs w:val="24"/>
        </w:rPr>
        <w:t xml:space="preserve"> 2/II</w:t>
      </w:r>
      <w:r>
        <w:rPr>
          <w:rFonts w:hAnsi="Times New Roman" w:ascii="Times New Roman"/>
          <w:szCs w:val="24"/>
        </w:rPr>
        <w:t xml:space="preserve"> (</w:t>
      </w:r>
      <w:proofErr w:type="spellStart"/>
      <w:r>
        <w:rPr>
          <w:rFonts w:hAnsi="Times New Roman" w:ascii="Times New Roman"/>
          <w:szCs w:val="24"/>
        </w:rPr>
        <w:t>pp</w:t>
      </w:r>
      <w:proofErr w:type="spellEnd"/>
      <w:r>
        <w:rPr>
          <w:rFonts w:hAnsi="Times New Roman" w:ascii="Times New Roman"/>
          <w:szCs w:val="24"/>
        </w:rPr>
        <w:t xml:space="preserve"> 432)</w:t>
      </w:r>
    </w:p>
    <w:p w:rsidRDefault="00C53282" w:rsidP="00C53282" w:rsidR="00C53282">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6D5D4F">
        <w:rPr>
          <w:rFonts w:hAnsi="Times New Roman" w:ascii="Times New Roman"/>
          <w:szCs w:val="24"/>
        </w:rPr>
        <w:t>4565</w:t>
      </w:r>
      <w:r>
        <w:rPr>
          <w:rFonts w:hAnsi="Times New Roman" w:ascii="Times New Roman"/>
          <w:szCs w:val="24"/>
        </w:rPr>
        <w:t>/16</w:t>
      </w:r>
      <w:r w:rsidR="00332420">
        <w:rPr>
          <w:rFonts w:hAnsi="Times New Roman" w:ascii="Times New Roman"/>
          <w:szCs w:val="24"/>
        </w:rPr>
        <w:t>-26</w:t>
      </w:r>
    </w:p>
    <w:p w:rsidRDefault="00C53282" w:rsidP="00C53282" w:rsidR="00C53282" w:rsidRPr="00DD16EA">
      <w:pPr>
        <w:jc w:val="right"/>
        <w:rPr>
          <w:rFonts w:hAnsi="Times New Roman" w:ascii="Times New Roman"/>
          <w:szCs w:val="24"/>
        </w:rPr>
      </w:pPr>
    </w:p>
    <w:p w:rsidRDefault="00C53282" w:rsidP="00C53282" w:rsidR="00C53282" w:rsidRPr="00DD16EA">
      <w:pPr>
        <w:jc w:val="center"/>
        <w:rPr>
          <w:rFonts w:hAnsi="Times New Roman" w:ascii="Times New Roman"/>
          <w:szCs w:val="24"/>
        </w:rPr>
      </w:pPr>
      <w:r>
        <w:rPr>
          <w:rFonts w:hAnsi="Times New Roman" w:ascii="Times New Roman"/>
          <w:szCs w:val="24"/>
        </w:rPr>
        <w:t>R E P U B L I K A  H R V A T S K A</w:t>
      </w:r>
    </w:p>
    <w:p w:rsidRDefault="00C53282" w:rsidP="00C53282" w:rsidR="00C53282" w:rsidRPr="00DD16EA">
      <w:pPr>
        <w:rPr>
          <w:rFonts w:hAnsi="Times New Roman" w:ascii="Times New Roman"/>
          <w:b/>
          <w:bCs/>
          <w:szCs w:val="24"/>
        </w:rPr>
      </w:pPr>
    </w:p>
    <w:p w:rsidRDefault="00C53282" w:rsidP="00C53282" w:rsidR="00C53282"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C53282" w:rsidP="00C53282" w:rsidR="00C53282" w:rsidRPr="007630B6">
      <w:pPr>
        <w:jc w:val="center"/>
        <w:rPr>
          <w:rFonts w:hAnsi="Times New Roman" w:ascii="Times New Roman"/>
          <w:szCs w:val="24"/>
        </w:rPr>
      </w:pPr>
      <w:r w:rsidRPr="007630B6">
        <w:rPr>
          <w:rFonts w:hAnsi="Times New Roman" w:ascii="Times New Roman"/>
          <w:szCs w:val="24"/>
        </w:rPr>
        <w:t xml:space="preserve">  </w:t>
      </w:r>
    </w:p>
    <w:p w:rsidRDefault="00C53282" w:rsidP="00C53282" w:rsidR="00C53282" w:rsidRPr="00E53554">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E53554">
        <w:rPr>
          <w:rFonts w:cs="Times New Roman" w:hAnsi="Times New Roman" w:ascii="Times New Roman"/>
          <w:sz w:val="24"/>
          <w:szCs w:val="24"/>
        </w:rPr>
        <w:t xml:space="preserve">TRGOVAČKI SUD U ZAGREBU, po sucu pojedincu Luciji </w:t>
      </w:r>
      <w:proofErr w:type="spellStart"/>
      <w:r w:rsidRPr="00E53554">
        <w:rPr>
          <w:rFonts w:cs="Times New Roman" w:hAnsi="Times New Roman" w:ascii="Times New Roman"/>
          <w:sz w:val="24"/>
          <w:szCs w:val="24"/>
        </w:rPr>
        <w:t>Butigan</w:t>
      </w:r>
      <w:proofErr w:type="spellEnd"/>
      <w:r w:rsidRPr="00E53554">
        <w:rPr>
          <w:rFonts w:cs="Times New Roman" w:hAnsi="Times New Roman" w:ascii="Times New Roman"/>
          <w:sz w:val="24"/>
          <w:szCs w:val="24"/>
        </w:rPr>
        <w:t xml:space="preserve">, </w:t>
      </w:r>
      <w:r w:rsidRPr="00E53554">
        <w:rPr>
          <w:rFonts w:hAnsi="Times New Roman" w:ascii="Times New Roman"/>
          <w:sz w:val="24"/>
          <w:szCs w:val="24"/>
          <w:lang w:val="pt-BR"/>
        </w:rPr>
        <w:t xml:space="preserve">u  stečajnom postupka nad  stečajnim dužnikom </w:t>
      </w:r>
      <w:r w:rsidR="006D5D4F" w:rsidRPr="006D5D4F">
        <w:rPr>
          <w:rFonts w:hAnsi="Times New Roman" w:ascii="Times New Roman"/>
          <w:sz w:val="24"/>
          <w:szCs w:val="24"/>
        </w:rPr>
        <w:t>VIKTORIA MANAGEMENT d.o.o.</w:t>
      </w:r>
      <w:r w:rsidR="006D5D4F">
        <w:rPr>
          <w:rFonts w:hAnsi="Times New Roman" w:ascii="Times New Roman"/>
          <w:sz w:val="24"/>
          <w:szCs w:val="24"/>
        </w:rPr>
        <w:t xml:space="preserve"> u stečaju</w:t>
      </w:r>
      <w:r w:rsidR="006D5D4F" w:rsidRPr="006D5D4F">
        <w:rPr>
          <w:rFonts w:hAnsi="Times New Roman" w:ascii="Times New Roman"/>
          <w:sz w:val="24"/>
          <w:szCs w:val="24"/>
        </w:rPr>
        <w:t>, Zagreb, Zagrebačka cesta 66, OIB 25708291431</w:t>
      </w:r>
      <w:r w:rsidRPr="00E53554">
        <w:rPr>
          <w:rFonts w:hAnsi="Times New Roman" w:ascii="Times New Roman"/>
          <w:sz w:val="24"/>
          <w:szCs w:val="24"/>
          <w:lang w:val="pt-BR"/>
        </w:rPr>
        <w:t>,</w:t>
      </w:r>
      <w:r w:rsidRPr="00E53554">
        <w:rPr>
          <w:rFonts w:cs="Times New Roman" w:hAnsi="Times New Roman" w:ascii="Times New Roman"/>
          <w:sz w:val="24"/>
          <w:szCs w:val="24"/>
        </w:rPr>
        <w:t xml:space="preserve"> dana </w:t>
      </w:r>
      <w:r w:rsidR="006D5D4F">
        <w:rPr>
          <w:rFonts w:cs="Times New Roman" w:hAnsi="Times New Roman" w:ascii="Times New Roman"/>
          <w:sz w:val="24"/>
          <w:szCs w:val="24"/>
        </w:rPr>
        <w:t>28</w:t>
      </w:r>
      <w:r w:rsidRPr="004D1CB3">
        <w:rPr>
          <w:rFonts w:cs="Times New Roman" w:hAnsi="Times New Roman" w:ascii="Times New Roman"/>
          <w:sz w:val="24"/>
          <w:szCs w:val="24"/>
        </w:rPr>
        <w:t>. veljače 2019</w:t>
      </w:r>
      <w:r w:rsidRPr="00E53554">
        <w:rPr>
          <w:rFonts w:cs="Times New Roman" w:hAnsi="Times New Roman" w:ascii="Times New Roman"/>
          <w:sz w:val="24"/>
          <w:szCs w:val="24"/>
        </w:rPr>
        <w:t>. godine</w:t>
      </w:r>
    </w:p>
    <w:p w:rsidRDefault="00C53282" w:rsidP="00C53282" w:rsidR="00C53282" w:rsidRPr="00997631">
      <w:pPr>
        <w:pStyle w:val="Tijeloteksta"/>
        <w:rPr>
          <w:rFonts w:cs="Times New Roman" w:hAnsi="Times New Roman" w:ascii="Times New Roman"/>
          <w:sz w:val="24"/>
          <w:szCs w:val="24"/>
        </w:rPr>
      </w:pPr>
    </w:p>
    <w:p w:rsidRDefault="00C53282" w:rsidP="00C53282" w:rsidR="00C53282"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C53282" w:rsidP="00C53282" w:rsidR="00C53282">
      <w:pPr>
        <w:jc w:val="center"/>
        <w:rPr>
          <w:rFonts w:hAnsi="Times New Roman" w:ascii="Times New Roman"/>
          <w:szCs w:val="24"/>
        </w:rPr>
      </w:pPr>
    </w:p>
    <w:p w:rsidRDefault="00C53282" w:rsidP="00C53282" w:rsidR="00C53282"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 xml:space="preserve">Ukidaju se mjere osiguranja određene Rješenjem </w:t>
      </w:r>
      <w:r>
        <w:rPr>
          <w:rFonts w:cs="Times New Roman" w:hAnsi="Times New Roman" w:ascii="Times New Roman"/>
          <w:sz w:val="24"/>
          <w:szCs w:val="24"/>
        </w:rPr>
        <w:t>Trgovačkog</w:t>
      </w:r>
      <w:r w:rsidRPr="00997631">
        <w:rPr>
          <w:rFonts w:cs="Times New Roman" w:hAnsi="Times New Roman" w:ascii="Times New Roman"/>
          <w:sz w:val="24"/>
          <w:szCs w:val="24"/>
        </w:rPr>
        <w:t xml:space="preserve"> suda</w:t>
      </w:r>
      <w:r>
        <w:rPr>
          <w:rFonts w:cs="Times New Roman" w:hAnsi="Times New Roman" w:ascii="Times New Roman"/>
          <w:sz w:val="24"/>
          <w:szCs w:val="24"/>
        </w:rPr>
        <w:t xml:space="preserve"> u Zagrebu pod </w:t>
      </w:r>
      <w:proofErr w:type="spellStart"/>
      <w:r>
        <w:rPr>
          <w:rFonts w:cs="Times New Roman" w:hAnsi="Times New Roman" w:ascii="Times New Roman"/>
          <w:sz w:val="24"/>
          <w:szCs w:val="24"/>
        </w:rPr>
        <w:t>posl</w:t>
      </w:r>
      <w:proofErr w:type="spellEnd"/>
      <w:r>
        <w:rPr>
          <w:rFonts w:cs="Times New Roman" w:hAnsi="Times New Roman" w:ascii="Times New Roman"/>
          <w:sz w:val="24"/>
          <w:szCs w:val="24"/>
        </w:rPr>
        <w:t>.</w:t>
      </w:r>
      <w:r w:rsidRPr="00997631">
        <w:rPr>
          <w:rFonts w:cs="Times New Roman" w:hAnsi="Times New Roman" w:ascii="Times New Roman"/>
          <w:sz w:val="24"/>
          <w:szCs w:val="24"/>
        </w:rPr>
        <w:t xml:space="preserve"> br. St-</w:t>
      </w:r>
      <w:r w:rsidR="006D5D4F">
        <w:rPr>
          <w:rFonts w:cs="Times New Roman" w:hAnsi="Times New Roman" w:ascii="Times New Roman"/>
          <w:sz w:val="24"/>
          <w:szCs w:val="24"/>
        </w:rPr>
        <w:t>4565/16 od 11</w:t>
      </w:r>
      <w:r w:rsidRPr="00997631">
        <w:rPr>
          <w:rFonts w:cs="Times New Roman" w:hAnsi="Times New Roman" w:ascii="Times New Roman"/>
          <w:sz w:val="24"/>
          <w:szCs w:val="24"/>
        </w:rPr>
        <w:t xml:space="preserve">. </w:t>
      </w:r>
      <w:r w:rsidR="0056077E">
        <w:rPr>
          <w:rFonts w:cs="Times New Roman" w:hAnsi="Times New Roman" w:ascii="Times New Roman"/>
          <w:sz w:val="24"/>
          <w:szCs w:val="24"/>
        </w:rPr>
        <w:t>srpnja</w:t>
      </w:r>
      <w:r>
        <w:rPr>
          <w:rFonts w:cs="Times New Roman" w:hAnsi="Times New Roman" w:ascii="Times New Roman"/>
          <w:sz w:val="24"/>
          <w:szCs w:val="24"/>
        </w:rPr>
        <w:t xml:space="preserve"> 2018</w:t>
      </w:r>
      <w:r w:rsidRPr="00997631">
        <w:rPr>
          <w:rFonts w:cs="Times New Roman" w:hAnsi="Times New Roman" w:ascii="Times New Roman"/>
          <w:sz w:val="24"/>
          <w:szCs w:val="24"/>
        </w:rPr>
        <w:t>.</w:t>
      </w:r>
      <w:r>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C53282" w:rsidP="00C53282" w:rsidR="00C53282">
      <w:pPr>
        <w:widowControl w:val="false"/>
        <w:ind w:hanging="360" w:left="360"/>
        <w:jc w:val="both"/>
        <w:rPr>
          <w:rFonts w:hAnsi="Times New Roman" w:ascii="Times New Roman"/>
          <w:szCs w:val="24"/>
        </w:rPr>
      </w:pPr>
    </w:p>
    <w:p w:rsidRDefault="006D5D4F" w:rsidP="006D5D4F" w:rsidR="006D5D4F" w:rsidRPr="006D5D4F">
      <w:pPr>
        <w:pStyle w:val="Tijelotekst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 </w:t>
      </w:r>
      <w:r w:rsidRPr="006D5D4F">
        <w:rPr>
          <w:rFonts w:cs="Times New Roman" w:eastAsia="Times New Roman" w:hAnsi="Times New Roman" w:ascii="Times New Roman"/>
          <w:sz w:val="24"/>
          <w:szCs w:val="24"/>
          <w:lang w:eastAsia="hr-HR"/>
        </w:rPr>
        <w:t xml:space="preserve">U prethodnom postupku pokrenutim nad dužnikom VIKTORIA MANAGEMENT d.o.o., Zagreb, Zagrebačka cesta 66, OIB 25708291431, za privremenog stečajnog upravitelja imenuje se  Gordana Štifter Draščić, </w:t>
      </w:r>
      <w:proofErr w:type="spellStart"/>
      <w:r w:rsidRPr="006D5D4F">
        <w:rPr>
          <w:rFonts w:cs="Times New Roman" w:eastAsia="Times New Roman" w:hAnsi="Times New Roman" w:ascii="Times New Roman"/>
          <w:sz w:val="24"/>
          <w:szCs w:val="24"/>
          <w:lang w:eastAsia="hr-HR"/>
        </w:rPr>
        <w:t>Jurdani</w:t>
      </w:r>
      <w:proofErr w:type="spellEnd"/>
      <w:r w:rsidRPr="006D5D4F">
        <w:rPr>
          <w:rFonts w:cs="Times New Roman" w:eastAsia="Times New Roman" w:hAnsi="Times New Roman" w:ascii="Times New Roman"/>
          <w:sz w:val="24"/>
          <w:szCs w:val="24"/>
          <w:lang w:eastAsia="hr-HR"/>
        </w:rPr>
        <w:t>, Obadi 90c, OIB 31023139608.</w:t>
      </w:r>
    </w:p>
    <w:p w:rsidRDefault="006D5D4F" w:rsidP="006D5D4F" w:rsidR="006D5D4F" w:rsidRPr="006D5D4F">
      <w:pPr>
        <w:pStyle w:val="Tijeloteksta"/>
        <w:rPr>
          <w:rFonts w:cs="Times New Roman" w:eastAsia="Times New Roman" w:hAnsi="Times New Roman" w:ascii="Times New Roman"/>
          <w:sz w:val="24"/>
          <w:szCs w:val="24"/>
          <w:lang w:eastAsia="hr-HR"/>
        </w:rPr>
      </w:pPr>
    </w:p>
    <w:p w:rsidRDefault="006D5D4F" w:rsidP="006D5D4F" w:rsidR="006D5D4F" w:rsidRPr="006D5D4F">
      <w:pPr>
        <w:pStyle w:val="Tijeloteksta"/>
        <w:rPr>
          <w:rFonts w:cs="Times New Roman" w:eastAsia="Times New Roman" w:hAnsi="Times New Roman" w:ascii="Times New Roman"/>
          <w:sz w:val="24"/>
          <w:szCs w:val="24"/>
          <w:lang w:eastAsia="hr-HR"/>
        </w:rPr>
      </w:pPr>
      <w:r w:rsidRPr="006D5D4F">
        <w:rPr>
          <w:rFonts w:cs="Times New Roman" w:eastAsia="Times New Roman" w:hAnsi="Times New Roman" w:ascii="Times New Roman"/>
          <w:sz w:val="24"/>
          <w:szCs w:val="24"/>
          <w:lang w:eastAsia="hr-HR"/>
        </w:rPr>
        <w:t>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6D5D4F" w:rsidP="006D5D4F" w:rsidR="006D5D4F" w:rsidRPr="006D5D4F">
      <w:pPr>
        <w:pStyle w:val="Tijeloteksta"/>
        <w:rPr>
          <w:rFonts w:cs="Times New Roman" w:eastAsia="Times New Roman" w:hAnsi="Times New Roman" w:ascii="Times New Roman"/>
          <w:sz w:val="24"/>
          <w:szCs w:val="24"/>
          <w:lang w:eastAsia="hr-HR"/>
        </w:rPr>
      </w:pPr>
    </w:p>
    <w:p w:rsidRDefault="006D5D4F" w:rsidP="006D5D4F" w:rsidR="00C53282">
      <w:pPr>
        <w:pStyle w:val="Tijeloteksta"/>
        <w:rPr>
          <w:rFonts w:cs="Times New Roman" w:eastAsia="Times New Roman" w:hAnsi="Times New Roman" w:ascii="Times New Roman"/>
          <w:sz w:val="24"/>
          <w:szCs w:val="24"/>
          <w:lang w:eastAsia="hr-HR"/>
        </w:rPr>
      </w:pPr>
      <w:r w:rsidRPr="006D5D4F">
        <w:rPr>
          <w:rFonts w:cs="Times New Roman" w:eastAsia="Times New Roman" w:hAnsi="Times New Roman" w:ascii="Times New Roman"/>
          <w:sz w:val="24"/>
          <w:szCs w:val="24"/>
          <w:lang w:eastAsia="hr-HR"/>
        </w:rPr>
        <w:t>III. 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cs="Times New Roman" w:eastAsia="Times New Roman" w:hAnsi="Times New Roman" w:ascii="Times New Roman"/>
          <w:sz w:val="24"/>
          <w:szCs w:val="24"/>
          <w:lang w:eastAsia="hr-HR"/>
        </w:rPr>
        <w:t>.''</w:t>
      </w:r>
    </w:p>
    <w:p w:rsidRDefault="006D5D4F" w:rsidP="006D5D4F" w:rsidR="006D5D4F">
      <w:pPr>
        <w:pStyle w:val="Tijeloteksta"/>
        <w:rPr>
          <w:rFonts w:cs="Times New Roman" w:hAnsi="Times New Roman" w:ascii="Times New Roman"/>
          <w:bCs/>
          <w:sz w:val="24"/>
          <w:szCs w:val="24"/>
        </w:rPr>
      </w:pPr>
    </w:p>
    <w:p w:rsidRDefault="00C53282" w:rsidP="00C53282" w:rsidR="00C53282"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C53282" w:rsidP="00C53282" w:rsidR="00C53282">
      <w:pPr>
        <w:numPr>
          <w:ilvl w:val="12"/>
          <w:numId w:val="0"/>
        </w:numPr>
        <w:ind w:firstLine="720"/>
        <w:jc w:val="both"/>
        <w:rPr>
          <w:rFonts w:hAnsi="Times New Roman" w:ascii="Times New Roman"/>
          <w:szCs w:val="24"/>
        </w:rPr>
      </w:pPr>
    </w:p>
    <w:p w:rsidRDefault="00C53282" w:rsidP="00C53282" w:rsidR="00C53282">
      <w:pPr>
        <w:numPr>
          <w:ilvl w:val="12"/>
          <w:numId w:val="0"/>
        </w:numPr>
        <w:ind w:firstLine="720"/>
        <w:jc w:val="both"/>
        <w:rPr>
          <w:rFonts w:hAnsi="Times New Roman" w:ascii="Times New Roman"/>
          <w:szCs w:val="24"/>
        </w:rPr>
      </w:pPr>
      <w:r w:rsidRPr="00DD16EA">
        <w:rPr>
          <w:rFonts w:hAnsi="Times New Roman" w:ascii="Times New Roman"/>
          <w:szCs w:val="24"/>
        </w:rPr>
        <w:t xml:space="preserve">Rješenjem </w:t>
      </w:r>
      <w:r>
        <w:rPr>
          <w:rFonts w:hAnsi="Times New Roman" w:ascii="Times New Roman"/>
          <w:szCs w:val="24"/>
        </w:rPr>
        <w:t>Trgovačkog</w:t>
      </w:r>
      <w:r w:rsidRPr="00DD16EA">
        <w:rPr>
          <w:rFonts w:hAnsi="Times New Roman" w:ascii="Times New Roman"/>
          <w:szCs w:val="24"/>
        </w:rPr>
        <w:t xml:space="preserve"> suda </w:t>
      </w:r>
      <w:r>
        <w:rPr>
          <w:rFonts w:hAnsi="Times New Roman" w:ascii="Times New Roman"/>
          <w:szCs w:val="24"/>
        </w:rPr>
        <w:t xml:space="preserve"> u Zagrebu pod </w:t>
      </w:r>
      <w:proofErr w:type="spellStart"/>
      <w:r>
        <w:rPr>
          <w:rFonts w:hAnsi="Times New Roman" w:ascii="Times New Roman"/>
          <w:szCs w:val="24"/>
        </w:rPr>
        <w:t>posl</w:t>
      </w:r>
      <w:proofErr w:type="spellEnd"/>
      <w:r>
        <w:rPr>
          <w:rFonts w:hAnsi="Times New Roman" w:ascii="Times New Roman"/>
          <w:szCs w:val="24"/>
        </w:rPr>
        <w:t xml:space="preserve">. </w:t>
      </w:r>
      <w:r w:rsidRPr="00DD16EA">
        <w:rPr>
          <w:rFonts w:hAnsi="Times New Roman" w:ascii="Times New Roman"/>
          <w:szCs w:val="24"/>
        </w:rPr>
        <w:t>br. St-</w:t>
      </w:r>
      <w:r w:rsidR="006D5D4F">
        <w:rPr>
          <w:rFonts w:hAnsi="Times New Roman" w:ascii="Times New Roman"/>
          <w:szCs w:val="24"/>
        </w:rPr>
        <w:t>4565</w:t>
      </w:r>
      <w:r>
        <w:rPr>
          <w:rFonts w:hAnsi="Times New Roman" w:ascii="Times New Roman"/>
          <w:szCs w:val="24"/>
        </w:rPr>
        <w:t xml:space="preserve">/16 </w:t>
      </w:r>
      <w:r w:rsidRPr="00DD16EA">
        <w:rPr>
          <w:rFonts w:hAnsi="Times New Roman" w:ascii="Times New Roman"/>
          <w:szCs w:val="24"/>
        </w:rPr>
        <w:t>od</w:t>
      </w:r>
      <w:r w:rsidR="006D5D4F">
        <w:rPr>
          <w:rFonts w:hAnsi="Times New Roman" w:ascii="Times New Roman"/>
          <w:szCs w:val="24"/>
        </w:rPr>
        <w:t xml:space="preserve"> 11</w:t>
      </w:r>
      <w:r>
        <w:rPr>
          <w:rFonts w:hAnsi="Times New Roman" w:ascii="Times New Roman"/>
          <w:szCs w:val="24"/>
        </w:rPr>
        <w:t>.</w:t>
      </w:r>
      <w:r w:rsidRPr="00DD16EA">
        <w:rPr>
          <w:rFonts w:hAnsi="Times New Roman" w:ascii="Times New Roman"/>
          <w:szCs w:val="24"/>
        </w:rPr>
        <w:t xml:space="preserve"> </w:t>
      </w:r>
      <w:r w:rsidR="0056077E">
        <w:rPr>
          <w:rFonts w:hAnsi="Times New Roman" w:ascii="Times New Roman"/>
          <w:szCs w:val="24"/>
        </w:rPr>
        <w:t>srpnja</w:t>
      </w:r>
      <w:r>
        <w:rPr>
          <w:rFonts w:hAnsi="Times New Roman" w:ascii="Times New Roman"/>
          <w:szCs w:val="24"/>
        </w:rPr>
        <w:t xml:space="preserve"> 2018</w:t>
      </w:r>
      <w:r w:rsidRPr="00DD16EA">
        <w:rPr>
          <w:rFonts w:hAnsi="Times New Roman" w:ascii="Times New Roman"/>
          <w:szCs w:val="24"/>
        </w:rPr>
        <w:t>.</w:t>
      </w:r>
      <w:r>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C53282" w:rsidP="00C53282" w:rsidR="00C53282">
      <w:pPr>
        <w:numPr>
          <w:ilvl w:val="12"/>
          <w:numId w:val="0"/>
        </w:numPr>
        <w:ind w:firstLine="720"/>
        <w:jc w:val="both"/>
        <w:rPr>
          <w:rFonts w:hAnsi="Times New Roman" w:ascii="Times New Roman"/>
          <w:szCs w:val="24"/>
        </w:rPr>
      </w:pPr>
    </w:p>
    <w:p w:rsidRDefault="00C53282" w:rsidP="00C53282" w:rsidR="00C53282">
      <w:pPr>
        <w:ind w:firstLine="720"/>
        <w:jc w:val="both"/>
        <w:rPr>
          <w:rFonts w:hAnsi="Times New Roman" w:ascii="Times New Roman"/>
          <w:szCs w:val="24"/>
        </w:rPr>
      </w:pPr>
      <w:r w:rsidRPr="00DD16EA">
        <w:rPr>
          <w:rFonts w:hAnsi="Times New Roman" w:ascii="Times New Roman"/>
          <w:szCs w:val="24"/>
        </w:rPr>
        <w:t xml:space="preserve">Rješenjem </w:t>
      </w:r>
      <w:r>
        <w:rPr>
          <w:rFonts w:hAnsi="Times New Roman" w:ascii="Times New Roman"/>
          <w:szCs w:val="24"/>
        </w:rPr>
        <w:t>Trgovačkog</w:t>
      </w:r>
      <w:r w:rsidRPr="00DD16EA">
        <w:rPr>
          <w:rFonts w:hAnsi="Times New Roman" w:ascii="Times New Roman"/>
          <w:szCs w:val="24"/>
        </w:rPr>
        <w:t xml:space="preserve"> suda </w:t>
      </w:r>
      <w:r>
        <w:rPr>
          <w:rFonts w:hAnsi="Times New Roman" w:ascii="Times New Roman"/>
          <w:szCs w:val="24"/>
        </w:rPr>
        <w:t xml:space="preserve"> u Zagrebu pod </w:t>
      </w:r>
      <w:proofErr w:type="spellStart"/>
      <w:r>
        <w:rPr>
          <w:rFonts w:hAnsi="Times New Roman" w:ascii="Times New Roman"/>
          <w:szCs w:val="24"/>
        </w:rPr>
        <w:t>posl</w:t>
      </w:r>
      <w:proofErr w:type="spellEnd"/>
      <w:r w:rsidRPr="00DD16EA">
        <w:rPr>
          <w:rFonts w:hAnsi="Times New Roman" w:ascii="Times New Roman"/>
          <w:szCs w:val="24"/>
        </w:rPr>
        <w:t xml:space="preserve"> br. St-</w:t>
      </w:r>
      <w:r w:rsidR="006D5D4F">
        <w:rPr>
          <w:rFonts w:hAnsi="Times New Roman" w:ascii="Times New Roman"/>
          <w:szCs w:val="24"/>
        </w:rPr>
        <w:t>4565/16 od 28</w:t>
      </w:r>
      <w:r w:rsidRPr="00393DDB">
        <w:rPr>
          <w:rFonts w:hAnsi="Times New Roman" w:ascii="Times New Roman"/>
          <w:szCs w:val="24"/>
        </w:rPr>
        <w:t xml:space="preserve">. </w:t>
      </w:r>
      <w:r>
        <w:rPr>
          <w:rFonts w:hAnsi="Times New Roman" w:ascii="Times New Roman"/>
          <w:szCs w:val="24"/>
        </w:rPr>
        <w:t>veljače 2019</w:t>
      </w:r>
      <w:r w:rsidRPr="00393DDB">
        <w:rPr>
          <w:rFonts w:hAnsi="Times New Roman" w:ascii="Times New Roman"/>
          <w:szCs w:val="24"/>
        </w:rPr>
        <w:t>.g. otvoren je</w:t>
      </w:r>
      <w:r>
        <w:rPr>
          <w:rFonts w:hAnsi="Times New Roman" w:ascii="Times New Roman"/>
          <w:szCs w:val="24"/>
        </w:rPr>
        <w:t xml:space="preserve"> i istovremeno zaključen</w:t>
      </w:r>
      <w:r w:rsidRPr="00393DDB">
        <w:rPr>
          <w:rFonts w:hAnsi="Times New Roman" w:ascii="Times New Roman"/>
          <w:szCs w:val="24"/>
        </w:rPr>
        <w:t xml:space="preserve"> stečajni </w:t>
      </w:r>
      <w:r w:rsidRPr="00DD16EA">
        <w:rPr>
          <w:rFonts w:hAnsi="Times New Roman" w:ascii="Times New Roman"/>
          <w:szCs w:val="24"/>
        </w:rPr>
        <w:t>postupak nad dužnikom</w:t>
      </w:r>
      <w:r w:rsidRPr="00997631">
        <w:rPr>
          <w:rFonts w:hAnsi="Times New Roman" w:ascii="Times New Roman"/>
          <w:szCs w:val="24"/>
        </w:rPr>
        <w:t xml:space="preserve"> </w:t>
      </w:r>
      <w:r w:rsidR="006D5D4F" w:rsidRPr="006D5D4F">
        <w:rPr>
          <w:rFonts w:hAnsi="Times New Roman" w:ascii="Times New Roman"/>
          <w:szCs w:val="24"/>
        </w:rPr>
        <w:t>VIKTORIA MANAGEMENT d.o.o., Zagreb, Zagrebačka cesta 66, OIB 25708291431</w:t>
      </w:r>
      <w:r>
        <w:rPr>
          <w:rFonts w:hAnsi="Times New Roman" w:ascii="Times New Roman"/>
          <w:szCs w:val="24"/>
        </w:rPr>
        <w:t>,</w:t>
      </w:r>
      <w:r w:rsidRPr="00DD16EA">
        <w:rPr>
          <w:rFonts w:hAnsi="Times New Roman" w:ascii="Times New Roman"/>
          <w:szCs w:val="24"/>
        </w:rPr>
        <w:t xml:space="preserve"> pa je na temelju </w:t>
      </w:r>
      <w:r w:rsidRPr="00DD16EA">
        <w:rPr>
          <w:rFonts w:hAnsi="Times New Roman" w:ascii="Times New Roman"/>
          <w:szCs w:val="24"/>
        </w:rPr>
        <w:lastRenderedPageBreak/>
        <w:t>odredbe članka 122. Stečajnog zakona (Narodne novine br. 71/15</w:t>
      </w:r>
      <w:r>
        <w:rPr>
          <w:rFonts w:hAnsi="Times New Roman" w:ascii="Times New Roman"/>
          <w:szCs w:val="24"/>
        </w:rPr>
        <w:t>,104/17</w:t>
      </w:r>
      <w:r w:rsidRPr="00DD16EA">
        <w:rPr>
          <w:rFonts w:hAnsi="Times New Roman" w:ascii="Times New Roman"/>
          <w:szCs w:val="24"/>
        </w:rPr>
        <w:t>) valjalo donijeti gornje rješenje.</w:t>
      </w:r>
    </w:p>
    <w:p w:rsidRDefault="00C53282" w:rsidP="00C53282" w:rsidR="00C53282">
      <w:pPr>
        <w:ind w:firstLine="720"/>
        <w:jc w:val="both"/>
        <w:rPr>
          <w:rFonts w:hAnsi="Times New Roman" w:ascii="Times New Roman"/>
          <w:szCs w:val="24"/>
        </w:rPr>
      </w:pPr>
    </w:p>
    <w:p w:rsidRDefault="00C53282" w:rsidP="00C53282" w:rsidR="00C53282" w:rsidRPr="00393DDB">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sidR="006D5D4F">
        <w:rPr>
          <w:rFonts w:hAnsi="Times New Roman" w:ascii="Times New Roman"/>
          <w:szCs w:val="24"/>
        </w:rPr>
        <w:t>28</w:t>
      </w:r>
      <w:r w:rsidRPr="00393DDB">
        <w:rPr>
          <w:rFonts w:hAnsi="Times New Roman" w:ascii="Times New Roman"/>
          <w:szCs w:val="24"/>
        </w:rPr>
        <w:t xml:space="preserve">. </w:t>
      </w:r>
      <w:r>
        <w:rPr>
          <w:rFonts w:hAnsi="Times New Roman" w:ascii="Times New Roman"/>
          <w:szCs w:val="24"/>
        </w:rPr>
        <w:t>veljače 2019</w:t>
      </w:r>
      <w:r w:rsidRPr="00393DDB">
        <w:rPr>
          <w:rFonts w:hAnsi="Times New Roman" w:ascii="Times New Roman"/>
          <w:szCs w:val="24"/>
        </w:rPr>
        <w:t>.</w:t>
      </w:r>
      <w:r>
        <w:rPr>
          <w:rFonts w:hAnsi="Times New Roman" w:ascii="Times New Roman"/>
          <w:szCs w:val="24"/>
        </w:rPr>
        <w:t xml:space="preserve"> </w:t>
      </w:r>
      <w:r w:rsidRPr="00393DDB">
        <w:rPr>
          <w:rFonts w:hAnsi="Times New Roman" w:ascii="Times New Roman"/>
          <w:szCs w:val="24"/>
        </w:rPr>
        <w:t>godine</w:t>
      </w:r>
    </w:p>
    <w:p w:rsidRDefault="00C53282" w:rsidP="00C53282" w:rsidR="00C53282" w:rsidRPr="00DD16EA">
      <w:pPr>
        <w:jc w:val="center"/>
        <w:rPr>
          <w:rFonts w:hAnsi="Times New Roman" w:ascii="Times New Roman"/>
          <w:szCs w:val="24"/>
        </w:rPr>
      </w:pPr>
    </w:p>
    <w:p w:rsidRDefault="00C53282" w:rsidP="00C53282" w:rsidR="00C53282"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t xml:space="preserve">   S U D A C</w:t>
      </w:r>
      <w:r w:rsidRPr="00DD16EA">
        <w:rPr>
          <w:rFonts w:hAnsi="Times New Roman" w:ascii="Times New Roman"/>
          <w:szCs w:val="24"/>
        </w:rPr>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332420">
        <w:rPr>
          <w:rFonts w:hAnsi="Times New Roman" w:ascii="Times New Roman"/>
          <w:szCs w:val="24"/>
        </w:rPr>
        <w:t>,v.r.</w:t>
      </w:r>
    </w:p>
    <w:p w:rsidRDefault="00C53282" w:rsidP="00C53282" w:rsidR="00C53282">
      <w:pPr>
        <w:rPr>
          <w:rFonts w:hAnsi="Times New Roman" w:ascii="Times New Roman"/>
          <w:szCs w:val="24"/>
        </w:rPr>
      </w:pPr>
    </w:p>
    <w:p w:rsidRDefault="00C53282" w:rsidP="00C53282" w:rsidR="00C53282">
      <w:pPr>
        <w:rPr>
          <w:rFonts w:hAnsi="Times New Roman" w:ascii="Times New Roman"/>
          <w:szCs w:val="24"/>
        </w:rPr>
      </w:pPr>
    </w:p>
    <w:p w:rsidRDefault="00C53282" w:rsidP="00C53282" w:rsidR="00C53282" w:rsidRPr="00DD16EA">
      <w:pPr>
        <w:rPr>
          <w:rFonts w:hAnsi="Times New Roman" w:ascii="Times New Roman"/>
          <w:szCs w:val="24"/>
        </w:rPr>
      </w:pPr>
      <w:r w:rsidRPr="00E53554">
        <w:rPr>
          <w:rFonts w:hAnsi="Times New Roman" w:ascii="Times New Roman"/>
          <w:szCs w:val="24"/>
        </w:rPr>
        <w:t>UPUTA O PRAVNOM LIJEKU</w:t>
      </w:r>
      <w:r w:rsidRPr="00DD16EA">
        <w:rPr>
          <w:rFonts w:hAnsi="Times New Roman" w:ascii="Times New Roman"/>
          <w:szCs w:val="24"/>
        </w:rPr>
        <w:t>:</w:t>
      </w:r>
    </w:p>
    <w:p w:rsidRDefault="00C53282" w:rsidP="00C53282" w:rsidR="00C53282" w:rsidRPr="00DD16EA">
      <w:pPr>
        <w:rPr>
          <w:rFonts w:hAnsi="Times New Roman" w:ascii="Times New Roman"/>
          <w:szCs w:val="24"/>
        </w:rPr>
      </w:pPr>
      <w:r w:rsidRPr="00DD16EA">
        <w:rPr>
          <w:rFonts w:hAnsi="Times New Roman" w:ascii="Times New Roman"/>
          <w:szCs w:val="24"/>
        </w:rPr>
        <w:t xml:space="preserve">Protiv ovog rješenja žalbu može podnijeti zakonski zastupnik stečajnog dužnika u roku osam dana od dana primitka </w:t>
      </w:r>
      <w:proofErr w:type="spellStart"/>
      <w:r w:rsidRPr="00DD16EA">
        <w:rPr>
          <w:rFonts w:hAnsi="Times New Roman" w:ascii="Times New Roman"/>
          <w:szCs w:val="24"/>
        </w:rPr>
        <w:t>ot</w:t>
      </w:r>
      <w:r>
        <w:rPr>
          <w:rFonts w:hAnsi="Times New Roman" w:ascii="Times New Roman"/>
          <w:szCs w:val="24"/>
        </w:rPr>
        <w:t>pravka</w:t>
      </w:r>
      <w:proofErr w:type="spellEnd"/>
      <w:r>
        <w:rPr>
          <w:rFonts w:hAnsi="Times New Roman" w:ascii="Times New Roman"/>
          <w:szCs w:val="24"/>
        </w:rPr>
        <w:t xml:space="preserve"> rješenja</w:t>
      </w:r>
      <w:r w:rsidR="00AB4D55">
        <w:rPr>
          <w:rFonts w:hAnsi="Times New Roman" w:ascii="Times New Roman"/>
          <w:szCs w:val="24"/>
        </w:rPr>
        <w:t>,</w:t>
      </w:r>
      <w:r>
        <w:rPr>
          <w:rFonts w:hAnsi="Times New Roman" w:ascii="Times New Roman"/>
          <w:szCs w:val="24"/>
        </w:rPr>
        <w:t xml:space="preserve"> u dva primjerka putem ovog suda za VTS</w:t>
      </w:r>
      <w:r w:rsidR="004330BF">
        <w:rPr>
          <w:rFonts w:hAnsi="Times New Roman" w:ascii="Times New Roman"/>
          <w:szCs w:val="24"/>
        </w:rPr>
        <w:t xml:space="preserve"> RH</w:t>
      </w:r>
      <w:r>
        <w:rPr>
          <w:rFonts w:hAnsi="Times New Roman" w:ascii="Times New Roman"/>
          <w:szCs w:val="24"/>
        </w:rPr>
        <w:t>.</w:t>
      </w:r>
    </w:p>
    <w:p w:rsidRDefault="00C53282" w:rsidP="00C53282" w:rsidR="00C53282"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332420" w:rsidP="00692346" w:rsidR="00332420">
      <w:pPr>
        <w:ind w:left="4956"/>
        <w:rPr>
          <w:rFonts w:hAnsi="Times New Roman" w:ascii="Times New Roman"/>
          <w:color w:val="000000"/>
          <w:szCs w:val="24"/>
        </w:rPr>
      </w:pPr>
      <w:r>
        <w:rPr>
          <w:rFonts w:hAnsi="Times New Roman" w:ascii="Times New Roman"/>
          <w:color w:val="000000"/>
          <w:szCs w:val="24"/>
        </w:rPr>
        <w:t xml:space="preserve">Za točnost </w:t>
      </w:r>
      <w:proofErr w:type="spellStart"/>
      <w:r>
        <w:rPr>
          <w:rFonts w:hAnsi="Times New Roman" w:ascii="Times New Roman"/>
          <w:color w:val="000000"/>
          <w:szCs w:val="24"/>
        </w:rPr>
        <w:t>otpravka</w:t>
      </w:r>
      <w:proofErr w:type="spellEnd"/>
      <w:r>
        <w:rPr>
          <w:rFonts w:hAnsi="Times New Roman" w:ascii="Times New Roman"/>
          <w:color w:val="000000"/>
          <w:szCs w:val="24"/>
        </w:rPr>
        <w:t>-ovlašteni službenik</w:t>
      </w:r>
    </w:p>
    <w:p w:rsidRDefault="00332420" w:rsidP="00C662EE" w:rsidR="00332420" w:rsidRPr="00C662EE">
      <w:pPr>
        <w:ind w:firstLine="720" w:left="5760"/>
        <w:rPr>
          <w:rFonts w:hAnsi="Times New Roman" w:ascii="Times New Roman"/>
          <w:szCs w:val="24"/>
        </w:rPr>
      </w:pPr>
      <w:r w:rsidRPr="00C662EE">
        <w:rPr>
          <w:rFonts w:hAnsi="Times New Roman" w:ascii="Times New Roman"/>
          <w:color w:val="000000"/>
        </w:rPr>
        <w:t xml:space="preserve">Monika </w:t>
      </w:r>
      <w:proofErr w:type="spellStart"/>
      <w:r w:rsidRPr="00C662EE">
        <w:rPr>
          <w:rFonts w:hAnsi="Times New Roman" w:ascii="Times New Roman"/>
          <w:color w:val="000000"/>
        </w:rPr>
        <w:t>Grbac</w:t>
      </w:r>
      <w:proofErr w:type="spellEnd"/>
    </w:p>
    <w:p w:rsidRDefault="00696B29" w:rsidP="00C53282" w:rsidR="00696B29" w:rsidRPr="00C53282">
      <w:bookmarkStart w:name="_GoBack" w:id="0"/>
      <w:bookmarkEnd w:id="0"/>
    </w:p>
    <w:sectPr w:rsidSect="007F5D2E" w:rsidR="00696B29" w:rsidRPr="00C53282">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F5D2E" w:rsidP="007F5D2E" w:rsidR="007F5D2E">
      <w:r>
        <w:separator/>
      </w:r>
    </w:p>
  </w:endnote>
  <w:endnote w:id="0" w:type="continuationSeparator">
    <w:p w:rsidRDefault="007F5D2E" w:rsidP="007F5D2E" w:rsidR="007F5D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F5D2E" w:rsidP="007F5D2E" w:rsidR="007F5D2E">
      <w:r>
        <w:separator/>
      </w:r>
    </w:p>
  </w:footnote>
  <w:footnote w:id="0" w:type="continuationSeparator">
    <w:p w:rsidRDefault="007F5D2E" w:rsidP="007F5D2E" w:rsidR="007F5D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5D2E" w:rsidP="007F5D2E" w:rsidR="007F5D2E">
    <w:pPr>
      <w:pStyle w:val="Zaglavlje"/>
      <w:tabs>
        <w:tab w:pos="7400" w:val="left"/>
      </w:tabs>
    </w:pPr>
    <w:r>
      <w:tab/>
    </w:r>
    <w:sdt>
      <w:sdtPr>
        <w:id w:val="218401603"/>
        <w:docPartObj>
          <w:docPartGallery w:val="Page Numbers (Top of Page)"/>
          <w:docPartUnique/>
        </w:docPartObj>
      </w:sdtPr>
      <w:sdtEndPr/>
      <w:sdtContent>
        <w:r>
          <w:fldChar w:fldCharType="begin"/>
        </w:r>
        <w:r>
          <w:instrText>PAGE   \* MERGEFORMAT</w:instrText>
        </w:r>
        <w:r>
          <w:fldChar w:fldCharType="separate"/>
        </w:r>
        <w:r w:rsidR="00332420">
          <w:rPr>
            <w:noProof/>
          </w:rPr>
          <w:t>2</w:t>
        </w:r>
        <w:r>
          <w:fldChar w:fldCharType="end"/>
        </w:r>
      </w:sdtContent>
    </w:sdt>
    <w: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6D5D4F">
      <w:rPr>
        <w:rFonts w:hAnsi="Times New Roman" w:ascii="Times New Roman"/>
        <w:szCs w:val="24"/>
      </w:rPr>
      <w:t>4565</w:t>
    </w:r>
    <w:r>
      <w:rPr>
        <w:rFonts w:hAnsi="Times New Roman" w:ascii="Times New Roman"/>
        <w:szCs w:val="24"/>
      </w:rPr>
      <w:t>/16</w:t>
    </w:r>
  </w:p>
  <w:p w:rsidRDefault="007F5D2E" w:rsidR="007F5D2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3282"/>
    <w:rsid w:val="00332420"/>
    <w:rsid w:val="004330BF"/>
    <w:rsid w:val="0056077E"/>
    <w:rsid w:val="0061646A"/>
    <w:rsid w:val="006909B7"/>
    <w:rsid w:val="00696B29"/>
    <w:rsid w:val="006D5D4F"/>
    <w:rsid w:val="006F64E5"/>
    <w:rsid w:val="007F5D2E"/>
    <w:rsid w:val="00853B4D"/>
    <w:rsid w:val="00AB4D55"/>
    <w:rsid w:val="00B741F9"/>
    <w:rsid w:val="00C31839"/>
    <w:rsid w:val="00C532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53282"/>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C53282"/>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C53282"/>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C53282"/>
    <w:rPr>
      <w:rFonts w:cs="Arial" w:hAnsi="Arial" w:ascii="Arial"/>
      <w:sz w:val="22"/>
    </w:rPr>
  </w:style>
  <w:style w:styleId="Tijeloteksta" w:type="paragraph">
    <w:name w:val="Body Text"/>
    <w:aliases w:val="Body Text Indent 2,uvlaka 3,uvlaka 2"/>
    <w:basedOn w:val="Normal"/>
    <w:link w:val="TijelotekstaChar"/>
    <w:unhideWhenUsed/>
    <w:rsid w:val="00C53282"/>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C53282"/>
    <w:rPr>
      <w:rFonts w:cs="Times New Roman" w:eastAsia="Times New Roman" w:hAnsi="Arial" w:ascii="Arial"/>
      <w:szCs w:val="20"/>
      <w:lang w:eastAsia="hr-HR"/>
    </w:rPr>
  </w:style>
  <w:style w:styleId="Odlomakpopisa" w:type="paragraph">
    <w:name w:val="List Paragraph"/>
    <w:basedOn w:val="Normal"/>
    <w:uiPriority w:val="34"/>
    <w:qFormat/>
    <w:rsid w:val="00C53282"/>
    <w:pPr>
      <w:overflowPunct/>
      <w:autoSpaceDE/>
      <w:autoSpaceDN/>
      <w:adjustRightInd/>
      <w:ind w:left="708"/>
    </w:pPr>
    <w:rPr>
      <w:lang w:val="en-GB"/>
    </w:rPr>
  </w:style>
  <w:style w:styleId="Tekstbalonia" w:type="paragraph">
    <w:name w:val="Balloon Text"/>
    <w:basedOn w:val="Normal"/>
    <w:link w:val="TekstbaloniaChar"/>
    <w:uiPriority w:val="99"/>
    <w:semiHidden/>
    <w:unhideWhenUsed/>
    <w:rsid w:val="00C5328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5328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7F5D2E"/>
    <w:pPr>
      <w:tabs>
        <w:tab w:pos="4536" w:val="center"/>
        <w:tab w:pos="9072" w:val="right"/>
      </w:tabs>
    </w:pPr>
  </w:style>
  <w:style w:customStyle="true" w:styleId="ZaglavljeChar" w:type="character">
    <w:name w:val="Zaglavlje Char"/>
    <w:basedOn w:val="Zadanifontodlomka"/>
    <w:link w:val="Zaglavlje"/>
    <w:uiPriority w:val="99"/>
    <w:rsid w:val="007F5D2E"/>
    <w:rPr>
      <w:rFonts w:cs="Times New Roman" w:eastAsia="Times New Roman" w:hAnsi="Arial" w:ascii="Arial"/>
      <w:szCs w:val="20"/>
      <w:lang w:eastAsia="hr-HR"/>
    </w:rPr>
  </w:style>
  <w:style w:styleId="Podnoje" w:type="paragraph">
    <w:name w:val="footer"/>
    <w:basedOn w:val="Normal"/>
    <w:link w:val="PodnojeChar"/>
    <w:uiPriority w:val="99"/>
    <w:unhideWhenUsed/>
    <w:rsid w:val="007F5D2E"/>
    <w:pPr>
      <w:tabs>
        <w:tab w:pos="4536" w:val="center"/>
        <w:tab w:pos="9072" w:val="right"/>
      </w:tabs>
    </w:pPr>
  </w:style>
  <w:style w:customStyle="true" w:styleId="PodnojeChar" w:type="character">
    <w:name w:val="Podnožje Char"/>
    <w:basedOn w:val="Zadanifontodlomka"/>
    <w:link w:val="Podnoje"/>
    <w:uiPriority w:val="99"/>
    <w:rsid w:val="007F5D2E"/>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332420"/>
    <w:rPr>
      <w:color w:val="808080"/>
      <w:bdr w:space="0" w:sz="0" w:color="auto" w:val="none"/>
      <w:shd w:fill="CCFFFF" w:color="auto" w:val="clear"/>
    </w:rPr>
  </w:style>
  <w:style w:customStyle="true" w:styleId="eSPISCCParagraphDefaultFont" w:type="character">
    <w:name w:val="eSPIS_CC_Paragraph Default Font"/>
    <w:basedOn w:val="Zadanifontodlomka"/>
    <w:rsid w:val="0033242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32420"/>
    <w:rPr>
      <w:bdr w:space="0" w:sz="0" w:color="auto" w:val="none"/>
      <w:shd w:fill="FFFFCC" w:color="auto" w:val="clear"/>
      <w:lang w:val="hr-HR"/>
    </w:rPr>
  </w:style>
  <w:style w:customStyle="true" w:styleId="PozadinaSvijetloCrvena" w:type="character">
    <w:name w:val="Pozadina_SvijetloCrvena"/>
    <w:basedOn w:val="eSPISCCParagraphDefaultFont"/>
    <w:rsid w:val="0033242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3242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53282"/>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C53282"/>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C53282"/>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C53282"/>
    <w:rPr>
      <w:rFonts w:ascii="Arial" w:cs="Arial" w:hAnsi="Arial"/>
      <w:sz w:val="22"/>
    </w:rPr>
  </w:style>
  <w:style w:styleId="Tijeloteksta" w:type="paragraph">
    <w:name w:val="Body Text"/>
    <w:aliases w:val="Body Text Indent 2,uvlaka 3,uvlaka 2"/>
    <w:basedOn w:val="Normal"/>
    <w:link w:val="TijelotekstaChar"/>
    <w:unhideWhenUsed/>
    <w:rsid w:val="00C53282"/>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C53282"/>
    <w:rPr>
      <w:rFonts w:ascii="Arial" w:cs="Times New Roman" w:eastAsia="Times New Roman" w:hAnsi="Arial"/>
      <w:szCs w:val="20"/>
      <w:lang w:eastAsia="hr-HR"/>
    </w:rPr>
  </w:style>
  <w:style w:styleId="Odlomakpopisa" w:type="paragraph">
    <w:name w:val="List Paragraph"/>
    <w:basedOn w:val="Normal"/>
    <w:uiPriority w:val="34"/>
    <w:qFormat/>
    <w:rsid w:val="00C53282"/>
    <w:pPr>
      <w:overflowPunct/>
      <w:autoSpaceDE/>
      <w:autoSpaceDN/>
      <w:adjustRightInd/>
      <w:ind w:left="708"/>
    </w:pPr>
    <w:rPr>
      <w:lang w:val="en-GB"/>
    </w:rPr>
  </w:style>
  <w:style w:styleId="Tekstbalonia" w:type="paragraph">
    <w:name w:val="Balloon Text"/>
    <w:basedOn w:val="Normal"/>
    <w:link w:val="TekstbaloniaChar"/>
    <w:uiPriority w:val="99"/>
    <w:semiHidden/>
    <w:unhideWhenUsed/>
    <w:rsid w:val="00C53282"/>
    <w:rPr>
      <w:rFonts w:ascii="Tahoma" w:cs="Tahoma" w:hAnsi="Tahoma"/>
      <w:sz w:val="16"/>
      <w:szCs w:val="16"/>
    </w:rPr>
  </w:style>
  <w:style w:customStyle="1" w:styleId="TekstbaloniaChar" w:type="character">
    <w:name w:val="Tekst balončića Char"/>
    <w:basedOn w:val="Zadanifontodlomka"/>
    <w:link w:val="Tekstbalonia"/>
    <w:uiPriority w:val="99"/>
    <w:semiHidden/>
    <w:rsid w:val="00C5328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7F5D2E"/>
    <w:pPr>
      <w:tabs>
        <w:tab w:pos="4536" w:val="center"/>
        <w:tab w:pos="9072" w:val="right"/>
      </w:tabs>
    </w:pPr>
  </w:style>
  <w:style w:customStyle="1" w:styleId="ZaglavljeChar" w:type="character">
    <w:name w:val="Zaglavlje Char"/>
    <w:basedOn w:val="Zadanifontodlomka"/>
    <w:link w:val="Zaglavlje"/>
    <w:uiPriority w:val="99"/>
    <w:rsid w:val="007F5D2E"/>
    <w:rPr>
      <w:rFonts w:ascii="Arial" w:cs="Times New Roman" w:eastAsia="Times New Roman" w:hAnsi="Arial"/>
      <w:szCs w:val="20"/>
      <w:lang w:eastAsia="hr-HR"/>
    </w:rPr>
  </w:style>
  <w:style w:styleId="Podnoje" w:type="paragraph">
    <w:name w:val="footer"/>
    <w:basedOn w:val="Normal"/>
    <w:link w:val="PodnojeChar"/>
    <w:uiPriority w:val="99"/>
    <w:unhideWhenUsed/>
    <w:rsid w:val="007F5D2E"/>
    <w:pPr>
      <w:tabs>
        <w:tab w:pos="4536" w:val="center"/>
        <w:tab w:pos="9072" w:val="right"/>
      </w:tabs>
    </w:pPr>
  </w:style>
  <w:style w:customStyle="1" w:styleId="PodnojeChar" w:type="character">
    <w:name w:val="Podnožje Char"/>
    <w:basedOn w:val="Zadanifontodlomka"/>
    <w:link w:val="Podnoje"/>
    <w:uiPriority w:val="99"/>
    <w:rsid w:val="007F5D2E"/>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332420"/>
    <w:rPr>
      <w:color w:val="808080"/>
      <w:bdr w:color="auto" w:space="0" w:sz="0" w:val="none"/>
      <w:shd w:color="auto" w:fill="CCFFFF" w:val="clear"/>
    </w:rPr>
  </w:style>
  <w:style w:customStyle="1" w:styleId="eSPISCCParagraphDefaultFont" w:type="character">
    <w:name w:val="eSPIS_CC_Paragraph Default Font"/>
    <w:basedOn w:val="Zadanifontodlomka"/>
    <w:rsid w:val="0033242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32420"/>
    <w:rPr>
      <w:bdr w:color="auto" w:space="0" w:sz="0" w:val="none"/>
      <w:shd w:color="auto" w:fill="FFFFCC" w:val="clear"/>
      <w:lang w:val="hr-HR"/>
    </w:rPr>
  </w:style>
  <w:style w:customStyle="1" w:styleId="PozadinaSvijetloCrvena" w:type="character">
    <w:name w:val="Pozadina_SvijetloCrvena"/>
    <w:basedOn w:val="eSPISCCParagraphDefaultFont"/>
    <w:rsid w:val="0033242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3242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939464">
      <w:bodyDiv w:val="true"/>
      <w:marLeft w:val="0"/>
      <w:marRight w:val="0"/>
      <w:marTop w:val="0"/>
      <w:marBottom w:val="0"/>
      <w:divBdr>
        <w:top w:space="0" w:sz="0" w:color="auto" w:val="none"/>
        <w:left w:space="0" w:sz="0" w:color="auto" w:val="none"/>
        <w:bottom w:space="0" w:sz="0" w:color="auto" w:val="none"/>
        <w:right w:space="0" w:sz="0" w:color="auto" w:val="none"/>
      </w:divBdr>
    </w:div>
    <w:div w:id="169110050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veljače 2019.</izvorni_sadrzaj>
    <derivirana_varijabla naziv="DomainObject.DatumDonosenjaOdluke_1">28.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4565</izvorni_sadrzaj>
    <derivirana_varijabla naziv="DomainObject.Predmet.Broj_1">4565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br.12 Su-30/16 i 12 Su-19/16 od 01.04.2016.</izvorni_sadrzaj>
    <derivirana_varijabla naziv="DomainObject.Predmet.Opis_1">br.12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St-4565/2016</izvorni_sadrzaj>
    <derivirana_varijabla naziv="DomainObject.Predmet.OznakaBroj_1">St-4565/2016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VIKTORIA MANAGEMENT d.o.o. zastupanog po punomoćniku Berislav Mlakić</izvorni_sadrzaj>
    <derivirana_varijabla naziv="DomainObject.Predmet.ProtustrankaFormated_1">  VIKTORIA MANAGEMENT d.o.o. zastupanog po punomoćniku Berislav Mlakić</derivirana_varijabla>
  </DomainObject.Predmet.ProtustrankaFormated>
  <DomainObject.Predmet.ProtustrankaFormatedOIB>
    <izvorni_sadrzaj>  VIKTORIA MANAGEMENT d.o.o., OIB 25708291431 zastupanog po punomoćniku Berislav Mlakić</izvorni_sadrzaj>
    <derivirana_varijabla naziv="DomainObject.Predmet.ProtustrankaFormatedOIB_1">  VIKTORIA MANAGEMENT d.o.o., OIB 25708291431 zastupanog po punomoćniku Berislav Mlakić</derivirana_varijabla>
  </DomainObject.Predmet.ProtustrankaFormatedOIB>
  <DomainObject.Predmet.ProtustrankaFormatedWithAdress>
    <izvorni_sadrzaj> VIKTORIA MANAGEMENT d.o.o., Zagrebačka cesta 66, 10000 Zagreb zastupanog po punomoćniku Berislav Mlakić</izvorni_sadrzaj>
    <derivirana_varijabla naziv="DomainObject.Predmet.ProtustrankaFormatedWithAdress_1"> VIKTORIA MANAGEMENT d.o.o., Zagrebačka cesta 66, 10000 Zagreb zastupanog po punomoćniku Berislav Mlakić</derivirana_varijabla>
  </DomainObject.Predmet.ProtustrankaFormatedWithAdress>
  <DomainObject.Predmet.ProtustrankaFormatedWithAdressOIB>
    <izvorni_sadrzaj> VIKTORIA MANAGEMENT d.o.o., OIB 25708291431, Zagrebačka cesta 66, 10000 Zagreb zastupanog po punomoćniku Berislav Mlakić</izvorni_sadrzaj>
    <derivirana_varijabla naziv="DomainObject.Predmet.ProtustrankaFormatedWithAdressOIB_1"> VIKTORIA MANAGEMENT d.o.o., OIB 25708291431, Zagrebačka cesta 66, 10000 Zagreb zastupanog po punomoćniku Berislav Mlakić</derivirana_varijabla>
  </DomainObject.Predmet.ProtustrankaFormatedWithAdressOIB>
  <DomainObject.Predmet.ProtustrankaWithAdress>
    <izvorni_sadrzaj>VIKTORIA MANAGEMENT d.o.o. Zagrebačka cesta 66, 10000 Zagreb</izvorni_sadrzaj>
    <derivirana_varijabla naziv="DomainObject.Predmet.ProtustrankaWithAdress_1">VIKTORIA MANAGEMENT d.o.o. Zagrebačka cesta 66, 10000 Zagreb</derivirana_varijabla>
  </DomainObject.Predmet.ProtustrankaWithAdress>
  <DomainObject.Predmet.ProtustrankaWithAdressOIB>
    <izvorni_sadrzaj>VIKTORIA MANAGEMENT d.o.o., OIB 25708291431, Zagrebačka cesta 66, 10000 Zagreb</izvorni_sadrzaj>
    <derivirana_varijabla naziv="DomainObject.Predmet.ProtustrankaWithAdressOIB_1">VIKTORIA MANAGEMENT d.o.o., OIB 25708291431, Zagrebačka cesta 66, 10000 Zagreb</derivirana_varijabla>
  </DomainObject.Predmet.ProtustrankaWithAdressOIB>
  <DomainObject.Predmet.ProtustrankaNazivFormated>
    <izvorni_sadrzaj>VIKTORIA MANAGEMENT d.o.o.</izvorni_sadrzaj>
    <derivirana_varijabla naziv="DomainObject.Predmet.ProtustrankaNazivFormated_1">VIKTORIA MANAGEMENT d.o.o.</derivirana_varijabla>
  </DomainObject.Predmet.ProtustrankaNazivFormated>
  <DomainObject.Predmet.ProtustrankaNazivFormatedOIB>
    <izvorni_sadrzaj>VIKTORIA MANAGEMENT d.o.o., OIB 25708291431</izvorni_sadrzaj>
    <derivirana_varijabla naziv="DomainObject.Predmet.ProtustrankaNazivFormatedOIB_1">VIKTORIA MANAGEMENT d.o.o., OIB 25708291431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Berislav Mlakić</izvorni_sadrzaj>
    <derivirana_varijabla naziv="DomainObject.Predmet.StrankaFormated_1">  FINA Regionalni centar Zagreb; Berislav Mlakić</derivirana_varijabla>
  </DomainObject.Predmet.StrankaFormated>
  <DomainObject.Predmet.StrankaFormatedOIB>
    <izvorni_sadrzaj>  FINA Regionalni centar Zagreb, OIB 85821130368; Berislav Mlakić, OIB 55439907601</izvorni_sadrzaj>
    <derivirana_varijabla naziv="DomainObject.Predmet.StrankaFormatedOIB_1">  FINA Regionalni centar Zagreb, OIB 85821130368; Berislav Mlakić, OIB 55439907601</derivirana_varijabla>
  </DomainObject.Predmet.StrankaFormatedOIB>
  <DomainObject.Predmet.StrankaFormatedWithAdress>
    <izvorni_sadrzaj> FINA Regionalni centar Zagreb, Trg svibanjskih žrtava 1995. 1, 10000 Zagreb; Berislav Mlakić</izvorni_sadrzaj>
    <derivirana_varijabla naziv="DomainObject.Predmet.StrankaFormatedWithAdress_1"> FINA Regionalni centar Zagreb, Trg svibanjskih žrtava 1995. 1, 10000 Zagreb; Berislav Mlakić</derivirana_varijabla>
  </DomainObject.Predmet.StrankaFormatedWithAdress>
  <DomainObject.Predmet.StrankaFormatedWithAdressOIB>
    <izvorni_sadrzaj> FINA Regionalni centar Zagreb, OIB 85821130368, Trg svibanjskih žrtava 1995. 1, 10000 Zagreb; Berislav Mlakić, OIB 55439907601</izvorni_sadrzaj>
    <derivirana_varijabla naziv="DomainObject.Predmet.StrankaFormatedWithAdressOIB_1"> FINA Regionalni centar Zagreb, OIB 85821130368, Trg svibanjskih žrtava 1995. 1, 10000 Zagreb; Berislav Mlakić, OIB 55439907601</derivirana_varijabla>
  </DomainObject.Predmet.StrankaFormatedWithAdressOIB>
  <DomainObject.Predmet.StrankaWithAdress>
    <izvorni_sadrzaj>FINA Regionalni centar Zagreb Trg svibanjskih žrtava 1995. 1,10000 Zagreb,Berislav Mlakić </izvorni_sadrzaj>
    <derivirana_varijabla naziv="DomainObject.Predmet.StrankaWithAdress_1">FINA Regionalni centar Zagreb Trg svibanjskih žrtava 1995. 1,10000 Zagreb,Berislav Mlakić </derivirana_varijabla>
  </DomainObject.Predmet.StrankaWithAdress>
  <DomainObject.Predmet.StrankaWithAdressOIB>
    <izvorni_sadrzaj>FINA Regionalni centar Zagreb, OIB 85821130368, Trg svibanjskih žrtava 1995. 1,10000 Zagreb,Berislav Mlakić, OIB 55439907601</izvorni_sadrzaj>
    <derivirana_varijabla naziv="DomainObject.Predmet.StrankaWithAdressOIB_1">FINA Regionalni centar Zagreb, OIB 85821130368, Trg svibanjskih žrtava 1995. 1,10000 Zagreb,Berislav Mlakić, OIB 55439907601</derivirana_varijabla>
  </DomainObject.Predmet.StrankaWithAdressOIB>
  <DomainObject.Predmet.StrankaNazivFormated>
    <izvorni_sadrzaj>FINA Regionalni centar Zagreb,Berislav Mlakić</izvorni_sadrzaj>
    <derivirana_varijabla naziv="DomainObject.Predmet.StrankaNazivFormated_1">FINA Regionalni centar Zagreb,Berislav Mlakić</derivirana_varijabla>
  </DomainObject.Predmet.StrankaNazivFormated>
  <DomainObject.Predmet.StrankaNazivFormatedOIB>
    <izvorni_sadrzaj>FINA Regionalni centar Zagreb, OIB 85821130368,Berislav Mlakić, OIB 55439907601</izvorni_sadrzaj>
    <derivirana_varijabla naziv="DomainObject.Predmet.StrankaNazivFormatedOIB_1">FINA Regionalni centar Zagreb, OIB 85821130368,Berislav Mlakić, OIB 55439907601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Berislav Mlakić</item>
    </izvorni_sadrzaj>
    <derivirana_varijabla naziv="DomainObject.Predmet.StrankaListFormated_1">
      <item>FINA Regionalni centar Zagreb</item>
      <item>Berislav Mlakić</item>
    </derivirana_varijabla>
  </DomainObject.Predmet.StrankaListFormated>
  <DomainObject.Predmet.StrankaListFormatedOIB>
    <izvorni_sadrzaj>
      <item>FINA Regionalni centar Zagreb, OIB 85821130368</item>
      <item>Berislav Mlakić, OIB 55439907601</item>
    </izvorni_sadrzaj>
    <derivirana_varijabla naziv="DomainObject.Predmet.StrankaListFormatedOIB_1">
      <item>FINA Regionalni centar Zagreb, OIB 85821130368</item>
      <item>Berislav Mlakić, OIB 55439907601</item>
    </derivirana_varijabla>
  </DomainObject.Predmet.StrankaListFormatedOIB>
  <DomainObject.Predmet.StrankaListFormatedWithAdress>
    <izvorni_sadrzaj>
      <item>FINA Regionalni centar Zagreb, Trg svibanjskih žrtava 1995. 1, 10000 Zagreb</item>
      <item>Berislav Mlakić</item>
    </izvorni_sadrzaj>
    <derivirana_varijabla naziv="DomainObject.Predmet.StrankaListFormatedWithAdress_1">
      <item>FINA Regionalni centar Zagreb, Trg svibanjskih žrtava 1995. 1, 10000 Zagreb</item>
      <item>Berislav Mlakić</item>
    </derivirana_varijabla>
  </DomainObject.Predmet.StrankaListFormatedWithAdress>
  <DomainObject.Predmet.StrankaListFormatedWithAdressOIB>
    <izvorni_sadrzaj>
      <item>FINA Regionalni centar Zagreb, OIB 85821130368, Trg svibanjskih žrtava 1995. 1, 10000 Zagreb</item>
      <item>Berislav Mlakić, OIB 55439907601</item>
    </izvorni_sadrzaj>
    <derivirana_varijabla naziv="DomainObject.Predmet.StrankaListFormatedWithAdressOIB_1">
      <item>FINA Regionalni centar Zagreb, OIB 85821130368, Trg svibanjskih žrtava 1995. 1, 10000 Zagreb</item>
      <item>Berislav Mlakić, OIB 55439907601</item>
    </derivirana_varijabla>
  </DomainObject.Predmet.StrankaListFormatedWithAdressOIB>
  <DomainObject.Predmet.StrankaListNazivFormated>
    <izvorni_sadrzaj>
      <item>FINA Regionalni centar Zagreb</item>
      <item>Berislav Mlakić</item>
    </izvorni_sadrzaj>
    <derivirana_varijabla naziv="DomainObject.Predmet.StrankaListNazivFormated_1">
      <item>FINA Regionalni centar Zagreb</item>
      <item>Berislav Mlakić</item>
    </derivirana_varijabla>
  </DomainObject.Predmet.StrankaListNazivFormated>
  <DomainObject.Predmet.StrankaListNazivFormatedOIB>
    <izvorni_sadrzaj>
      <item>FINA Regionalni centar Zagreb, OIB 85821130368</item>
      <item>Berislav Mlakić, OIB 55439907601</item>
    </izvorni_sadrzaj>
    <derivirana_varijabla naziv="DomainObject.Predmet.StrankaListNazivFormatedOIB_1">
      <item>FINA Regionalni centar Zagreb, OIB 85821130368</item>
      <item>Berislav Mlakić, OIB 55439907601</item>
    </derivirana_varijabla>
  </DomainObject.Predmet.StrankaListNazivFormatedOIB>
  <DomainObject.Predmet.ProtuStrankaListFormated>
    <izvorni_sadrzaj>
      <item>VIKTORIA MANAGEMENT d.o.o. zastupanog po punomoćniku Berislav Mlakić</item>
    </izvorni_sadrzaj>
    <derivirana_varijabla naziv="DomainObject.Predmet.ProtuStrankaListFormated_1">
      <item>VIKTORIA MANAGEMENT d.o.o. zastupanog po punomoćniku Berislav Mlakić</item>
    </derivirana_varijabla>
  </DomainObject.Predmet.ProtuStrankaListFormated>
  <DomainObject.Predmet.ProtuStrankaListFormatedOIB>
    <izvorni_sadrzaj>
      <item>VIKTORIA MANAGEMENT d.o.o., OIB 25708291431 zastupanog po punomoćniku Berislav Mlakić</item>
    </izvorni_sadrzaj>
    <derivirana_varijabla naziv="DomainObject.Predmet.ProtuStrankaListFormatedOIB_1">
      <item>VIKTORIA MANAGEMENT d.o.o., OIB 25708291431 zastupanog po punomoćniku Berislav Mlakić</item>
    </derivirana_varijabla>
  </DomainObject.Predmet.ProtuStrankaListFormatedOIB>
  <DomainObject.Predmet.ProtuStrankaListFormatedWithAdress>
    <izvorni_sadrzaj>
      <item>VIKTORIA MANAGEMENT d.o.o., Zagrebačka cesta 66, 10000 Zagreb zastupanog po punomoćniku Berislav Mlakić</item>
    </izvorni_sadrzaj>
    <derivirana_varijabla naziv="DomainObject.Predmet.ProtuStrankaListFormatedWithAdress_1">
      <item>VIKTORIA MANAGEMENT d.o.o., Zagrebačka cesta 66, 10000 Zagreb zastupanog po punomoćniku Berislav Mlakić</item>
    </derivirana_varijabla>
  </DomainObject.Predmet.ProtuStrankaListFormatedWithAdress>
  <DomainObject.Predmet.ProtuStrankaListFormatedWithAdressOIB>
    <izvorni_sadrzaj>
      <item>VIKTORIA MANAGEMENT d.o.o., OIB 25708291431, Zagrebačka cesta 66, 10000 Zagreb zastupanog po punomoćniku Berislav Mlakić</item>
    </izvorni_sadrzaj>
    <derivirana_varijabla naziv="DomainObject.Predmet.ProtuStrankaListFormatedWithAdressOIB_1">
      <item>VIKTORIA MANAGEMENT d.o.o., OIB 25708291431, Zagrebačka cesta 66, 10000 Zagreb zastupanog po punomoćniku Berislav Mlakić</item>
    </derivirana_varijabla>
  </DomainObject.Predmet.ProtuStrankaListFormatedWithAdressOIB>
  <DomainObject.Predmet.ProtuStrankaListNazivFormated>
    <izvorni_sadrzaj>
      <item>VIKTORIA MANAGEMENT d.o.o.</item>
    </izvorni_sadrzaj>
    <derivirana_varijabla naziv="DomainObject.Predmet.ProtuStrankaListNazivFormated_1">
      <item>VIKTORIA MANAGEMENT d.o.o.</item>
    </derivirana_varijabla>
  </DomainObject.Predmet.ProtuStrankaListNazivFormated>
  <DomainObject.Predmet.ProtuStrankaListNazivFormatedOIB>
    <izvorni_sadrzaj>
      <item>VIKTORIA MANAGEMENT d.o.o., OIB 25708291431</item>
    </izvorni_sadrzaj>
    <derivirana_varijabla naziv="DomainObject.Predmet.ProtuStrankaListNazivFormatedOIB_1">
      <item>VIKTORIA MANAGEMENT d.o.o., OIB 25708291431</item>
    </derivirana_varijabla>
  </DomainObject.Predmet.ProtuStrankaListNazivFormatedOIB>
  <DomainObject.Predmet.OstaliListFormated>
    <izvorni_sadrzaj>
      <item>Berislav Mlakić punomoćnik sudionika u postupku VIKTORIA MANAGEMENT d.o.o.</item>
    </izvorni_sadrzaj>
    <derivirana_varijabla naziv="DomainObject.Predmet.OstaliListFormated_1">
      <item>Berislav Mlakić punomoćnik sudionika u postupku VIKTORIA MANAGEMENT d.o.o.</item>
    </derivirana_varijabla>
  </DomainObject.Predmet.OstaliListFormated>
  <DomainObject.Predmet.OstaliListFormatedOIB>
    <izvorni_sadrzaj>
      <item>Berislav Mlakić, OIB 55439907601 punomoćnik sudionika u postupku VIKTORIA MANAGEMENT d.o.o.</item>
    </izvorni_sadrzaj>
    <derivirana_varijabla naziv="DomainObject.Predmet.OstaliListFormatedOIB_1">
      <item>Berislav Mlakić, OIB 55439907601 punomoćnik sudionika u postupku VIKTORIA MANAGEMENT d.o.o.</item>
    </derivirana_varijabla>
  </DomainObject.Predmet.OstaliListFormatedOIB>
  <DomainObject.Predmet.OstaliListFormatedWithAdress>
    <izvorni_sadrzaj>
      <item>Berislav Mlakić, Boškarija 51/a, 52470 Čepljani punomoćnik sudionika u postupku VIKTORIA MANAGEMENT d.o.o.</item>
    </izvorni_sadrzaj>
    <derivirana_varijabla naziv="DomainObject.Predmet.OstaliListFormatedWithAdress_1">
      <item>Berislav Mlakić, Boškarija 51/a, 52470 Čepljani punomoćnik sudionika u postupku VIKTORIA MANAGEMENT d.o.o.</item>
    </derivirana_varijabla>
  </DomainObject.Predmet.OstaliListFormatedWithAdress>
  <DomainObject.Predmet.OstaliListFormatedWithAdressOIB>
    <izvorni_sadrzaj>
      <item>Berislav Mlakić, OIB 55439907601, Boškarija 51/a, 52470 Čepljani punomoćnik sudionika u postupku VIKTORIA MANAGEMENT d.o.o.</item>
    </izvorni_sadrzaj>
    <derivirana_varijabla naziv="DomainObject.Predmet.OstaliListFormatedWithAdressOIB_1">
      <item>Berislav Mlakić, OIB 55439907601, Boškarija 51/a, 52470 Čepljani punomoćnik sudionika u postupku VIKTORIA MANAGEMENT d.o.o.</item>
    </derivirana_varijabla>
  </DomainObject.Predmet.OstaliListFormatedWithAdressOIB>
  <DomainObject.Predmet.OstaliListNazivFormated>
    <izvorni_sadrzaj>
      <item>Berislav Mlakić</item>
    </izvorni_sadrzaj>
    <derivirana_varijabla naziv="DomainObject.Predmet.OstaliListNazivFormated_1">
      <item>Berislav Mlakić</item>
    </derivirana_varijabla>
  </DomainObject.Predmet.OstaliListNazivFormated>
  <DomainObject.Predmet.OstaliListNazivFormatedOIB>
    <izvorni_sadrzaj>
      <item>Berislav Mlakić, OIB 55439907601</item>
    </izvorni_sadrzaj>
    <derivirana_varijabla naziv="DomainObject.Predmet.OstaliListNazivFormatedOIB_1">
      <item>Berislav Mlakić, OIB 55439907601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2019.</izvorni_sadrzaj>
    <derivirana_varijabla naziv="DomainObject.Datum_1">28. veljače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VIKTORIA MANAGEMENT d.o.o.</izvorni_sadrzaj>
    <derivirana_varijabla naziv="DomainObject.Predmet.ProtustrankaIDrugi_1">VIKTORIA MANAGEMENT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VIKTORIA MANAGEMENT d.o.o., OIB 25708291431, Zagrebačka cesta 66, 10000 Zagreb</izvorni_sadrzaj>
    <derivirana_varijabla naziv="DomainObject.Predmet.ProtustrankaIDrugiAdressOIB_1">VIKTORIA MANAGEMENT d.o.o., OIB 25708291431, Zagrebačka cesta 66,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VIKTORIA MANAGEMENT d.o.o.</item>
      <item>Berislav Mlakić</item>
      <item>Berislav Mlakić</item>
    </izvorni_sadrzaj>
    <derivirana_varijabla naziv="DomainObject.Predmet.SudioniciListNaziv_1">
      <item>FINA Regionalni centar Zagreb</item>
      <item>VIKTORIA MANAGEMENT d.o.o.</item>
      <item>Berislav Mlakić</item>
      <item>Berislav Mlakić</item>
    </derivirana_varijabla>
  </DomainObject.Predmet.SudioniciListNaziv>
  <DomainObject.Predmet.SudioniciListAdressOIB>
    <izvorni_sadrzaj>
      <item>FINA Regionalni centar Zagreb, OIB 85821130368, Trg svibanjskih žrtava 1995. 1,10000 Zagreb</item>
      <item>VIKTORIA MANAGEMENT d.o.o., OIB 25708291431, Zagrebačka cesta 66,10000 Zagreb</item>
      <item>Berislav Mlakić, OIB 55439907601</item>
      <item>Berislav Mlakić, OIB 55439907601, Boškarija 51/a,52470 Čepljani</item>
    </izvorni_sadrzaj>
    <derivirana_varijabla naziv="DomainObject.Predmet.SudioniciListAdressOIB_1">
      <item>FINA Regionalni centar Zagreb, OIB 85821130368, Trg svibanjskih žrtava 1995. 1,10000 Zagreb</item>
      <item>VIKTORIA MANAGEMENT d.o.o., OIB 25708291431, Zagrebačka cesta 66,10000 Zagreb</item>
      <item>Berislav Mlakić, OIB 55439907601</item>
      <item>Berislav Mlakić, OIB 55439907601, Boškarija 51/a,52470 Čepljani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25708291431</item>
      <item>, OIB 55439907601</item>
      <item>, OIB 55439907601</item>
    </izvorni_sadrzaj>
    <derivirana_varijabla naziv="DomainObject.Predmet.SudioniciListNazivOIB_1">
      <item>, OIB 85821130368</item>
      <item>, OIB 25708291431</item>
      <item>, OIB 55439907601</item>
      <item>, OIB 55439907601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Štifter Draščić, OIB 31023139608, Obadi 90c Jurdani</item>
    </izvorni_sadrzaj>
    <derivirana_varijabla naziv="DomainObject.Predmet.StecajniUpraviteljiListAddressOIB_1">
      <item>Gordana Štifter Draščić, OIB 31023139608, Obadi 90c Jurdani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studenog 2018.</izvorni_sadrzaj>
    <derivirana_varijabla naziv="DomainObject.Predmet.DatumZadnjeOdrzaneSudskeRadnje_1">27. studenog 2018.</derivirana_varijabla>
  </DomainObject.Predmet.DatumZadnjeOdrzaneSudskeRadnje>
  <DomainObject.PredzadnjaOdlukaIzPredmeta.DatumDonosenjaOdluke>
    <izvorni_sadrzaj>27. studenog 2018.</izvorni_sadrzaj>
    <derivirana_varijabla naziv="DomainObject.PredzadnjaOdlukaIzPredmeta.DatumDonosenjaOdluke_1">27. studenog 2018.</derivirana_varijabla>
  </DomainObject.PredzadnjaOdlukaIzPredmeta.DatumDonosenjaOdluke>
  <DomainObject.PredzadnjaOdlukaIzPredmeta.Oznaka>
    <izvorni_sadrzaj>St-4565/2016-23</izvorni_sadrzaj>
    <derivirana_varijabla naziv="DomainObject.PredzadnjaOdlukaIzPredmeta.Oznaka_1">St-4565/2016-23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388</properties:Words>
  <properties:Characters>2039</properties:Characters>
  <properties:Lines>61</properties:Lines>
  <properties:Paragraphs>21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2019-02-28T10:14:00Z</dcterms:created>
  <dc:creator>Monika Grbac</dc:creator>
  <cp:lastModifiedBy>Monika Grbac</cp:lastModifiedBy>
  <cp:lastPrinted>2019-02-18T13:20:00Z</cp:lastPrinted>
  <dcterms:modified xmlns:xsi="http://www.w3.org/2001/XMLSchema-instance" xsi:type="dcterms:W3CDTF">2019-02-28T12:12:00Z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ukidanje mjere osiguranja (st-4565-16.docx)</vt:lpwstr>
  </prop:property>
  <prop:property name="CC_coloring" pid="4" fmtid="{D5CDD505-2E9C-101B-9397-08002B2CF9AE}">
    <vt:bool>true</vt:bool>
  </prop:property>
  <prop:property name="BrojStranica" pid="5" fmtid="{D5CDD505-2E9C-101B-9397-08002B2CF9AE}">
    <vt:i4>2</vt:i4>
  </prop:property>
</prop:Properties>
</file>