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debb" w14:paraId="493debb" w:rsidRDefault="00FC2964" w:rsidP="00FC2964" w:rsidR="00AE649C" w:rsidRPr="00FC2964">
      <w:pPr>
        <w:pStyle w:val="SudSjedite"/>
        <w15:collapsed w:val="false"/>
      </w:pPr>
      <w:bookmarkStart w:name="_GoBack" w:id="0"/>
      <w:bookmarkEnd w:id="0"/>
      <w:r w:rsidRPr="00FC2964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   Poslovni broj: 4 St-481/15-41</w:t>
      </w:r>
      <w:r w:rsidR="00EA1C6D" w:rsidRPr="00FC2964">
        <w:tab/>
      </w:r>
    </w:p>
    <w:p w:rsidRDefault="00FC2964" w:rsidP="00FC2964" w:rsidR="00FC2964" w:rsidRPr="00FC2964">
      <w:pPr>
        <w:tabs>
          <w:tab w:pos="516" w:val="left"/>
        </w:tabs>
        <w:spacing w:after="0"/>
        <w:rPr>
          <w:rFonts w:cs="Times New Roman"/>
          <w:bCs/>
        </w:rPr>
      </w:pPr>
      <w:r w:rsidRPr="00FC2964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C2964" w:rsidP="00FC2964" w:rsidR="00FC2964" w:rsidRPr="00FC2964">
      <w:pPr>
        <w:tabs>
          <w:tab w:pos="516" w:val="left"/>
        </w:tabs>
        <w:spacing w:after="0"/>
        <w:rPr>
          <w:rFonts w:cs="Times New Roman"/>
          <w:bCs/>
        </w:rPr>
      </w:pPr>
    </w:p>
    <w:p w:rsidRDefault="00FC2964" w:rsidP="00FC2964" w:rsidR="00FC2964" w:rsidRPr="00FC2964">
      <w:pPr>
        <w:spacing w:after="0"/>
        <w:ind w:firstLine="720"/>
        <w:rPr>
          <w:rFonts w:cs="Times New Roman"/>
        </w:rPr>
      </w:pPr>
    </w:p>
    <w:p w:rsidRDefault="00FC2964" w:rsidP="00FC2964" w:rsidR="00FC2964" w:rsidRPr="00FC2964">
      <w:pPr>
        <w:spacing w:after="0"/>
        <w:ind w:firstLine="720"/>
        <w:rPr>
          <w:rFonts w:cs="Times New Roman"/>
        </w:rPr>
      </w:pPr>
    </w:p>
    <w:p w:rsidRDefault="00FC2964" w:rsidP="00FC2964" w:rsidR="00FC2964" w:rsidRPr="00FC2964">
      <w:pPr>
        <w:spacing w:after="0"/>
        <w:rPr>
          <w:rFonts w:cs="Times New Roman"/>
        </w:rPr>
      </w:pPr>
      <w:r w:rsidRPr="00FC2964">
        <w:rPr>
          <w:rFonts w:cs="Times New Roman"/>
        </w:rPr>
        <w:t xml:space="preserve">       REPUBLIKA HRVATSKA</w:t>
      </w:r>
    </w:p>
    <w:p w:rsidRDefault="00FC2964" w:rsidP="00FC2964" w:rsidR="00FC2964" w:rsidRPr="00FC2964">
      <w:pPr>
        <w:spacing w:after="0"/>
        <w:rPr>
          <w:rFonts w:cs="Times New Roman"/>
        </w:rPr>
      </w:pPr>
      <w:r w:rsidRPr="00FC2964">
        <w:rPr>
          <w:rFonts w:cs="Times New Roman"/>
        </w:rPr>
        <w:t>TRGOVAČKI SUD U VARAŽDINU</w:t>
      </w:r>
    </w:p>
    <w:p w:rsidRDefault="00FC2964" w:rsidP="00FC2964" w:rsidR="00FC2964" w:rsidRPr="00FC2964">
      <w:pPr>
        <w:spacing w:after="0"/>
        <w:rPr>
          <w:rFonts w:cs="Times New Roman"/>
        </w:rPr>
      </w:pPr>
      <w:r w:rsidRPr="00FC2964">
        <w:rPr>
          <w:rFonts w:cs="Times New Roman"/>
        </w:rPr>
        <w:t xml:space="preserve">                 Braće Radića 2</w:t>
      </w:r>
    </w:p>
    <w:p w:rsidRDefault="00FC2964" w:rsidP="00FC2964" w:rsidR="00FC2964" w:rsidRPr="00FC2964">
      <w:pPr>
        <w:spacing w:after="0"/>
        <w:rPr>
          <w:rFonts w:cs="Times New Roman"/>
        </w:rPr>
      </w:pPr>
    </w:p>
    <w:p w:rsidRDefault="00FC2964" w:rsidP="00FC2964" w:rsidR="00FC2964" w:rsidRPr="00FC2964">
      <w:pPr>
        <w:spacing w:after="0"/>
        <w:jc w:val="center"/>
        <w:rPr>
          <w:rFonts w:cs="Times New Roman"/>
        </w:rPr>
      </w:pPr>
    </w:p>
    <w:p w:rsidRDefault="00FC2964" w:rsidP="00FC2964" w:rsidR="00FC2964">
      <w:pPr>
        <w:spacing w:after="0"/>
        <w:jc w:val="right"/>
        <w:rPr>
          <w:rFonts w:cs="Times New Roman"/>
        </w:rPr>
      </w:pPr>
    </w:p>
    <w:p w:rsidRDefault="00FC2964" w:rsidP="00FC2964" w:rsidR="00FC29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C2964" w:rsidP="00FC2964" w:rsidR="00FC296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C2964" w:rsidP="00FC2964" w:rsidR="00FC296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Trgovački sud u Varaždinu, po stečajnom sucu Iris Hatvalić Nemec, u stečajnom postupku nad stečajnim dužnikom ARISTOTEL d.o.o. u stečaju, Varaždin, Ulica Josipa Kozarca 16, OIB: 18247391562, zastupanom po stečajnom upravitelju Tomislavu Đuričinu iz Varaždina, nakon održanog ispitnog i izvještajnog ročišta dana 28. srpnja 2016. te izrađene posebne tablice ispitanih tražbina, dana 4. studenoga 2016.</w:t>
      </w:r>
    </w:p>
    <w:p w:rsidRDefault="00FC2964" w:rsidP="00FC2964" w:rsidR="00FC29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C2964" w:rsidP="00FC2964" w:rsidR="00FC29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FC2964" w:rsidP="00FC2964" w:rsidR="00FC2964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C2964" w:rsidP="00FC2964" w:rsidR="00FC2964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FC2964" w:rsidP="00FC2964" w:rsidR="00FC29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C2964" w:rsidP="00FC2964" w:rsidR="00FC2964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FC2964" w:rsidP="00FC2964" w:rsidR="00FC2964">
      <w:pPr>
        <w:pStyle w:val="Odlomakpopisa"/>
        <w:spacing w:after="0"/>
        <w:rPr>
          <w:rFonts w:cs="Times New Roman"/>
          <w:u w:val="single"/>
        </w:rPr>
      </w:pPr>
    </w:p>
    <w:tbl>
      <w:tblPr>
        <w:tblStyle w:val="Reetkatablice"/>
        <w:tblW w:type="dxa" w:w="11340"/>
        <w:tblInd w:type="dxa" w:w="-1026"/>
        <w:tblLayout w:type="fixed"/>
        <w:tblLook w:val="04A0" w:noVBand="1" w:noHBand="0" w:lastColumn="0" w:firstColumn="1" w:lastRow="0" w:firstRow="1"/>
      </w:tblPr>
      <w:tblGrid>
        <w:gridCol w:w="425"/>
        <w:gridCol w:w="1418"/>
        <w:gridCol w:w="992"/>
        <w:gridCol w:w="1418"/>
        <w:gridCol w:w="1134"/>
        <w:gridCol w:w="1276"/>
        <w:gridCol w:w="1134"/>
        <w:gridCol w:w="1275"/>
        <w:gridCol w:w="851"/>
        <w:gridCol w:w="708"/>
        <w:gridCol w:w="709"/>
      </w:tblGrid>
      <w:tr w:rsidTr="00FC2964" w:rsidR="00FC2964">
        <w:trPr>
          <w:trHeight w:val="541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Br.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Naziv 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OIB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Iznos prijavljene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Pravna osnova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prijavljene tražbine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Iznos priznate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 xml:space="preserve">Pravna osnova 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priznate tražbine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 xml:space="preserve">Iznos osporene </w:t>
            </w:r>
          </w:p>
          <w:p w:rsidRDefault="00FC2964" w:rsidP="00FC2964" w:rsidR="00FC2964">
            <w:pPr>
              <w:spacing w:after="0"/>
              <w:rPr>
                <w:rFonts w:cs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tražbine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ind w:left="-108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Razlog osporavana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3"/>
                <w:szCs w:val="13"/>
              </w:rPr>
            </w:pPr>
            <w:r>
              <w:rPr>
                <w:rFonts w:cs="Times New Roman"/>
                <w:sz w:val="13"/>
                <w:szCs w:val="13"/>
              </w:rPr>
              <w:t>Ovršna isprava</w:t>
            </w: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Zagrebački holding d.o.o.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85584865987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Ul. Grada Vukovara 41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6.709,43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Rješenje o ovrsi Ovrv-462/16, Ovrv-4663/14.,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6.709,43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Rješenje o ovrsi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Ovrv-462/16., Ovrv-4663/14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Gradsko stambeno-komunalno gospodarstvo d.o.o, -suvlasnici zgrade iz Zagreba Veslačka 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03744272526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Savska cesta 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15.672,76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posl. knjiga za pričuvu,presuda Opć. Suda u Varaž Povrv-1117/14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15.672,76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poslovnih knjiga za pričuvu,presuda Opć.sud u Vž.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Gradsko stambeno-komunalno gospodarstvo d.o.o.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-suvlasnici zgrade ul Božidara Magovca 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03744272526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Savska cesta 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1.473,80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poslovnih knjiga za pričuvu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1.473,80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poslovnih knjiga za pričuvu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GRAD ZAGREB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61817894937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Stjepana Radića 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2.670,36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posl.knjg. Ovršne isprave UP/I-363-03/2013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-02/4323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2.670,36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posl.knjig</w:t>
            </w:r>
          </w:p>
          <w:p w:rsidRDefault="00FC2964" w:rsidP="00FC2964" w:rsidR="00FC2964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Ovršne isprave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UP/I-363-03/2013-02/4323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Hrvatski telekom d.d.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81793146560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Zagreb,Roberta F. Mihanovića 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9.566,78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Rješenje o ovrsi Ovrv-45872/11, 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poslovne knjige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9.566,78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Rješenje o ovrsi Ovrv-45872/11, poslovne knjige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Hrvatske vode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28921383001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Ulica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grada Vukovara 271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634,81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poslovnih knjiga, više ovršnih isprava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634,81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iz poslovnih knjiga, više ovršnih isprava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CROATIA osiguranje d.d.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26187994862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 Miramarska 22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3.691,00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Polica osiguranja, rješenje o ovrsi Ovrv-666/12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3.691.00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Polica osiguranja rješenje o ovrsi Ovrv-666/12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VG Vodoopskrba d.o.o.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62462242629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Velika Gorica Kolodvorska 64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4.487,06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Izvodi iz poslovnih knjiga                     ,Ovrv-5446/12,                Ovrv-390/15 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4.487,06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Izvodi iz poslovnih knjiga,              Ovrv-5446/12, Ovrv-390/15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BORIS LESINGER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17275194906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Sesvete,Pavla Lončara45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81.982,69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Presuda Općinsko suda u Varaždinu P-353/15  2016,g,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81.982,69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Presuda Općinsko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Suda u Varaždinu, P-353/15   2016.g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RH Ministarstvo financija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52634238587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Varaždin 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Graberje 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1.327.740,88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Više rješenja o ovrsi i o osiguranju općinskih Sudova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1.327.740, 88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Više rješenja o ovrsi i o osiguranju općinskih sudova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  <w:p w:rsidRDefault="00FC2964" w:rsidP="00FC2964" w:rsidR="00FC2964">
            <w:pPr>
              <w:spacing w:after="0"/>
              <w:rPr>
                <w:rFonts w:cs="Times New Roman"/>
                <w:sz w:val="16"/>
                <w:szCs w:val="16"/>
              </w:rPr>
            </w:pPr>
          </w:p>
          <w:p w:rsidRDefault="00FC2964" w:rsidP="00FC2964" w:rsidR="00FC2964">
            <w:pPr>
              <w:spacing w:after="0"/>
              <w:rPr>
                <w:rFonts w:cs="Times New Roman"/>
                <w:sz w:val="16"/>
                <w:szCs w:val="16"/>
              </w:rPr>
            </w:pP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Privredna banka Zagreb d.d.</w:t>
            </w:r>
          </w:p>
          <w:p w:rsidRDefault="00FC2964" w:rsidP="00FC2964" w:rsidR="00FC2964">
            <w:pPr>
              <w:spacing w:after="0"/>
              <w:rPr>
                <w:rFonts w:cs="Times New Roman"/>
                <w:sz w:val="16"/>
                <w:szCs w:val="16"/>
              </w:rPr>
            </w:pP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02535697732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Zagreb,</w:t>
            </w:r>
          </w:p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Radnička cesta 50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89.169,47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Ugovor o hipotekarskom kreditu, Rješenje o ovrsi općinskog suda u Zg br.OVR-1950/14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89.169,47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Ugovor o hipotekarskom kreditu, Rješenje o ovrsi općinskog suda u Zg br.OVR-1950/14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  <w:tr w:rsidTr="00FC2964" w:rsidR="00FC2964">
        <w:trPr>
          <w:trHeight w:val="417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24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UKUPNO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ind w:left="-107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1.543799,04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UKUPNO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964" w:rsidP="00FC2964" w:rsidR="00FC2964">
            <w:pPr>
              <w:spacing w:after="0"/>
              <w:ind w:hanging="107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1.543799,04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964" w:rsidP="00FC2964" w:rsidR="00FC2964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</w:p>
        </w:tc>
      </w:tr>
    </w:tbl>
    <w:p w:rsidRDefault="00FC2964" w:rsidP="00FC2964" w:rsidR="00FC2964">
      <w:pPr>
        <w:pStyle w:val="Odlomakpopisa"/>
        <w:spacing w:after="0"/>
        <w:rPr>
          <w:rFonts w:cs="Times New Roman"/>
          <w:u w:val="single"/>
        </w:rPr>
      </w:pPr>
    </w:p>
    <w:p w:rsidRDefault="00FC2964" w:rsidP="00FC2964" w:rsidR="00FC2964">
      <w:pPr>
        <w:spacing w:after="0"/>
        <w:jc w:val="center"/>
        <w:rPr>
          <w:rFonts w:cs="Times New Roman"/>
        </w:rPr>
      </w:pPr>
    </w:p>
    <w:p w:rsidRDefault="00FC2964" w:rsidP="00FC2964" w:rsidR="00FC296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FC2964" w:rsidP="00FC2964" w:rsidR="00FC2964">
      <w:pPr>
        <w:spacing w:after="0"/>
        <w:jc w:val="both"/>
        <w:rPr>
          <w:rFonts w:cs="Times New Roman"/>
        </w:rPr>
      </w:pPr>
    </w:p>
    <w:p w:rsidRDefault="00FC2964" w:rsidP="00FC2964" w:rsidR="00FC296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</w:t>
      </w:r>
      <w:r>
        <w:rPr>
          <w:rFonts w:cs="Times New Roman"/>
        </w:rPr>
        <w:t>4 St-481/15-18</w:t>
      </w:r>
      <w:r>
        <w:rPr>
          <w:rFonts w:cs="Times New Roman"/>
          <w:color w:themeColor="text1" w:val="000000"/>
        </w:rPr>
        <w:t xml:space="preserve"> od </w:t>
      </w:r>
      <w:r>
        <w:rPr>
          <w:rFonts w:cs="Times New Roman"/>
        </w:rPr>
        <w:t>12. svibnja 2016</w:t>
      </w:r>
      <w:r>
        <w:rPr>
          <w:rFonts w:cs="Times New Roman"/>
          <w:color w:themeColor="text1" w:val="000000"/>
        </w:rPr>
        <w:t xml:space="preserve">. </w:t>
      </w:r>
      <w:r>
        <w:rPr>
          <w:rFonts w:cs="Times New Roman"/>
        </w:rPr>
        <w:t>otvoren je stečajni postupak nad stečajnim dužnikom ARISTOTEL d.o.o., Varaždin, Ulica Josipa Kozarca 16, OIB: 18247391562, u 13,00 sati.</w:t>
      </w:r>
    </w:p>
    <w:p w:rsidRDefault="00FC2964" w:rsidP="00FC2964" w:rsidR="00FC2964">
      <w:pPr>
        <w:spacing w:after="0"/>
        <w:ind w:left="708"/>
        <w:jc w:val="both"/>
        <w:rPr>
          <w:rFonts w:cs="Times New Roman"/>
        </w:rPr>
      </w:pP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28. srpnja 2016. ispitane su sve prijavljene tražbine. </w:t>
      </w: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Utvrđuje se da prijavljenih tražbina I. višeg isplatnog reda nema. </w:t>
      </w: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 II. višem isplatnom redu prijavljene su tražbine u iznosu od 1.543799,04  kn, od čega je priznat cjelokupni iznos od 1.543799,04  kn.</w:t>
      </w:r>
    </w:p>
    <w:p w:rsidRDefault="00FC2964" w:rsidP="00FC2964" w:rsidR="00FC2964">
      <w:pPr>
        <w:spacing w:after="0"/>
        <w:ind w:firstLine="708"/>
        <w:jc w:val="both"/>
        <w:rPr>
          <w:rFonts w:cs="Times New Roman"/>
        </w:rPr>
      </w:pPr>
    </w:p>
    <w:p w:rsidRDefault="00617F8E" w:rsidP="00617F8E" w:rsidR="00617F8E">
      <w:pPr>
        <w:ind w:firstLine="708"/>
        <w:jc w:val="both"/>
        <w:rPr>
          <w:rFonts w:cs="Times New Roman"/>
        </w:rPr>
      </w:pPr>
      <w:r>
        <w:rPr>
          <w:rFonts w:cs="Times New Roman"/>
        </w:rPr>
        <w:t>Stoga je na temelju odredbe čl. 265. Stečajnog zakona (Narodne novine br. 71/15 dalje skraćeno: SZ-a) doneseno rješenje o utvrđenim i osporenim tražbinama  i odlučeno kao u izreci toga rješenja.</w:t>
      </w:r>
    </w:p>
    <w:p w:rsidRDefault="00FC2964" w:rsidP="00FC2964" w:rsidR="00FC2964">
      <w:pPr>
        <w:spacing w:after="0"/>
        <w:jc w:val="both"/>
        <w:rPr>
          <w:rFonts w:cs="Times New Roman"/>
        </w:rPr>
      </w:pPr>
    </w:p>
    <w:p w:rsidRDefault="00FC2964" w:rsidP="00FC2964" w:rsidR="00FC2964">
      <w:pPr>
        <w:spacing w:after="0"/>
        <w:jc w:val="both"/>
        <w:rPr>
          <w:rFonts w:cs="Times New Roman"/>
        </w:rPr>
      </w:pPr>
    </w:p>
    <w:p w:rsidRDefault="00FC2964" w:rsidP="00FC2964" w:rsidR="00FC296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4. studenoga 2016. </w:t>
      </w: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FC2964" w:rsidP="00FC2964" w:rsidR="00FC2964">
      <w:pPr>
        <w:spacing w:after="0"/>
        <w:ind w:firstLine="708" w:left="4956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FC2964" w:rsidP="00FC2964" w:rsidR="00FC29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FC2964" w:rsidP="00FC2964" w:rsidR="00FC29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Rok za žalbu iznosi osam dana računajući od dana objave na e-oglasnoj ploči.</w:t>
      </w:r>
    </w:p>
    <w:p w:rsidRDefault="00FC2964" w:rsidP="00FC2964" w:rsidR="00FC296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FC2964" w:rsidP="00FC2964" w:rsidR="00FC2964">
      <w:pPr>
        <w:spacing w:after="0"/>
        <w:ind w:left="708"/>
        <w:rPr>
          <w:rFonts w:cs="Times New Roman"/>
        </w:rPr>
      </w:pPr>
    </w:p>
    <w:p w:rsidRDefault="00FC2964" w:rsidP="00FC2964" w:rsidR="00FC2964">
      <w:pPr>
        <w:spacing w:after="0"/>
        <w:ind w:left="708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C2964" w:rsidP="00FC2964" w:rsidR="00FC29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color w:val="000000"/>
        </w:rPr>
      </w:pPr>
      <w:r>
        <w:rPr>
          <w:rFonts w:cs="Times New Roman"/>
        </w:rPr>
        <w:t>St. upravitelj, Tomislav Đuričin, Dravska poljana 1, Varaždin</w:t>
      </w:r>
    </w:p>
    <w:p w:rsidRDefault="00FC2964" w:rsidP="00FC2964" w:rsidR="00FC29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FC2964" w:rsidP="00FC2964" w:rsidR="00FC2964">
      <w:pPr>
        <w:pStyle w:val="Odlomakpopisa"/>
        <w:spacing w:after="0"/>
        <w:ind w:left="1068"/>
        <w:rPr>
          <w:rFonts w:cs="Times New Roman"/>
        </w:rPr>
      </w:pPr>
    </w:p>
    <w:p w:rsidRDefault="00FC2964" w:rsidP="00FC2964" w:rsidR="00FC2964">
      <w:pPr>
        <w:spacing w:after="0"/>
        <w:rPr>
          <w:rFonts w:cs="Times New Roman"/>
        </w:rPr>
      </w:pPr>
    </w:p>
    <w:p w:rsidRDefault="00CB0EA4" w:rsidP="00FC2964" w:rsidR="00CB0EA4">
      <w:pPr>
        <w:pStyle w:val="Naslovdokumenta"/>
        <w:spacing w:after="0"/>
      </w:pPr>
    </w:p>
    <w:p w:rsidRDefault="0071688E" w:rsidP="00FC2964" w:rsidR="0071688E">
      <w:pPr>
        <w:pStyle w:val="Poetniodjeljak"/>
        <w:spacing w:after="0"/>
      </w:pPr>
    </w:p>
    <w:p w:rsidRDefault="00A21F0D" w:rsidP="00FC2964" w:rsidR="00A21F0D">
      <w:pPr>
        <w:pStyle w:val="NormaleSPIS"/>
        <w:spacing w:after="0"/>
        <w:rPr>
          <w:noProof/>
        </w:rPr>
      </w:pPr>
    </w:p>
    <w:p w:rsidRDefault="00DA0242" w:rsidP="00FC2964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F8E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964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3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261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St-481/2015-41</izvorni_sadrzaj>
    <derivirana_varijabla naziv="DomainObject.Oznaka_1">St-481/2015-41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St-481/2015-41</izvorni_sadrzaj>
    <derivirana_varijabla naziv="DomainObject.PoslovniBrojDokumenta_1">St-481/2015-41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C831E-3629-46AC-8D74-0F8BD9E01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3755</properties:Characters>
  <properties:Lines>343</properties:Lines>
  <properties:Paragraphs>145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2016-11-23T12:22:00Z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St-481/2015-41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