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4d39" w14:paraId="d6b4d39" w:rsidRDefault="00F555EE" w:rsidR="00E076CF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1B1C5E" w:rsidR="001B1C5E" w:rsidRPr="001B1C5E">
      <w:pPr>
        <w:rPr>
          <w:color w:val="FF0000"/>
        </w:rPr>
      </w:pP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1B1C5E">
      <w:pPr>
        <w:ind w:firstLine="708"/>
        <w:jc w:val="both"/>
        <w:rPr>
          <w:color w:themeColor="text1" w:val="000000"/>
        </w:rPr>
      </w:pPr>
      <w:r w:rsidRPr="001B1C5E">
        <w:rPr>
          <w:color w:themeColor="text1" w:val="000000"/>
        </w:rPr>
        <w:t>Trgovački</w:t>
      </w:r>
      <w:r w:rsidR="008922FD" w:rsidRPr="001B1C5E">
        <w:rPr>
          <w:color w:themeColor="text1" w:val="000000"/>
        </w:rPr>
        <w:t xml:space="preserve"> sud u Spli</w:t>
      </w:r>
      <w:r w:rsidR="00A62DE4" w:rsidRPr="001B1C5E">
        <w:rPr>
          <w:color w:themeColor="text1" w:val="000000"/>
        </w:rPr>
        <w:t xml:space="preserve">tu, po sudskom savjetniku Jadranku </w:t>
      </w:r>
      <w:proofErr w:type="spellStart"/>
      <w:r w:rsidR="00A62DE4" w:rsidRPr="001B1C5E">
        <w:rPr>
          <w:color w:themeColor="text1" w:val="000000"/>
        </w:rPr>
        <w:t>Basiću</w:t>
      </w:r>
      <w:proofErr w:type="spellEnd"/>
      <w:r w:rsidR="00AA5FA1" w:rsidRPr="001B1C5E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C607A5" w:rsidRPr="001B1C5E">
        <w:rPr>
          <w:color w:themeColor="text1" w:val="000000"/>
        </w:rPr>
        <w:t>PINPERLIN d.o.o. Split, Ruđera Boškovića 6</w:t>
      </w:r>
      <w:r w:rsidR="007F2949" w:rsidRPr="001B1C5E">
        <w:rPr>
          <w:color w:themeColor="text1" w:val="000000"/>
        </w:rPr>
        <w:t>, OIB:</w:t>
      </w:r>
      <w:r w:rsidR="00C607A5" w:rsidRPr="001B1C5E">
        <w:rPr>
          <w:color w:themeColor="text1" w:val="000000"/>
        </w:rPr>
        <w:t xml:space="preserve"> 88387838002</w:t>
      </w:r>
      <w:r w:rsidR="009F79C1" w:rsidRPr="001B1C5E">
        <w:rPr>
          <w:color w:themeColor="text1" w:val="000000"/>
        </w:rPr>
        <w:t>,</w:t>
      </w:r>
      <w:r w:rsidR="00F576EC" w:rsidRPr="001B1C5E">
        <w:rPr>
          <w:color w:themeColor="text1" w:val="000000"/>
        </w:rPr>
        <w:t xml:space="preserve"> </w:t>
      </w:r>
      <w:r w:rsidR="004A2A86" w:rsidRPr="001B1C5E">
        <w:rPr>
          <w:color w:themeColor="text1" w:val="000000"/>
        </w:rPr>
        <w:t xml:space="preserve">dana </w:t>
      </w:r>
      <w:r w:rsidR="001B1C5E" w:rsidRPr="001B1C5E">
        <w:rPr>
          <w:color w:themeColor="text1" w:val="000000"/>
        </w:rPr>
        <w:t>19. travnja</w:t>
      </w:r>
      <w:r w:rsidR="004A2A86" w:rsidRPr="001B1C5E">
        <w:rPr>
          <w:color w:themeColor="text1" w:val="000000"/>
        </w:rPr>
        <w:t xml:space="preserve"> 2016</w:t>
      </w:r>
      <w:r w:rsidR="00AA5FA1" w:rsidRPr="001B1C5E">
        <w:rPr>
          <w:color w:themeColor="text1" w:val="000000"/>
        </w:rPr>
        <w:t>. godine, temeljem članka 430. Stečajnog zakona (Narodne novine br. 71/15), objavljuje sl</w:t>
      </w:r>
      <w:r w:rsidR="006C4CEB">
        <w:rPr>
          <w:color w:themeColor="text1" w:val="000000"/>
        </w:rPr>
        <w:t>i</w:t>
      </w:r>
      <w:r w:rsidR="00AA5FA1" w:rsidRPr="001B1C5E">
        <w:rPr>
          <w:color w:themeColor="text1" w:val="000000"/>
        </w:rPr>
        <w:t>jedeći</w:t>
      </w:r>
    </w:p>
    <w:p w:rsidRDefault="00AA5FA1" w:rsidP="00AA5FA1" w:rsidR="00AA5FA1" w:rsidRPr="001B1C5E">
      <w:pPr>
        <w:jc w:val="both"/>
        <w:rPr>
          <w:color w:themeColor="text1" w:val="000000"/>
        </w:rPr>
      </w:pPr>
    </w:p>
    <w:p w:rsidRDefault="00AA5FA1" w:rsidP="00AA5FA1" w:rsidR="00AA5FA1" w:rsidRPr="001B1C5E">
      <w:pPr>
        <w:jc w:val="center"/>
        <w:rPr>
          <w:b/>
          <w:color w:themeColor="text1" w:val="000000"/>
        </w:rPr>
      </w:pPr>
      <w:r w:rsidRPr="001B1C5E">
        <w:rPr>
          <w:b/>
          <w:color w:themeColor="text1" w:val="000000"/>
        </w:rPr>
        <w:t>O</w:t>
      </w:r>
      <w:r w:rsidR="000E4D69" w:rsidRPr="001B1C5E">
        <w:rPr>
          <w:b/>
          <w:color w:themeColor="text1" w:val="000000"/>
        </w:rPr>
        <w:t xml:space="preserve"> </w:t>
      </w:r>
      <w:r w:rsidRPr="001B1C5E">
        <w:rPr>
          <w:b/>
          <w:color w:themeColor="text1" w:val="000000"/>
        </w:rPr>
        <w:t>G</w:t>
      </w:r>
      <w:r w:rsidR="000E4D69" w:rsidRPr="001B1C5E">
        <w:rPr>
          <w:b/>
          <w:color w:themeColor="text1" w:val="000000"/>
        </w:rPr>
        <w:t xml:space="preserve"> </w:t>
      </w:r>
      <w:r w:rsidRPr="001B1C5E">
        <w:rPr>
          <w:b/>
          <w:color w:themeColor="text1" w:val="000000"/>
        </w:rPr>
        <w:t>L</w:t>
      </w:r>
      <w:r w:rsidR="000E4D69" w:rsidRPr="001B1C5E">
        <w:rPr>
          <w:b/>
          <w:color w:themeColor="text1" w:val="000000"/>
        </w:rPr>
        <w:t xml:space="preserve"> </w:t>
      </w:r>
      <w:r w:rsidRPr="001B1C5E">
        <w:rPr>
          <w:b/>
          <w:color w:themeColor="text1" w:val="000000"/>
        </w:rPr>
        <w:t>A</w:t>
      </w:r>
      <w:r w:rsidR="000E4D69" w:rsidRPr="001B1C5E">
        <w:rPr>
          <w:b/>
          <w:color w:themeColor="text1" w:val="000000"/>
        </w:rPr>
        <w:t xml:space="preserve"> </w:t>
      </w:r>
      <w:r w:rsidRPr="001B1C5E">
        <w:rPr>
          <w:b/>
          <w:color w:themeColor="text1" w:val="000000"/>
        </w:rPr>
        <w:t>S</w:t>
      </w:r>
    </w:p>
    <w:p w:rsidRDefault="00AA5FA1" w:rsidP="00AA5FA1" w:rsidR="00AA5FA1" w:rsidRPr="001B1C5E">
      <w:pPr>
        <w:rPr>
          <w:b/>
          <w:color w:themeColor="text1" w:val="000000"/>
        </w:rPr>
      </w:pPr>
    </w:p>
    <w:p w:rsidRDefault="00236EA9" w:rsidP="000E4D69" w:rsidR="00AA5FA1" w:rsidRPr="001B1C5E">
      <w:pPr>
        <w:ind w:firstLine="708"/>
        <w:jc w:val="both"/>
        <w:rPr>
          <w:color w:themeColor="text1" w:val="000000"/>
        </w:rPr>
      </w:pPr>
      <w:r w:rsidRPr="001B1C5E">
        <w:rPr>
          <w:color w:themeColor="text1" w:val="000000"/>
        </w:rPr>
        <w:t xml:space="preserve">I. </w:t>
      </w:r>
      <w:r w:rsidR="00C607A5" w:rsidRPr="001B1C5E">
        <w:rPr>
          <w:color w:themeColor="text1" w:val="000000"/>
        </w:rPr>
        <w:t xml:space="preserve">Dužnik PINPERLIN d.o.o. Split, Ruđera Boškovića 6, OIB: 88387838002 </w:t>
      </w:r>
      <w:r w:rsidR="008D3F32" w:rsidRPr="001B1C5E">
        <w:rPr>
          <w:color w:themeColor="text1" w:val="000000"/>
        </w:rPr>
        <w:t xml:space="preserve">, </w:t>
      </w:r>
      <w:r w:rsidR="00C607A5" w:rsidRPr="001B1C5E">
        <w:rPr>
          <w:color w:themeColor="text1" w:val="000000"/>
        </w:rPr>
        <w:t xml:space="preserve">na dan 01. rujna 2015. </w:t>
      </w:r>
      <w:r w:rsidR="00AA5FA1" w:rsidRPr="001B1C5E">
        <w:rPr>
          <w:color w:themeColor="text1" w:val="000000"/>
        </w:rPr>
        <w:t xml:space="preserve">godine, u Očevidniku redoslijeda osnova za plaćanje ima evidentirane neizvršene osnove za plaćanje </w:t>
      </w:r>
      <w:r w:rsidR="004D7D95" w:rsidRPr="001B1C5E">
        <w:rPr>
          <w:color w:themeColor="text1" w:val="000000"/>
        </w:rPr>
        <w:t>u neprekinutom</w:t>
      </w:r>
      <w:r w:rsidR="008138F5" w:rsidRPr="001B1C5E">
        <w:rPr>
          <w:color w:themeColor="text1" w:val="000000"/>
        </w:rPr>
        <w:t xml:space="preserve"> razdoblju od </w:t>
      </w:r>
      <w:r w:rsidR="00C607A5" w:rsidRPr="001B1C5E">
        <w:rPr>
          <w:color w:themeColor="text1" w:val="000000"/>
        </w:rPr>
        <w:t>1183</w:t>
      </w:r>
      <w:r w:rsidR="00AA5FA1" w:rsidRPr="001B1C5E">
        <w:rPr>
          <w:color w:themeColor="text1" w:val="000000"/>
        </w:rPr>
        <w:t xml:space="preserve"> dana, u </w:t>
      </w:r>
      <w:r w:rsidR="00E076CF" w:rsidRPr="001B1C5E">
        <w:rPr>
          <w:color w:themeColor="text1" w:val="000000"/>
        </w:rPr>
        <w:t>u</w:t>
      </w:r>
      <w:r w:rsidR="001E6581" w:rsidRPr="001B1C5E">
        <w:rPr>
          <w:color w:themeColor="text1" w:val="000000"/>
        </w:rPr>
        <w:t>kupnom iznosu o</w:t>
      </w:r>
      <w:r w:rsidR="007E0CF5" w:rsidRPr="001B1C5E">
        <w:rPr>
          <w:color w:themeColor="text1" w:val="000000"/>
        </w:rPr>
        <w:t>d</w:t>
      </w:r>
      <w:r w:rsidR="00C607A5" w:rsidRPr="001B1C5E">
        <w:rPr>
          <w:color w:themeColor="text1" w:val="000000"/>
        </w:rPr>
        <w:t xml:space="preserve"> 121.075.28</w:t>
      </w:r>
      <w:r w:rsidR="007F2949" w:rsidRPr="001B1C5E">
        <w:rPr>
          <w:color w:themeColor="text1" w:val="000000"/>
        </w:rPr>
        <w:t xml:space="preserve"> </w:t>
      </w:r>
      <w:r w:rsidR="00E076CF" w:rsidRPr="001B1C5E">
        <w:rPr>
          <w:color w:themeColor="text1" w:val="000000"/>
        </w:rPr>
        <w:t>kn.</w:t>
      </w:r>
    </w:p>
    <w:p w:rsidRDefault="00E076CF" w:rsidP="008922FD" w:rsidR="00E076CF" w:rsidRPr="001B1C5E">
      <w:pPr>
        <w:jc w:val="both"/>
        <w:rPr>
          <w:color w:themeColor="text1" w:val="000000"/>
        </w:rPr>
      </w:pPr>
    </w:p>
    <w:p w:rsidRDefault="00236EA9" w:rsidP="000E4D69" w:rsidR="00236EA9" w:rsidRPr="001B1C5E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1B1C5E">
        <w:rPr>
          <w:color w:themeColor="text1" w:val="000000"/>
        </w:rPr>
        <w:t xml:space="preserve">II. </w:t>
      </w:r>
      <w:r w:rsidRPr="001B1C5E">
        <w:rPr>
          <w:rFonts w:cs="Times New Roman" w:eastAsia="Times New Roman"/>
          <w:color w:themeColor="text1" w:val="000000"/>
          <w:szCs w:val="24"/>
        </w:rPr>
        <w:t>Pozivaju se osobe ovlaštene za zastupanje dužnika po zakonu da u roku od 15 dana od dana objave ovog oglasa na e-Oglasno</w:t>
      </w:r>
      <w:r w:rsidR="007A5634">
        <w:rPr>
          <w:rFonts w:cs="Times New Roman" w:eastAsia="Times New Roman"/>
          <w:color w:themeColor="text1" w:val="000000"/>
          <w:szCs w:val="24"/>
        </w:rPr>
        <w:t xml:space="preserve">j ploči suda podnesu ovom sudu, </w:t>
      </w:r>
      <w:r w:rsidRPr="001B1C5E">
        <w:rPr>
          <w:rFonts w:cs="Times New Roman" w:eastAsia="Times New Roman"/>
          <w:color w:themeColor="text1" w:val="000000"/>
          <w:szCs w:val="24"/>
        </w:rPr>
        <w:t xml:space="preserve">pozivom na gornji poslovni broj spisa, javnobilježnički ovjerovljen popis imovine i obveza dužnika na propisanom obrascu. </w:t>
      </w:r>
    </w:p>
    <w:p w:rsidRDefault="008922FD" w:rsidP="008922FD" w:rsidR="008922FD" w:rsidRPr="001B1C5E">
      <w:pPr>
        <w:jc w:val="both"/>
        <w:rPr>
          <w:color w:themeColor="text1" w:val="000000"/>
        </w:rPr>
      </w:pPr>
    </w:p>
    <w:p w:rsidRDefault="008922FD" w:rsidP="000E4D69" w:rsidR="00236EA9" w:rsidRPr="001B1C5E">
      <w:pPr>
        <w:ind w:firstLine="708"/>
        <w:jc w:val="both"/>
        <w:rPr>
          <w:color w:themeColor="text1" w:val="000000"/>
        </w:rPr>
      </w:pPr>
      <w:r w:rsidRPr="001B1C5E">
        <w:rPr>
          <w:color w:themeColor="text1" w:val="000000"/>
        </w:rPr>
        <w:t>III</w:t>
      </w:r>
      <w:r w:rsidR="00334775" w:rsidRPr="001B1C5E">
        <w:rPr>
          <w:color w:themeColor="text1" w:val="000000"/>
        </w:rPr>
        <w:t xml:space="preserve">. </w:t>
      </w:r>
      <w:r w:rsidR="00236EA9" w:rsidRPr="001B1C5E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1B1C5E">
      <w:pPr>
        <w:jc w:val="both"/>
        <w:rPr>
          <w:color w:themeColor="text1" w:val="000000"/>
        </w:rPr>
      </w:pPr>
    </w:p>
    <w:p w:rsidRDefault="00DC05CF" w:rsidP="000E4D69" w:rsidR="00236EA9" w:rsidRPr="001B1C5E">
      <w:pPr>
        <w:ind w:firstLine="708"/>
        <w:jc w:val="both"/>
        <w:rPr>
          <w:color w:themeColor="text1" w:val="000000"/>
        </w:rPr>
      </w:pPr>
      <w:r w:rsidRPr="001B1C5E">
        <w:rPr>
          <w:color w:themeColor="text1" w:val="000000"/>
        </w:rPr>
        <w:t>IV</w:t>
      </w:r>
      <w:r w:rsidR="00236EA9" w:rsidRPr="001B1C5E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1B1C5E">
      <w:pPr>
        <w:rPr>
          <w:color w:themeColor="text1" w:val="000000"/>
        </w:rPr>
      </w:pPr>
    </w:p>
    <w:p w:rsidRDefault="004A2A86" w:rsidP="00F576EC" w:rsidR="008922FD" w:rsidRPr="001B1C5E">
      <w:pPr>
        <w:jc w:val="center"/>
        <w:rPr>
          <w:color w:themeColor="text1" w:val="000000"/>
        </w:rPr>
      </w:pPr>
      <w:r w:rsidRPr="001B1C5E">
        <w:rPr>
          <w:color w:themeColor="text1" w:val="000000"/>
        </w:rPr>
        <w:t>U Splitu,</w:t>
      </w:r>
      <w:r w:rsidR="001B1C5E" w:rsidRPr="001B1C5E">
        <w:rPr>
          <w:color w:themeColor="text1" w:val="000000"/>
        </w:rPr>
        <w:t xml:space="preserve"> 19. travnja</w:t>
      </w:r>
      <w:r w:rsidRPr="001B1C5E">
        <w:rPr>
          <w:color w:themeColor="text1" w:val="000000"/>
        </w:rPr>
        <w:t xml:space="preserve"> 2016</w:t>
      </w:r>
      <w:r w:rsidR="008922FD" w:rsidRPr="001B1C5E">
        <w:rPr>
          <w:color w:themeColor="text1" w:val="000000"/>
        </w:rPr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7F2949" w:rsidP="00F576EC" w:rsidR="008922FD">
      <w:pPr>
        <w:ind w:firstLine="708" w:left="5664"/>
      </w:pPr>
      <w:r>
        <w:t xml:space="preserve">       </w:t>
      </w:r>
      <w:r w:rsidR="008922FD"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 w:rsidR="007F2949">
        <w:t xml:space="preserve">               </w:t>
      </w:r>
      <w:r w:rsidR="0035358B">
        <w:t>Jadranko Basić</w:t>
      </w:r>
    </w:p>
    <w:p w:rsidRDefault="00E076CF" w:rsidP="000E4D69" w:rsidR="000E4D69">
      <w:r>
        <w:t>DNA:</w:t>
      </w:r>
    </w:p>
    <w:p w:rsidRDefault="000E4D69" w:rsidP="000E4D69" w:rsidR="00E076CF">
      <w:r>
        <w:t>-</w:t>
      </w:r>
      <w:r w:rsidR="0035358B">
        <w:t>e-O</w:t>
      </w:r>
      <w:r w:rsidR="00E076CF">
        <w:t>glasna ploča suda</w:t>
      </w:r>
      <w:r>
        <w:t>-50 dana</w:t>
      </w:r>
    </w:p>
    <w:p w:rsidRDefault="000E4D69" w:rsidR="00AA5FA1">
      <w:r>
        <w:t>-</w:t>
      </w:r>
      <w:r w:rsidR="0035358B">
        <w:t>u</w:t>
      </w:r>
      <w:r>
        <w:t xml:space="preserve"> spis</w:t>
      </w:r>
    </w:p>
    <w:sectPr w:rsidR="00AA5F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C5E" w:rsidP="001B1C5E" w:rsidR="001B1C5E" w:rsidRPr="001B1C5E">
    <w:pPr>
      <w:pStyle w:val="Zaglavlje"/>
      <w:jc w:val="right"/>
      <w:rPr>
        <w:color w:themeColor="text1" w:val="000000"/>
      </w:rPr>
    </w:pPr>
    <w:r w:rsidRPr="001B1C5E">
      <w:rPr>
        <w:color w:themeColor="text1" w:val="000000"/>
      </w:rPr>
      <w:t>Posl.br. 21.St-1565/2015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1C5E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D6A94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C4CEB"/>
    <w:rsid w:val="006F2571"/>
    <w:rsid w:val="00737DD6"/>
    <w:rsid w:val="007648D8"/>
    <w:rsid w:val="00776F7C"/>
    <w:rsid w:val="00783052"/>
    <w:rsid w:val="00787AFC"/>
    <w:rsid w:val="007A563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07A5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St-1565/2015</izvorni_sadrzaj>
    <derivirana_varijabla naziv="DomainObject.Predmet.OznakaBroj_1">St-1565/2015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PINPERLIN d.o.o. za trgovinu</izvorni_sadrzaj>
    <derivirana_varijabla naziv="DomainObject.Predmet.ProtustrankaFormated_1">  PINPERLIN d.o.o. za trgovinu</derivirana_varijabla>
  </DomainObject.Predmet.ProtustrankaFormated>
  <DomainObject.Predmet.ProtustrankaFormatedOIB>
    <izvorni_sadrzaj>  PINPERLIN d.o.o. za trgovinu, OIB 88387838002</izvorni_sadrzaj>
    <derivirana_varijabla naziv="DomainObject.Predmet.ProtustrankaFormatedOIB_1">  PINPERLIN d.o.o. za trgovinu, OIB 88387838002</derivirana_varijabla>
  </DomainObject.Predmet.ProtustrankaFormatedOIB>
  <DomainObject.Predmet.ProtustrankaFormatedWithAdress>
    <izvorni_sadrzaj> PINPERLIN d.o.o. za trgovinu, Ruđera Boškovića 6, 21000 Split</izvorni_sadrzaj>
    <derivirana_varijabla naziv="DomainObject.Predmet.ProtustrankaFormatedWithAdress_1"> PINPERLIN d.o.o. za trgovinu, Ruđera Boškovića 6, 21000 Split</derivirana_varijabla>
  </DomainObject.Predmet.ProtustrankaFormatedWithAdress>
  <DomainObject.Predmet.ProtustrankaFormatedWithAdressOIB>
    <izvorni_sadrzaj> PINPERLIN d.o.o. za trgovinu, OIB 88387838002, Ruđera Boškovića 6, 21000 Split</izvorni_sadrzaj>
    <derivirana_varijabla naziv="DomainObject.Predmet.ProtustrankaFormatedWithAdressOIB_1"> PINPERLIN d.o.o. za trgovinu, OIB 88387838002, Ruđera Boškovića 6, 21000 Split</derivirana_varijabla>
  </DomainObject.Predmet.ProtustrankaFormatedWithAdressOIB>
  <DomainObject.Predmet.ProtustrankaWithAdress>
    <izvorni_sadrzaj>PINPERLIN d.o.o. za trgovinu Ruđera Boškovića 6, 21000 Split</izvorni_sadrzaj>
    <derivirana_varijabla naziv="DomainObject.Predmet.ProtustrankaWithAdress_1">PINPERLIN d.o.o. za trgovinu Ruđera Boškovića 6, 21000 Split</derivirana_varijabla>
  </DomainObject.Predmet.ProtustrankaWithAdress>
  <DomainObject.Predmet.ProtustrankaWithAdressOIB>
    <izvorni_sadrzaj>PINPERLIN d.o.o. za trgovinu, OIB 88387838002, Ruđera Boškovića 6, 21000 Split</izvorni_sadrzaj>
    <derivirana_varijabla naziv="DomainObject.Predmet.ProtustrankaWithAdressOIB_1">PINPERLIN d.o.o. za trgovinu, OIB 88387838002, Ruđera Boškovića 6, 21000 Split</derivirana_varijabla>
  </DomainObject.Predmet.ProtustrankaWithAdressOIB>
  <DomainObject.Predmet.ProtustrankaNazivFormated>
    <izvorni_sadrzaj>PINPERLIN d.o.o. za trgovinu</izvorni_sadrzaj>
    <derivirana_varijabla naziv="DomainObject.Predmet.ProtustrankaNazivFormated_1">PINPERLIN d.o.o. za trgovinu</derivirana_varijabla>
  </DomainObject.Predmet.ProtustrankaNazivFormated>
  <DomainObject.Predmet.ProtustrankaNazivFormatedOIB>
    <izvorni_sadrzaj>PINPERLIN d.o.o. za trgovinu, OIB 88387838002</izvorni_sadrzaj>
    <derivirana_varijabla naziv="DomainObject.Predmet.ProtustrankaNazivFormatedOIB_1">PINPERLIN d.o.o. za trgovinu, OIB 88387838002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121075.28</izvorni_sadrzaj>
    <derivirana_varijabla naziv="DomainObject.Predmet.TrenutnaVrijednost_1">121075.28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PINPERLIN d.o.o. za trgovinu</item>
    </izvorni_sadrzaj>
    <derivirana_varijabla naziv="DomainObject.Predmet.ProtuStrankaListFormated_1">
      <item>PINPERLIN d.o.o. za trgovinu</item>
    </derivirana_varijabla>
  </DomainObject.Predmet.ProtuStrankaListFormated>
  <DomainObject.Predmet.ProtuStrankaListFormatedOIB>
    <izvorni_sadrzaj>
      <item>PINPERLIN d.o.o. za trgovinu, OIB 88387838002</item>
    </izvorni_sadrzaj>
    <derivirana_varijabla naziv="DomainObject.Predmet.ProtuStrankaListFormatedOIB_1">
      <item>PINPERLIN d.o.o. za trgovinu, OIB 88387838002</item>
    </derivirana_varijabla>
  </DomainObject.Predmet.ProtuStrankaListFormatedOIB>
  <DomainObject.Predmet.ProtuStrankaListFormatedWithAdress>
    <izvorni_sadrzaj>
      <item>PINPERLIN d.o.o. za trgovinu, Ruđera Boškovića 6, 21000 Split</item>
    </izvorni_sadrzaj>
    <derivirana_varijabla naziv="DomainObject.Predmet.ProtuStrankaListFormatedWithAdress_1">
      <item>PINPERLIN d.o.o. za trgovinu, Ruđera Boškovića 6, 21000 Split</item>
    </derivirana_varijabla>
  </DomainObject.Predmet.ProtuStrankaListFormatedWithAdress>
  <DomainObject.Predmet.ProtuStrankaListFormatedWithAdressOIB>
    <izvorni_sadrzaj>
      <item>PINPERLIN d.o.o. za trgovinu, OIB 88387838002, Ruđera Boškovića 6, 21000 Split</item>
    </izvorni_sadrzaj>
    <derivirana_varijabla naziv="DomainObject.Predmet.ProtuStrankaListFormatedWithAdressOIB_1">
      <item>PINPERLIN d.o.o. za trgovinu, OIB 88387838002, Ruđera Boškovića 6, 21000 Split</item>
    </derivirana_varijabla>
  </DomainObject.Predmet.ProtuStrankaListFormatedWithAdressOIB>
  <DomainObject.Predmet.ProtuStrankaListNazivFormated>
    <izvorni_sadrzaj>
      <item>PINPERLIN d.o.o. za trgovinu</item>
    </izvorni_sadrzaj>
    <derivirana_varijabla naziv="DomainObject.Predmet.ProtuStrankaListNazivFormated_1">
      <item>PINPERLIN d.o.o. za trgovinu</item>
    </derivirana_varijabla>
  </DomainObject.Predmet.ProtuStrankaListNazivFormated>
  <DomainObject.Predmet.ProtuStrankaListNazivFormatedOIB>
    <izvorni_sadrzaj>
      <item>PINPERLIN d.o.o. za trgovinu, OIB 88387838002</item>
    </izvorni_sadrzaj>
    <derivirana_varijabla naziv="DomainObject.Predmet.ProtuStrankaListNazivFormatedOIB_1">
      <item>PINPERLIN d.o.o. za trgovinu, OIB 88387838002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PINPERLIN d.o.o. za trgovinu</izvorni_sadrzaj>
    <derivirana_varijabla naziv="DomainObject.Predmet.ProtustrankaIDrugi_1">PINPERLIN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PINPERLIN d.o.o. za trgovinu, OIB 88387838002, Ruđera Boškovića 6, 21000 Split</izvorni_sadrzaj>
    <derivirana_varijabla naziv="DomainObject.Predmet.ProtustrankaIDrugiAdressOIB_1">PINPERLIN d.o.o. za trgovinu, OIB 88387838002, Ruđera Boškovića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PINPERLIN d.o.o. za trgovinu</item>
      <item>FINANCIJSKA AGENCIJA, RC SPLIT</item>
    </izvorni_sadrzaj>
    <derivirana_varijabla naziv="DomainObject.Predmet.SudioniciListNaziv_1">
      <item>PINPERLIN d.o.o. za trgovinu</item>
      <item>FINANCIJSKA AGENCIJA, RC SPLIT</item>
    </derivirana_varijabla>
  </DomainObject.Predmet.SudioniciListNaziv>
  <DomainObject.Predmet.SudioniciListAdressOIB>
    <izvorni_sadrzaj>
      <item>PINPERLIN d.o.o. za trgovinu, OIB 88387838002, Ruđera Boškovića 6,21000 Split</item>
      <item>FINANCIJSKA AGENCIJA, RC SPLIT, OIB 85821130368, Mažuranićevo šetalište 24 b,21000 Split</item>
    </izvorni_sadrzaj>
    <derivirana_varijabla naziv="DomainObject.Predmet.SudioniciListAdressOIB_1">
      <item>PINPERLIN d.o.o. za trgovinu, OIB 88387838002, Ruđera Boškovića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88387838002</item>
      <item>, OIB 85821130368</item>
    </izvorni_sadrzaj>
    <derivirana_varijabla naziv="DomainObject.Predmet.SudioniciListNazivOIB_1">
      <item>, OIB 88387838002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1751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2016-04-14T11:17:00Z</dcterms:created>
  <dc:creator>Jadranko Basić</dc:creator>
  <cp:lastModifiedBy>Jadranko Basić</cp:lastModifiedBy>
  <cp:lastPrinted>2016-04-19T06:59:00Z</cp:lastPrinted>
  <dcterms:modified xmlns:xsi="http://www.w3.org/2001/XMLSchema-instance" xsi:type="dcterms:W3CDTF">2016-04-19T11:47:00Z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