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803D57" w:rsidR="00803D57" w:rsidRPr="00803D57">
        <w:tc>
          <w:tcPr>
            <w:tcW w:type="dxa" w:w="2985"/>
            <w:hideMark/>
          </w:tcPr>
          <w:p w:rsidRDefault="00803D57" w:rsidR="00803D57" w:rsidRPr="00803D57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03D57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3D57" w:rsidP="00803D57" w:rsidR="00803D57" w:rsidRPr="00803D5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  <w:lang w:eastAsia="hr-HR"/>
              </w:rPr>
            </w:pPr>
            <w:r w:rsidRPr="00803D57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803D57" w:rsidP="00803D57" w:rsidR="00803D57" w:rsidRPr="00803D5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03D57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803D57" w:rsidP="00803D57" w:rsidR="00803D57" w:rsidRPr="00803D57">
            <w:pPr>
              <w:spacing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03D57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7e982c" w14:paraId="57e982c" w:rsidRDefault="00803D57" w:rsidP="00803D57" w:rsidR="00803D57" w:rsidRPr="00803D57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03D57" w:rsidR="00803D57" w:rsidRPr="00803D57">
        <w:trPr>
          <w:jc w:val="right"/>
        </w:trPr>
        <w:tc>
          <w:tcPr>
            <w:tcW w:type="dxa" w:w="4320"/>
            <w:hideMark/>
          </w:tcPr>
          <w:p w:rsidRDefault="0012681F" w:rsidP="00611E51" w:rsidR="00803D57" w:rsidRPr="00803D57">
            <w:pPr>
              <w:pStyle w:val="VSVerzija"/>
              <w:jc w:val="center"/>
            </w:pPr>
            <w:r>
              <w:t xml:space="preserve">   </w:t>
            </w:r>
            <w:r w:rsidR="00611E51">
              <w:t xml:space="preserve">         </w:t>
            </w:r>
            <w:r>
              <w:t>Poslovni broj:  6 St-1062/2016-21</w:t>
            </w:r>
          </w:p>
        </w:tc>
      </w:tr>
    </w:tbl>
    <w:p w:rsidRDefault="00803D57" w:rsidP="00803D57" w:rsidR="00803D57" w:rsidRPr="00803D57">
      <w:pPr>
        <w:rPr>
          <w:rFonts w:cs="Times New Roman" w:hAnsi="Times New Roman" w:ascii="Times New Roman"/>
          <w:b/>
          <w:sz w:val="24"/>
          <w:szCs w:val="24"/>
          <w:lang w:eastAsia="hr-HR"/>
        </w:rPr>
      </w:pPr>
    </w:p>
    <w:p w:rsidRDefault="00803D57" w:rsidP="00803D57" w:rsidR="00803D57" w:rsidRPr="00803D57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R J  E  Š  E  NJ  E</w:t>
      </w:r>
    </w:p>
    <w:p w:rsidRDefault="00803D57" w:rsidP="00803D57" w:rsidR="00803D57" w:rsidRPr="00803D5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Trgovački su</w:t>
      </w:r>
      <w:r>
        <w:rPr>
          <w:rFonts w:cs="Times New Roman" w:hAnsi="Times New Roman" w:ascii="Times New Roman"/>
          <w:sz w:val="24"/>
          <w:szCs w:val="24"/>
        </w:rPr>
        <w:t xml:space="preserve">d u Varaždinu, po sucu </w:t>
      </w:r>
      <w:r w:rsidRPr="00803D57">
        <w:rPr>
          <w:rFonts w:cs="Times New Roman" w:hAnsi="Times New Roman" w:ascii="Times New Roman"/>
          <w:sz w:val="24"/>
          <w:szCs w:val="24"/>
        </w:rPr>
        <w:t xml:space="preserve">Hugu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Wedemeyeru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>, u stečajnom postupku nad Stečajna masa iza ĐURĐEVČANKA d.o.o.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03D57">
        <w:rPr>
          <w:rFonts w:cs="Times New Roman" w:hAnsi="Times New Roman" w:ascii="Times New Roman"/>
          <w:sz w:val="24"/>
          <w:szCs w:val="24"/>
        </w:rPr>
        <w:t xml:space="preserve"> u steč</w:t>
      </w:r>
      <w:r>
        <w:rPr>
          <w:rFonts w:cs="Times New Roman" w:hAnsi="Times New Roman" w:ascii="Times New Roman"/>
          <w:sz w:val="24"/>
          <w:szCs w:val="24"/>
        </w:rPr>
        <w:t>aju, Varaždin, Branka Vodnika 4</w:t>
      </w:r>
      <w:r w:rsidRPr="00803D57">
        <w:rPr>
          <w:rFonts w:cs="Times New Roman" w:hAnsi="Times New Roman" w:ascii="Times New Roman"/>
          <w:sz w:val="24"/>
          <w:szCs w:val="24"/>
        </w:rPr>
        <w:t xml:space="preserve">, OIB: 19952941814, kojeg zastupa stečajna upraviteljica Tea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>, odvjetnica</w:t>
      </w:r>
      <w:r>
        <w:rPr>
          <w:rFonts w:cs="Times New Roman" w:hAnsi="Times New Roman" w:ascii="Times New Roman"/>
          <w:sz w:val="24"/>
          <w:szCs w:val="24"/>
        </w:rPr>
        <w:t xml:space="preserve"> iz Varaždina, Branka Vodnika 4, izvan ročišta 17. rujna 2018., </w:t>
      </w:r>
    </w:p>
    <w:p w:rsidRDefault="00803D57" w:rsidP="00803D57" w:rsidR="00803D57" w:rsidRPr="00803D5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>
      <w:pPr>
        <w:jc w:val="center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 w:rsidRPr="00803D57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Određuje se ročište za Skupštinu vjerovnika u predmetnom stečajnom postupku kod ovog suda u Varaždinu, Braće Radića br.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03D57">
        <w:rPr>
          <w:rFonts w:cs="Times New Roman" w:hAnsi="Times New Roman" w:ascii="Times New Roman"/>
          <w:sz w:val="24"/>
          <w:szCs w:val="24"/>
        </w:rPr>
        <w:t>2., drugi kat, soba broj 2</w:t>
      </w:r>
      <w:r>
        <w:rPr>
          <w:rFonts w:cs="Times New Roman" w:hAnsi="Times New Roman" w:ascii="Times New Roman"/>
          <w:sz w:val="24"/>
          <w:szCs w:val="24"/>
        </w:rPr>
        <w:t>2</w:t>
      </w:r>
      <w:r w:rsidRPr="00803D57">
        <w:rPr>
          <w:rFonts w:cs="Times New Roman" w:hAnsi="Times New Roman" w:ascii="Times New Roman"/>
          <w:sz w:val="24"/>
          <w:szCs w:val="24"/>
        </w:rPr>
        <w:t>2, za</w:t>
      </w:r>
    </w:p>
    <w:p w:rsidRDefault="00803D57" w:rsidP="00803D57" w:rsidR="00803D57" w:rsidRPr="00803D57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dan 9. listopada 2018. u 13,00 </w:t>
      </w:r>
      <w:r w:rsidRPr="00803D57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>
      <w:pPr>
        <w:jc w:val="center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DNEVNI  RED</w:t>
      </w: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 w:rsidRPr="00803D57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rasprava o načinu unovčenja stečajne mase prema prijedlogu stečajnog upravitelja iz Izvješća o tijeku stečajnog postupka </w:t>
      </w:r>
      <w:r>
        <w:rPr>
          <w:rFonts w:cs="Times New Roman" w:hAnsi="Times New Roman" w:ascii="Times New Roman"/>
          <w:sz w:val="24"/>
          <w:szCs w:val="24"/>
        </w:rPr>
        <w:t>i stanju stečajne mase od 05. rujna 2018.</w:t>
      </w:r>
      <w:r w:rsidRPr="00803D57">
        <w:rPr>
          <w:rFonts w:cs="Times New Roman" w:hAnsi="Times New Roman" w:ascii="Times New Roman"/>
          <w:sz w:val="24"/>
          <w:szCs w:val="24"/>
        </w:rPr>
        <w:t>;</w:t>
      </w:r>
    </w:p>
    <w:p w:rsidRDefault="00803D57" w:rsidP="00803D57" w:rsidR="00803D57" w:rsidRPr="00803D57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razno.</w:t>
      </w:r>
    </w:p>
    <w:p w:rsidRDefault="00803D57" w:rsidP="00803D57" w:rsidR="00803D57" w:rsidRPr="00803D57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 w:rsidRPr="00803D57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Izvješće stečajnog upravitelja o tijeku stečajnog postupka i stanju stečajne mase od 05.09.2018.g. objavit će se </w:t>
      </w:r>
      <w:bookmarkStart w:name="_GoBack" w:id="0"/>
      <w:bookmarkEnd w:id="0"/>
      <w:r w:rsidRPr="00803D57">
        <w:rPr>
          <w:rFonts w:cs="Times New Roman" w:hAnsi="Times New Roman" w:ascii="Times New Roman"/>
          <w:sz w:val="24"/>
          <w:szCs w:val="24"/>
        </w:rPr>
        <w:t>na e-Oglasna ploča sudova.</w:t>
      </w:r>
    </w:p>
    <w:p w:rsidRDefault="00803D57" w:rsidP="00803D57" w:rsidR="00803D57" w:rsidRPr="00803D57">
      <w:pPr>
        <w:pStyle w:val="Odlomakpopisa"/>
        <w:ind w:left="1065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 w:rsidRPr="00803D57">
      <w:pPr>
        <w:pStyle w:val="Odlomakpopisa"/>
        <w:numPr>
          <w:ilvl w:val="0"/>
          <w:numId w:val="47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Na ročište se ovim rješenjem pozivaju:</w:t>
      </w:r>
    </w:p>
    <w:p w:rsidRDefault="00803D57" w:rsidP="00803D57" w:rsidR="00803D5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705"/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stečajna upraviteljica Tea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Gatternig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>, odvjetnica</w:t>
      </w:r>
      <w:r>
        <w:rPr>
          <w:rFonts w:cs="Times New Roman" w:hAnsi="Times New Roman" w:ascii="Times New Roman"/>
          <w:sz w:val="24"/>
          <w:szCs w:val="24"/>
        </w:rPr>
        <w:t xml:space="preserve"> iz Varaždina, Branka Vodnika 4,</w:t>
      </w:r>
    </w:p>
    <w:p w:rsidRDefault="00803D57" w:rsidP="00803D57" w:rsidR="00803D57">
      <w:pPr>
        <w:pStyle w:val="ListaeSPIS"/>
        <w:numPr>
          <w:ilvl w:val="0"/>
          <w:numId w:val="0"/>
        </w:numPr>
        <w:ind w:firstLine="624"/>
      </w:pPr>
    </w:p>
    <w:p w:rsidRDefault="00803D57" w:rsidP="00803D57" w:rsidR="00803D57" w:rsidRPr="00803D57">
      <w:pPr>
        <w:pStyle w:val="ListaeSPIS"/>
        <w:numPr>
          <w:ilvl w:val="0"/>
          <w:numId w:val="0"/>
        </w:numPr>
        <w:ind w:firstLine="624"/>
      </w:pPr>
    </w:p>
    <w:p w:rsidRDefault="00803D57" w:rsidP="00803D57" w:rsidR="00803D57" w:rsidRPr="00803D5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ind w:left="705"/>
        <w:contextualSpacing/>
        <w:rPr>
          <w:rFonts w:cs="Times New Roman" w:hAnsi="Times New Roman" w:ascii="Times New Roman"/>
          <w:sz w:val="24"/>
          <w:szCs w:val="24"/>
        </w:rPr>
      </w:pPr>
      <w:proofErr w:type="spellStart"/>
      <w:r w:rsidRPr="00803D57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 xml:space="preserve"> vjerovnici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03D5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803D57" w:rsidP="0045653C" w:rsidR="00803D57" w:rsidRPr="00803D57">
      <w:pPr>
        <w:pStyle w:val="Odlomakpopisa"/>
        <w:spacing w:after="0"/>
        <w:ind w:firstLine="0" w:left="1065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1. Zagrebačka banka d.d., Zagreb, Paromlinska 2., zastupana po OD Mađarić &amp;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Lui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>, Zagreb, Zelinska 4.,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2. Kovačev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Jasnica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Kalinovac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Stepana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 xml:space="preserve"> Radića 40,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Republika Hrvatska</w:t>
      </w:r>
      <w:r w:rsidRPr="00803D57">
        <w:rPr>
          <w:rFonts w:cs="Times New Roman" w:hAnsi="Times New Roman" w:ascii="Times New Roman"/>
          <w:sz w:val="24"/>
          <w:szCs w:val="24"/>
        </w:rPr>
        <w:t>, Ministarstvo financija, Porezna uprava</w:t>
      </w:r>
      <w:r>
        <w:rPr>
          <w:rFonts w:cs="Times New Roman" w:hAnsi="Times New Roman" w:ascii="Times New Roman"/>
          <w:sz w:val="24"/>
          <w:szCs w:val="24"/>
        </w:rPr>
        <w:t>, zastupana po Županijskom državnom odvjetništvu u</w:t>
      </w:r>
      <w:r w:rsidRPr="00803D57">
        <w:rPr>
          <w:rFonts w:cs="Times New Roman" w:hAnsi="Times New Roman" w:ascii="Times New Roman"/>
          <w:sz w:val="24"/>
          <w:szCs w:val="24"/>
        </w:rPr>
        <w:t xml:space="preserve"> Varaždin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803D57">
        <w:rPr>
          <w:rFonts w:cs="Times New Roman" w:hAnsi="Times New Roman" w:ascii="Times New Roman"/>
          <w:sz w:val="24"/>
          <w:szCs w:val="24"/>
        </w:rPr>
        <w:t>,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4. AUTO KUĆA KRŽAK d.o.o., Bjelovar, Križevačka 42 A,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5. KOMUNALIJE-PLIN d.o.o., Đurđevac, Radnička cesta 61.,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6. KOMUNALIJE d.o.o., Đurđevac, Radnička cesta 61.,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7. BILOKALNIK-IPA d.d. Koprivnica, Dravska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>,</w:t>
      </w:r>
    </w:p>
    <w:p w:rsidRDefault="00803D57" w:rsidP="00803D57" w:rsid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 xml:space="preserve">8. KONZUM d.d. Zagreb, </w:t>
      </w:r>
      <w:proofErr w:type="spellStart"/>
      <w:r w:rsidRPr="00803D57">
        <w:rPr>
          <w:rFonts w:cs="Times New Roman" w:hAnsi="Times New Roman" w:ascii="Times New Roman"/>
          <w:sz w:val="24"/>
          <w:szCs w:val="24"/>
        </w:rPr>
        <w:t>M.Čavića</w:t>
      </w:r>
      <w:proofErr w:type="spellEnd"/>
      <w:r w:rsidRPr="00803D57">
        <w:rPr>
          <w:rFonts w:cs="Times New Roman" w:hAnsi="Times New Roman" w:ascii="Times New Roman"/>
          <w:sz w:val="24"/>
          <w:szCs w:val="24"/>
        </w:rPr>
        <w:t xml:space="preserve"> 1a.</w:t>
      </w:r>
    </w:p>
    <w:p w:rsidRDefault="00803D57" w:rsidP="00803D57" w:rsidR="00803D57" w:rsidRPr="00803D57">
      <w:pPr>
        <w:spacing w:after="0"/>
        <w:ind w:firstLine="708" w:left="35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 GRAD ĐURĐEVAC, Đurđevac, Stjepana Radića br. 1,</w:t>
      </w:r>
    </w:p>
    <w:p w:rsidRDefault="00803D57" w:rsidP="00803D57" w:rsidR="00803D57">
      <w:pPr>
        <w:pStyle w:val="Odlomakpopisa"/>
        <w:numPr>
          <w:ilvl w:val="0"/>
          <w:numId w:val="48"/>
        </w:numPr>
        <w:tabs>
          <w:tab w:pos="851" w:val="clear"/>
        </w:tabs>
        <w:contextualSpacing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svi stečajni vjer</w:t>
      </w:r>
      <w:r>
        <w:rPr>
          <w:rFonts w:cs="Times New Roman" w:hAnsi="Times New Roman" w:ascii="Times New Roman"/>
          <w:sz w:val="24"/>
          <w:szCs w:val="24"/>
        </w:rPr>
        <w:t>ovnici objavom na e-Oglasnoj plo</w:t>
      </w:r>
      <w:r w:rsidRPr="00803D57">
        <w:rPr>
          <w:rFonts w:cs="Times New Roman" w:hAnsi="Times New Roman" w:ascii="Times New Roman"/>
          <w:sz w:val="24"/>
          <w:szCs w:val="24"/>
        </w:rPr>
        <w:t>či ovog suda.</w:t>
      </w:r>
    </w:p>
    <w:p w:rsidRDefault="00803D57" w:rsidP="00803D57" w:rsidR="00803D57" w:rsidRPr="00803D57">
      <w:pPr>
        <w:pStyle w:val="ListaeSPIS"/>
        <w:numPr>
          <w:ilvl w:val="0"/>
          <w:numId w:val="0"/>
        </w:numPr>
        <w:ind w:left="624"/>
      </w:pPr>
    </w:p>
    <w:p w:rsidRDefault="00803D57" w:rsidP="00803D57" w:rsidR="00803D57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 17. rujna 2018.</w:t>
      </w: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03D57" w:rsidP="00803D57" w:rsidR="00803D57" w:rsidRPr="00803D57">
      <w:pPr>
        <w:jc w:val="center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ab/>
      </w:r>
      <w:r w:rsidRPr="00803D57">
        <w:rPr>
          <w:rFonts w:cs="Times New Roman" w:hAnsi="Times New Roman" w:ascii="Times New Roman"/>
          <w:sz w:val="24"/>
          <w:szCs w:val="24"/>
        </w:rPr>
        <w:tab/>
      </w:r>
      <w:r w:rsidRPr="00803D57">
        <w:rPr>
          <w:rFonts w:cs="Times New Roman" w:hAnsi="Times New Roman" w:ascii="Times New Roman"/>
          <w:sz w:val="24"/>
          <w:szCs w:val="24"/>
        </w:rPr>
        <w:tab/>
      </w:r>
      <w:r w:rsidRPr="00803D57">
        <w:rPr>
          <w:rFonts w:cs="Times New Roman" w:hAnsi="Times New Roman" w:ascii="Times New Roman"/>
          <w:sz w:val="24"/>
          <w:szCs w:val="24"/>
        </w:rPr>
        <w:tab/>
      </w:r>
      <w:r w:rsidRPr="00803D57">
        <w:rPr>
          <w:rFonts w:cs="Times New Roman" w:hAnsi="Times New Roman" w:ascii="Times New Roman"/>
          <w:sz w:val="24"/>
          <w:szCs w:val="24"/>
        </w:rPr>
        <w:tab/>
      </w:r>
      <w:r w:rsidRPr="00803D57">
        <w:rPr>
          <w:rFonts w:cs="Times New Roman" w:hAnsi="Times New Roman" w:ascii="Times New Roman"/>
          <w:sz w:val="24"/>
          <w:szCs w:val="24"/>
        </w:rPr>
        <w:tab/>
      </w:r>
      <w:r w:rsidRPr="00803D57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803D57" w:rsidP="009947BC" w:rsidR="00803D57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 w:rsidRPr="00803D57">
        <w:rPr>
          <w:rFonts w:cs="Times New Roman" w:hAnsi="Times New Roman" w:ascii="Times New Roman"/>
          <w:sz w:val="24"/>
          <w:szCs w:val="24"/>
        </w:rPr>
        <w:t>Hugo Wedemeyer</w:t>
      </w:r>
      <w:r w:rsidR="0045653C">
        <w:rPr>
          <w:rFonts w:cs="Times New Roman" w:hAnsi="Times New Roman" w:ascii="Times New Roman"/>
          <w:sz w:val="24"/>
          <w:szCs w:val="24"/>
        </w:rPr>
        <w:t xml:space="preserve">, v.r. </w:t>
      </w:r>
    </w:p>
    <w:p w:rsidRDefault="0045653C" w:rsidP="009947BC" w:rsidR="0045653C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</w:p>
    <w:p w:rsidRDefault="0045653C" w:rsidP="009947BC" w:rsidR="0045653C" w:rsidRPr="00803D57">
      <w:pPr>
        <w:ind w:firstLine="708" w:left="424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 :</w:t>
      </w:r>
    </w:p>
    <w:p w:rsidRDefault="00AE649C" w:rsidP="004F27AE" w:rsidR="00AE649C" w:rsidRPr="00803D57">
      <w:pPr>
        <w:pStyle w:val="NormaleSPIS"/>
        <w:rPr>
          <w:rFonts w:cs="Times New Roman" w:hAnsi="Times New Roman" w:ascii="Times New Roman"/>
          <w:sz w:val="24"/>
          <w:szCs w:val="24"/>
        </w:rPr>
      </w:pPr>
    </w:p>
    <w:sectPr w:rsidSect="00803D57" w:rsidR="00AE649C" w:rsidRPr="00803D57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10A" w:rsidP="00537B78" w:rsidR="0024710A">
      <w:r>
        <w:separator/>
      </w:r>
    </w:p>
  </w:endnote>
  <w:endnote w:id="0" w:type="continuationSeparator">
    <w:p w:rsidRDefault="0024710A" w:rsidP="00537B78" w:rsidR="00247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4559514"/>
      <w:docPartObj>
        <w:docPartGallery w:val="Page Numbers (Bottom of Page)"/>
        <w:docPartUnique/>
      </w:docPartObj>
    </w:sdtPr>
    <w:sdtEndPr/>
    <w:sdtContent>
      <w:p w:rsidRDefault="00803D57" w:rsidR="00803D5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1E51">
          <w:t>2</w:t>
        </w:r>
        <w:r>
          <w:fldChar w:fldCharType="end"/>
        </w:r>
      </w:p>
    </w:sdtContent>
  </w:sdt>
  <w:p w:rsidRDefault="00803D57" w:rsidR="00803D5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10A" w:rsidP="00537B78" w:rsidR="0024710A">
      <w:r>
        <w:separator/>
      </w:r>
    </w:p>
  </w:footnote>
  <w:footnote w:id="0" w:type="continuationSeparator">
    <w:p w:rsidRDefault="0024710A" w:rsidP="00537B78" w:rsidR="00247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D57" w:rsidR="008333A9">
    <w:pPr>
      <w:pStyle w:val="Zaglavlje"/>
    </w:pPr>
    <w:r>
      <w:rPr>
        <w:rStyle w:val="PozadinaSvijetloCrvena"/>
        <w:rFonts w:cs="Times New Roman" w:hAnsi="Times New Roman" w:ascii="Times New Roman"/>
        <w:sz w:val="24"/>
        <w:szCs w:val="24"/>
        <w:shd w:fill="auto" w:color="auto" w:val="clear"/>
      </w:rPr>
      <w:t>Poslovni broj : 6 St-1062/2016-21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4217A81"/>
    <w:multiLevelType w:val="hybridMultilevel"/>
    <w:tmpl w:val="3954A180"/>
    <w:lvl w:tplc="4AC6E97E" w:ilvl="0">
      <w:start w:val="1"/>
      <w:numFmt w:val="decimal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D8B18A7"/>
    <w:multiLevelType w:val="hybridMultilevel"/>
    <w:tmpl w:val="1570E6BA"/>
    <w:lvl w:tplc="B23C3622" w:ilvl="0">
      <w:start w:val="2"/>
      <w:numFmt w:val="bullet"/>
      <w:lvlText w:val="-"/>
      <w:lvlJc w:val="left"/>
      <w:pPr>
        <w:ind w:hanging="360" w:left="1065"/>
      </w:pPr>
      <w:rPr>
        <w:rFonts w:eastAsiaTheme="minorHAnsi" w:cs="Arial" w:hAnsi="Arial Narrow" w:ascii="Arial Narrow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EB7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81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10A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53C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1E5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D57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47BC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03D57"/>
    <w:pPr>
      <w:spacing w:lineRule="auto" w:line="254" w:after="160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803D5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03D57"/>
    <w:pPr>
      <w:spacing w:after="160" w:line="254" w:lineRule="auto"/>
    </w:pPr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803D5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68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775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St-1062/2016-21</izvorni_sadrzaj>
    <derivirana_varijabla naziv="DomainObject.Oznaka_1">St-1062/2016-21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
R1-6/16</izvorni_sadrzaj>
    <derivirana_varijabla naziv="DomainObject.Predmet.Opis_1">Prijedlog likvidatora za otvaranje st. postupka
R1-6/16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St-1062/2016</izvorni_sadrzaj>
    <derivirana_varijabla naziv="DomainObject.Predmet.OznakaBroj_1">St-1062/2016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ĐURĐEVČANKA društvo s ograničenom odgovornošću za trgovinu i usluge zastupanog po punomoćniku Tea Gatternig, stečajni upravitelj</izvorni_sadrzaj>
    <derivirana_varijabla naziv="DomainObject.Predmet.ProtustrankaFormated_1">  Stečajna masa iza ĐURĐEVČANKA društvo s ograničenom odgovornošću za trgovinu i usluge zastupanog po punomoćniku Tea Gatternig, stečajni upravitelj</derivirana_varijabla>
  </DomainObject.Predmet.ProtustrankaFormated>
  <DomainObject.Predmet.ProtustrankaFormatedOIB>
    <izvorni_sadrzaj>  Stečajna masa iza ĐURĐEVČANKA društvo s ograničenom odgovornošću za trgovinu i usluge, OIB 19952941814 zastupanog po punomoćniku Tea Gatternig, stečajni upravitelj</izvorni_sadrzaj>
    <derivirana_varijabla naziv="DomainObject.Predmet.ProtustrankaFormatedOIB_1">  Stečajna masa iza ĐURĐEVČANKA društvo s ograničenom odgovornošću za trgovinu i usluge, OIB 19952941814 zastupanog po punomoćniku Tea Gatternig, stečajni upravitelj</derivirana_varijabla>
  </DomainObject.Predmet.ProtustrankaFormatedOIB>
  <DomainObject.Predmet.ProtustrankaFormatedWithAdress>
    <izvorni_sadrzaj> Stečajna masa iza ĐURĐEVČANKA društvo s ograničenom odgovornošću za trgovinu i usluge, Branka Vodnika 4, 42000 Varaždin zastupanog po punomoćniku Tea Gatternig, stečajni upravitelj</izvorni_sadrzaj>
    <derivirana_varijabla naziv="DomainObject.Predmet.ProtustrankaFormatedWithAdress_1"> Stečajna masa iza ĐURĐEVČANKA društvo s ograničenom odgovornošću za trgovinu i usluge, Branka Vodnika 4, 42000 Varaždin zastupanog po punomoćniku Tea Gatternig, stečajni upravitelj</derivirana_varijabla>
  </DomainObject.Predmet.ProtustrankaFormatedWithAdress>
  <DomainObject.Predmet.ProtustrankaFormatedWithAdressOIB>
    <izvorni_sadrzaj> Stečajna masa iza ĐURĐEVČANKA društvo s ograničenom odgovornošću za trgovinu i usluge, OIB 19952941814, Branka Vodnika 4, 42000 Varaždin zastupanog po punomoćniku Tea Gatternig, stečajni upravitelj</izvorni_sadrzaj>
    <derivirana_varijabla naziv="DomainObject.Predmet.ProtustrankaFormatedWithAdressOIB_1"> Stečajna masa iza ĐURĐEVČANKA društvo s ograničenom odgovornošću za trgovinu i usluge, OIB 19952941814, Branka Vodnika 4, 42000 Varaždin zastupanog po punomoćniku Tea Gatternig, stečajni upravitelj</derivirana_varijabla>
  </DomainObject.Predmet.ProtustrankaFormatedWithAdressOIB>
  <DomainObject.Predmet.ProtustrankaWithAdress>
    <izvorni_sadrzaj>Stečajna masa iza ĐURĐEVČANKA društvo s ograničenom odgovornošću za trgovinu i usluge Branka Vodnika 4, 42000 Varaždin</izvorni_sadrzaj>
    <derivirana_varijabla naziv="DomainObject.Predmet.ProtustrankaWithAdress_1">Stečajna masa iza ĐURĐEVČANKA društvo s ograničenom odgovornošću za trgovinu i usluge Branka Vodnika 4, 42000 Varaždin</derivirana_varijabla>
  </DomainObject.Predmet.ProtustrankaWithAdress>
  <DomainObject.Predmet.ProtustrankaWithAdressOIB>
    <izvorni_sadrzaj>Stečajna masa iza ĐURĐEVČANKA društvo s ograničenom odgovornošću za trgovinu i usluge, OIB 19952941814, Branka Vodnika 4, 42000 Varaždin</izvorni_sadrzaj>
    <derivirana_varijabla naziv="DomainObject.Predmet.ProtustrankaWithAdressOIB_1">Stečajna masa iza ĐURĐEVČANKA društvo s ograničenom odgovornošću za trgovinu i usluge, OIB 19952941814, Branka Vodnika 4, 42000 Varaždin</derivirana_varijabla>
  </DomainObject.Predmet.ProtustrankaWithAdressOIB>
  <DomainObject.Predmet.ProtustrankaNazivFormated>
    <izvorni_sadrzaj>Stečajna masa iza ĐURĐEVČANKA društvo s ograničenom odgovornošću za trgovinu i usluge</izvorni_sadrzaj>
    <derivirana_varijabla naziv="DomainObject.Predmet.ProtustrankaNazivFormated_1">Stečajna masa iza ĐURĐEVČANKA društvo s ograničenom odgovornošću za trgovinu i usluge</derivirana_varijabla>
  </DomainObject.Predmet.ProtustrankaNazivFormated>
  <DomainObject.Predmet.ProtustrankaNazivFormatedOIB>
    <izvorni_sadrzaj>Stečajna masa iza ĐURĐEVČANKA društvo s ograničenom odgovornošću za trgovinu i usluge, OIB 19952941814</izvorni_sadrzaj>
    <derivirana_varijabla naziv="DomainObject.Predmet.ProtustrankaNazivFormatedOIB_1">Stečajna masa iza ĐURĐEVČANKA društvo s ograničenom odgovornošću za trgovinu i usluge, OIB 19952941814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Tea Gatternig,lividator</izvorni_sadrzaj>
    <derivirana_varijabla naziv="DomainObject.Predmet.StrankaFormated_1">  Tea Gatternig,lividator</derivirana_varijabla>
  </DomainObject.Predmet.StrankaFormated>
  <DomainObject.Predmet.StrankaFormatedOIB>
    <izvorni_sadrzaj>  Tea Gatternig,lividator, OIB 20214370352</izvorni_sadrzaj>
    <derivirana_varijabla naziv="DomainObject.Predmet.StrankaFormatedOIB_1">  Tea Gatternig,lividator, OIB 20214370352</derivirana_varijabla>
  </DomainObject.Predmet.StrankaFormatedOIB>
  <DomainObject.Predmet.StrankaFormatedWithAdress>
    <izvorni_sadrzaj> Tea Gatternig,lividator, Šemovečkih Žrtava 18, 42000 Varaždin</izvorni_sadrzaj>
    <derivirana_varijabla naziv="DomainObject.Predmet.StrankaFormatedWithAdress_1"> Tea Gatternig,lividator, Šemovečkih Žrtava 18, 42000 Varaždin</derivirana_varijabla>
  </DomainObject.Predmet.StrankaFormatedWithAdress>
  <DomainObject.Predmet.StrankaFormatedWithAdressOIB>
    <izvorni_sadrzaj> Tea Gatternig,lividator, OIB 20214370352, Šemovečkih Žrtava 18, 42000 Varaždin</izvorni_sadrzaj>
    <derivirana_varijabla naziv="DomainObject.Predmet.StrankaFormatedWithAdressOIB_1"> Tea Gatternig,lividator, OIB 20214370352, Šemovečkih Žrtava 18, 42000 Varaždin</derivirana_varijabla>
  </DomainObject.Predmet.StrankaFormatedWithAdressOIB>
  <DomainObject.Predmet.StrankaWithAdress>
    <izvorni_sadrzaj>Tea Gatternig,lividator Šemovečkih Žrtava 18,42000 Varaždin</izvorni_sadrzaj>
    <derivirana_varijabla naziv="DomainObject.Predmet.StrankaWithAdress_1">Tea Gatternig,lividator Šemovečkih Žrtava 18,42000 Varaždin</derivirana_varijabla>
  </DomainObject.Predmet.StrankaWithAdress>
  <DomainObject.Predmet.StrankaWithAdressOIB>
    <izvorni_sadrzaj>Tea Gatternig,lividator, OIB 20214370352, Šemovečkih Žrtava 18,42000 Varaždin</izvorni_sadrzaj>
    <derivirana_varijabla naziv="DomainObject.Predmet.StrankaWithAdressOIB_1">Tea Gatternig,lividator, OIB 20214370352, Šemovečkih Žrtava 18,42000 Varaždin</derivirana_varijabla>
  </DomainObject.Predmet.StrankaWithAdressOIB>
  <DomainObject.Predmet.StrankaNazivFormated>
    <izvorni_sadrzaj>Tea Gatternig,lividator</izvorni_sadrzaj>
    <derivirana_varijabla naziv="DomainObject.Predmet.StrankaNazivFormated_1">Tea Gatternig,lividator</derivirana_varijabla>
  </DomainObject.Predmet.StrankaNazivFormated>
  <DomainObject.Predmet.StrankaNazivFormatedOIB>
    <izvorni_sadrzaj>Tea Gatternig,lividator, OIB 20214370352</izvorni_sadrzaj>
    <derivirana_varijabla naziv="DomainObject.Predmet.StrankaNazivFormatedOIB_1">Tea Gatternig,lividator, OIB 20214370352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Tea Gatternig,lividator</item>
    </izvorni_sadrzaj>
    <derivirana_varijabla naziv="DomainObject.Predmet.StrankaListFormated_1">
      <item>Tea Gatternig,lividator</item>
    </derivirana_varijabla>
  </DomainObject.Predmet.StrankaListFormated>
  <DomainObject.Predmet.StrankaListFormatedOIB>
    <izvorni_sadrzaj>
      <item>Tea Gatternig,lividator, OIB 20214370352</item>
    </izvorni_sadrzaj>
    <derivirana_varijabla naziv="DomainObject.Predmet.StrankaListFormatedOIB_1">
      <item>Tea Gatternig,lividator, OIB 20214370352</item>
    </derivirana_varijabla>
  </DomainObject.Predmet.StrankaListFormatedOIB>
  <DomainObject.Predmet.StrankaListFormatedWithAdress>
    <izvorni_sadrzaj>
      <item>Tea Gatternig,lividator, Šemovečkih Žrtava 18, 42000 Varaždin</item>
    </izvorni_sadrzaj>
    <derivirana_varijabla naziv="DomainObject.Predmet.StrankaListFormatedWithAdress_1">
      <item>Tea Gatternig,lividator, Šemovečkih Žrtava 18, 42000 Varaždin</item>
    </derivirana_varijabla>
  </DomainObject.Predmet.StrankaListFormatedWithAdress>
  <DomainObject.Predmet.StrankaListFormatedWithAdressOIB>
    <izvorni_sadrzaj>
      <item>Tea Gatternig,lividator, OIB 20214370352, Šemovečkih Žrtava 18, 42000 Varaždin</item>
    </izvorni_sadrzaj>
    <derivirana_varijabla naziv="DomainObject.Predmet.StrankaListFormatedWithAdressOIB_1">
      <item>Tea Gatternig,lividator, OIB 20214370352, Šemovečkih Žrtava 18, 42000 Varaždin</item>
    </derivirana_varijabla>
  </DomainObject.Predmet.StrankaListFormatedWithAdressOIB>
  <DomainObject.Predmet.StrankaListNazivFormated>
    <izvorni_sadrzaj>
      <item>Tea Gatternig,lividator</item>
    </izvorni_sadrzaj>
    <derivirana_varijabla naziv="DomainObject.Predmet.StrankaListNazivFormated_1">
      <item>Tea Gatternig,lividator</item>
    </derivirana_varijabla>
  </DomainObject.Predmet.StrankaListNazivFormated>
  <DomainObject.Predmet.StrankaListNazivFormatedOIB>
    <izvorni_sadrzaj>
      <item>Tea Gatternig,lividator, OIB 20214370352</item>
    </izvorni_sadrzaj>
    <derivirana_varijabla naziv="DomainObject.Predmet.StrankaListNazivFormatedOIB_1">
      <item>Tea Gatternig,lividator, OIB 20214370352</item>
    </derivirana_varijabla>
  </DomainObject.Predmet.StrankaListNazivFormatedOIB>
  <DomainObject.Predmet.ProtuStrankaListFormated>
    <izvorni_sadrzaj>
      <item>Stečajna masa iza ĐURĐEVČANKA društvo s ograničenom odgovornošću za trgovinu i usluge zastupanog po punomoćniku Tea Gatternig, stečajni upravitelj</item>
    </izvorni_sadrzaj>
    <derivirana_varijabla naziv="DomainObject.Predmet.ProtuStrankaListFormated_1">
      <item>Stečajna masa iza ĐURĐEVČANKA društvo s ograničenom odgovornošću za trgovinu i usluge zastupanog po punomoćniku Tea Gatternig, stečajni upravitelj</item>
    </derivirana_varijabla>
  </DomainObject.Predmet.ProtuStrankaListFormated>
  <DomainObject.Predmet.ProtuStrankaListFormatedOIB>
    <izvorni_sadrzaj>
      <item>Stečajna masa iza ĐURĐEVČANKA društvo s ograničenom odgovornošću za trgovinu i usluge, OIB 19952941814 zastupanog po punomoćniku Tea Gatternig, stečajni upravitelj</item>
    </izvorni_sadrzaj>
    <derivirana_varijabla naziv="DomainObject.Predmet.ProtuStrankaListFormatedOIB_1">
      <item>Stečajna masa iza ĐURĐEVČANKA društvo s ograničenom odgovornošću za trgovinu i usluge, OIB 19952941814 zastupanog po punomoćniku Tea Gatternig, stečajni upravitelj</item>
    </derivirana_varijabla>
  </DomainObject.Predmet.ProtuStrankaListFormatedOIB>
  <DomainObject.Predmet.ProtuStrankaListFormatedWithAdress>
    <izvorni_sadrzaj>
      <item>Stečajna masa iza ĐURĐEVČANKA društvo s ograničenom odgovornošću za trgovinu i usluge, Branka Vodnika 4, 42000 Varaždin zastupanog po punomoćniku Tea Gatternig, stečajni upravitelj</item>
    </izvorni_sadrzaj>
    <derivirana_varijabla naziv="DomainObject.Predmet.ProtuStrankaListFormatedWithAdress_1">
      <item>Stečajna masa iza ĐURĐEVČANKA društvo s ograničenom odgovornošću za trgovinu i usluge, Branka Vodnika 4, 42000 Varaždin zastupanog po punomoćniku Tea Gatternig, stečajni upravitelj</item>
    </derivirana_varijabla>
  </DomainObject.Predmet.ProtuStrankaListFormatedWithAdress>
  <DomainObject.Predmet.ProtuStrankaListFormatedWithAdressOIB>
    <izvorni_sadrzaj>
      <item>Stečajna masa iza ĐURĐEVČANKA društvo s ograničenom odgovornošću za trgovinu i usluge, OIB 19952941814, Branka Vodnika 4, 42000 Varaždin zastupanog po punomoćniku Tea Gatternig, stečajni upravitelj</item>
    </izvorni_sadrzaj>
    <derivirana_varijabla naziv="DomainObject.Predmet.ProtuStrankaListFormatedWithAdressOIB_1">
      <item>Stečajna masa iza ĐURĐEVČANKA društvo s ograničenom odgovornošću za trgovinu i usluge, OIB 19952941814, Branka Vodnika 4, 42000 Varaždin zastupanog po punomoćniku Tea Gatternig, stečajni upravitelj</item>
    </derivirana_varijabla>
  </DomainObject.Predmet.ProtuStrankaListFormatedWithAdressOIB>
  <DomainObject.Predmet.ProtuStrankaListNazivFormated>
    <izvorni_sadrzaj>
      <item>Stečajna masa iza ĐURĐEVČANKA društvo s ograničenom odgovornošću za trgovinu i usluge</item>
    </izvorni_sadrzaj>
    <derivirana_varijabla naziv="DomainObject.Predmet.ProtuStrankaListNazivFormated_1">
      <item>Stečajna masa iza ĐURĐEVČANKA društvo s ograničenom odgovornošću za trgovinu i usluge</item>
    </derivirana_varijabla>
  </DomainObject.Predmet.ProtuStrankaListNazivFormated>
  <DomainObject.Predmet.ProtuStrankaListNazivFormatedOIB>
    <izvorni_sadrzaj>
      <item>Stečajna masa iza ĐURĐEVČANKA društvo s ograničenom odgovornošću za trgovinu i usluge, OIB 19952941814</item>
    </izvorni_sadrzaj>
    <derivirana_varijabla naziv="DomainObject.Predmet.ProtuStrankaListNazivFormatedOIB_1">
      <item>Stečajna masa iza ĐURĐEVČANKA društvo s ograničenom odgovornošću za trgovinu i usluge, OIB 19952941814</item>
    </derivirana_varijabla>
  </DomainObject.Predmet.ProtuStrankaListNazivFormatedOIB>
  <DomainObject.Predmet.OstaliListFormated>
    <izvorni_sadrzaj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OstaliListFormated_1">
      <item>e-Oglasna</item>
      <item>Financijska agencija</item>
      <item>Sudski registar</item>
      <item>Tea Gatternig, stečajni upravitelj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OstaliListFormated>
  <DomainObject.Predmet.OstaliListFormatedOIB>
    <izvorni_sadrzaj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OstaliListFormatedOIB_1">
      <item>e-Oglasna</item>
      <item>Financijska agencija, OIB 85821130368</item>
      <item>Sudski registar</item>
      <item>Tea Gatternig, stečajni upravitelj, OIB 20214370352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OstaliListFormatedWithAdress_1">
      <item>e-Oglasna</item>
      <item>Financijska agencija, Ulica grada Vukovara 70, 10000 Zagreb</item>
      <item>Sudski registar</item>
      <item>Tea Gatternig, stečajni upravitelj,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  <item>Tea Gatternig, stečajni upravitelj, OIB 20214370352, Branka Vodnika br. 4., 42000 Varaždin punomoćnik sudionika u postupku Stečajna masa iza ĐURĐEVČANKA društvo s ograničenom odgovornošću za trgovinu i usluge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OstaliListFormatedWithAdressOIB>
  <DomainObject.Predmet.OstaliListNazivFormated>
    <izvorni_sadrzaj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OstaliListNazivFormated_1"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OstaliListNazivFormatedOIB_1">
      <item>e-Oglasna</item>
      <item>Financijska agencija, OIB 85821130368</item>
      <item>Sudski registar</item>
      <item>Tea Gatternig, stečajni upravitelj, OIB 20214370352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St-1062/2016-21</izvorni_sadrzaj>
    <derivirana_varijabla naziv="DomainObject.PoslovniBrojDokumenta_1">St-1062/2016-21</derivirana_varijabla>
  </DomainObject.PoslovniBrojDokumenta>
  <DomainObject.Predmet.StrankaIDrugi>
    <izvorni_sadrzaj>Tea Gatternig,lividator</izvorni_sadrzaj>
    <derivirana_varijabla naziv="DomainObject.Predmet.StrankaIDrugi_1">Tea Gatternig,lividator</derivirana_varijabla>
  </DomainObject.Predmet.StrankaIDrugi>
  <DomainObject.Predmet.ProtustrankaIDrugi>
    <izvorni_sadrzaj>Stečajna masa iza ĐURĐEVČANKA društvo s ograničenom odgovornošću za trgovinu i usluge</izvorni_sadrzaj>
    <derivirana_varijabla naziv="DomainObject.Predmet.ProtustrankaIDrugi_1">Stečajna masa iza ĐURĐEVČANKA društvo s ograničenom odgovornošću za trgovinu i usluge</derivirana_varijabla>
  </DomainObject.Predmet.ProtustrankaIDrugi>
  <DomainObject.Predmet.StrankaIDrugiAdressOIB>
    <izvorni_sadrzaj>Tea Gatternig,lividator, OIB 20214370352, Šemovečkih Žrtava 18, 42000 Varaždin</izvorni_sadrzaj>
    <derivirana_varijabla naziv="DomainObject.Predmet.StrankaIDrugiAdressOIB_1">Tea Gatternig,lividator, OIB 20214370352, Šemovečkih Žrtava 18, 42000 Varaždin</derivirana_varijabla>
  </DomainObject.Predmet.StrankaIDrugiAdressOIB>
  <DomainObject.Predmet.ProtustrankaIDrugiAdressOIB>
    <izvorni_sadrzaj>Stečajna masa iza ĐURĐEVČANKA društvo s ograničenom odgovornošću za trgovinu i usluge, OIB 19952941814, Branka Vodnika 4, 42000 Varaždin</izvorni_sadrzaj>
    <derivirana_varijabla naziv="DomainObject.Predmet.ProtustrankaIDrugiAdressOIB_1">Stečajna masa iza ĐURĐEVČANKA društvo s ograničenom odgovornošću za trgovinu i usluge, OIB 19952941814,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SudioniciListNaziv_1">
      <item>Tea Gatternig,lividator</item>
      <item>Stečajna masa iza ĐURĐEVČANKA društvo s ograničenom odgovornošću za trgovinu i usluge</item>
      <item>e-Oglasna</item>
      <item>Financijska agencija</item>
      <item>Sudski registar</item>
      <item>Tea Gatternig, stečajni upravitelj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SudioniciListNaziv>
  <DomainObject.Predmet.SudioniciListAdressOIB>
    <izvorni_sadrzaj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</izvorni_sadrzaj>
    <derivirana_varijabla naziv="DomainObject.Predmet.SudioniciListAdressOIB_1">
      <item>Tea Gatternig,lividator, OIB 20214370352, Šemovečkih Žrtava 18,42000 Varaždin</item>
      <item>Stečajna masa iza ĐURĐEVČANKA društvo s ograničenom odgovornošću za trgovinu i usluge, OIB 19952941814, Branka Vodnika 4,42000 Varaždin</item>
      <item>e-Oglasna</item>
      <item>Financijska agencija, OIB 85821130368, Ulica grada Vukovara 70,10000 Zagreb</item>
      <item>Sudski registar</item>
      <item>Tea Gatternig, stečajni upravitelj, OIB 20214370352, Branka Vodnika br. 4.,42000 Varaždin</item>
      <item>Tomo Božić, zamjenik ŽDO</item>
      <item>Goran Gložinić, odvjetnik za Zagrebačku banku d.d.</item>
      <item>zam. punomoćnika Sven Požgaj, odvjetnički vježbenik za Hrvatske šume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3B17C5-5C0C-4F7C-86A0-A3B84974C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1579</properties:Characters>
  <properties:Lines>57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2018-09-17T12:43:00Z</cp:lastPrinted>
  <dcterms:modified xmlns:xsi="http://www.w3.org/2001/XMLSchema-instance" xsi:type="dcterms:W3CDTF">2018-09-17T12:44:00Z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St-1062/2016-21 / Odluka - Rješenje - sazivanje skupštine vjerovnika (odluka_St-1062_2016-21.docx)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