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1c26" w14:paraId="a641c26" w:rsidRDefault="008029C2" w:rsidP="008029C2" w:rsidR="00AE649C" w:rsidRPr="008029C2">
      <w:pPr>
        <w:pStyle w:val="Naslov3"/>
        <w:spacing w:after="0"/>
        <w15:collapsed w:val="false"/>
        <w:rPr>
          <w:b w:val="false"/>
          <w:color w:val="auto"/>
        </w:rPr>
      </w:pPr>
      <w:bookmarkStart w:name="_GoBack" w:id="0"/>
      <w:bookmarkEnd w:id="0"/>
      <w:r>
        <w:rPr>
          <w:b w:val="false"/>
          <w:color w:val="auto"/>
          <w:lang w:eastAsia="hr-HR"/>
        </w:rPr>
        <w:t xml:space="preserve">                                                                                          </w:t>
      </w:r>
      <w:r w:rsidRPr="008029C2">
        <w:rPr>
          <w:b w:val="false"/>
          <w:color w:val="auto"/>
          <w:lang w:eastAsia="hr-HR"/>
        </w:rPr>
        <w:t>Poslovni broj: 4 St-394/13-136</w:t>
      </w:r>
    </w:p>
    <w:p w:rsidRDefault="00AE649C" w:rsidP="008029C2" w:rsidR="00AE649C" w:rsidRPr="008029C2">
      <w:pPr>
        <w:pStyle w:val="SudNaziv"/>
        <w:rPr>
          <w:b w:val="false"/>
        </w:rPr>
      </w:pPr>
    </w:p>
    <w:p w:rsidRDefault="00EA1C6D" w:rsidP="008029C2" w:rsidR="00AE649C" w:rsidRPr="008029C2">
      <w:pPr>
        <w:pStyle w:val="SudSjedite"/>
      </w:pPr>
      <w:r w:rsidRPr="008029C2">
        <w:tab/>
      </w:r>
    </w:p>
    <w:p w:rsidRDefault="008029C2" w:rsidP="008029C2" w:rsidR="008029C2" w:rsidRPr="008029C2">
      <w:pPr>
        <w:tabs>
          <w:tab w:pos="516" w:val="left"/>
        </w:tabs>
        <w:spacing w:after="0"/>
        <w:rPr>
          <w:bCs/>
        </w:rPr>
      </w:pPr>
      <w:r w:rsidRPr="008029C2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029C2" w:rsidP="008029C2" w:rsidR="008029C2" w:rsidRPr="008029C2">
      <w:pPr>
        <w:spacing w:after="0"/>
      </w:pPr>
    </w:p>
    <w:p w:rsidRDefault="008029C2" w:rsidP="008029C2" w:rsidR="008029C2" w:rsidRPr="008029C2">
      <w:pPr>
        <w:spacing w:after="0"/>
        <w:ind w:firstLine="720"/>
      </w:pPr>
    </w:p>
    <w:p w:rsidRDefault="008029C2" w:rsidP="008029C2" w:rsidR="008029C2" w:rsidRPr="008029C2">
      <w:pPr>
        <w:spacing w:after="0"/>
        <w:ind w:firstLine="720"/>
      </w:pPr>
    </w:p>
    <w:p w:rsidRDefault="008029C2" w:rsidP="008029C2" w:rsidR="008029C2" w:rsidRPr="008029C2">
      <w:pPr>
        <w:spacing w:after="0"/>
      </w:pPr>
      <w:r w:rsidRPr="008029C2">
        <w:t xml:space="preserve">       REPUBLIKA HRVATSKA</w:t>
      </w:r>
    </w:p>
    <w:p w:rsidRDefault="008029C2" w:rsidP="008029C2" w:rsidR="008029C2" w:rsidRPr="008029C2">
      <w:pPr>
        <w:spacing w:after="0"/>
      </w:pPr>
      <w:r w:rsidRPr="008029C2">
        <w:t>TRGOVAČKI SUD U VARAŽDINU</w:t>
      </w:r>
    </w:p>
    <w:p w:rsidRDefault="008029C2" w:rsidP="008029C2" w:rsidR="008029C2">
      <w:pPr>
        <w:spacing w:after="0"/>
      </w:pPr>
      <w:r>
        <w:t xml:space="preserve">                 Braće Radića 2</w:t>
      </w:r>
    </w:p>
    <w:p w:rsidRDefault="008029C2" w:rsidP="008029C2" w:rsidR="008029C2">
      <w:pPr>
        <w:spacing w:after="0"/>
      </w:pPr>
    </w:p>
    <w:p w:rsidRDefault="008029C2" w:rsidP="008029C2" w:rsidR="008029C2">
      <w:pPr>
        <w:spacing w:after="0"/>
      </w:pPr>
    </w:p>
    <w:p w:rsidRDefault="008029C2" w:rsidP="008029C2" w:rsidR="008029C2">
      <w:pPr>
        <w:spacing w:after="0"/>
        <w:jc w:val="center"/>
      </w:pPr>
      <w:r>
        <w:t>ZAKLJUČAK O PRODAJI</w:t>
      </w:r>
    </w:p>
    <w:p w:rsidRDefault="008029C2" w:rsidP="008029C2" w:rsidR="008029C2">
      <w:pPr>
        <w:spacing w:after="0"/>
        <w:jc w:val="center"/>
      </w:pPr>
    </w:p>
    <w:p w:rsidRDefault="008029C2" w:rsidP="008029C2" w:rsidR="008029C2">
      <w:pPr>
        <w:spacing w:after="0"/>
        <w:ind w:firstLine="709"/>
        <w:jc w:val="both"/>
      </w:pPr>
      <w:r>
        <w:t>TRGOVAČKI SUD U VARAŽDINU, po sucu toga suda Iris Hatvalić Nemec, kao stečajnom sucu, u stečajnom postupku nad stečajnim dužnikom ANTUNOVIĆ-BOBCAT d.o.o. u stečaju, Varaždin, Cehovska 47, OIB: 46280580290, zastupanog po stečajnom upravitelju Stanku Makaru, dipl. oec. iz Ludbrega, Petra Zrinskog 3, dana 20. siječnja 2017. donosi slijedeći</w:t>
      </w:r>
    </w:p>
    <w:p w:rsidRDefault="008029C2" w:rsidP="008029C2" w:rsidR="008029C2">
      <w:pPr>
        <w:spacing w:after="0"/>
      </w:pPr>
    </w:p>
    <w:p w:rsidRDefault="008029C2" w:rsidP="008029C2" w:rsidR="008029C2">
      <w:pPr>
        <w:spacing w:after="0"/>
        <w:jc w:val="center"/>
      </w:pPr>
      <w:r>
        <w:t xml:space="preserve">Z A K L J U Č A K </w:t>
      </w:r>
    </w:p>
    <w:p w:rsidRDefault="008029C2" w:rsidP="008029C2" w:rsidR="008029C2">
      <w:pPr>
        <w:spacing w:after="0"/>
        <w:jc w:val="center"/>
      </w:pPr>
    </w:p>
    <w:p w:rsidRDefault="008029C2" w:rsidP="008029C2" w:rsidR="008029C2">
      <w:pPr>
        <w:spacing w:after="0"/>
        <w:jc w:val="center"/>
      </w:pPr>
      <w:r>
        <w:t>određuje se</w:t>
      </w:r>
    </w:p>
    <w:p w:rsidRDefault="008029C2" w:rsidP="008029C2" w:rsidR="008029C2">
      <w:pPr>
        <w:spacing w:after="0"/>
        <w:jc w:val="center"/>
      </w:pPr>
      <w:r>
        <w:t>DRUGA JAVNA  DRAŽBA</w:t>
      </w:r>
    </w:p>
    <w:p w:rsidRDefault="008029C2" w:rsidP="008029C2" w:rsidR="008029C2">
      <w:pPr>
        <w:spacing w:after="0"/>
        <w:jc w:val="center"/>
      </w:pPr>
      <w:r>
        <w:t>za prodaju dijela nekretnina u vlasništvu stečajnog dužnika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</w:pPr>
    </w:p>
    <w:p w:rsidRDefault="008029C2" w:rsidP="008029C2" w:rsidR="008029C2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prodaje u stečajnom postupku nekretnina u vlasništvu </w:t>
      </w:r>
      <w:r>
        <w:t>stečajnog dužnika</w:t>
      </w:r>
      <w:r>
        <w:rPr>
          <w:bCs/>
        </w:rPr>
        <w:t xml:space="preserve"> </w:t>
      </w:r>
      <w:r>
        <w:t>u stečaju, uz odgovarajuću primjenu pravila o ovrsi na nekretninama, i to:</w:t>
      </w:r>
    </w:p>
    <w:p w:rsidRDefault="008029C2" w:rsidP="008029C2" w:rsidR="008029C2">
      <w:pPr>
        <w:spacing w:after="0"/>
        <w:jc w:val="both"/>
      </w:pPr>
      <w:r>
        <w:t xml:space="preserve"> </w:t>
      </w:r>
    </w:p>
    <w:p w:rsidRDefault="008029C2" w:rsidP="008029C2" w:rsidR="008029C2">
      <w:pPr>
        <w:numPr>
          <w:ilvl w:val="0"/>
          <w:numId w:val="47"/>
        </w:numPr>
        <w:spacing w:after="0"/>
      </w:pPr>
      <w:r>
        <w:t>z.k. ul. 479 k.o. Pluska, čestica br. 4087, livada Klesta od 769 čhv čija vrijednost se utvrđuje u iznosu od 268.138,25 kn;</w:t>
      </w:r>
    </w:p>
    <w:p w:rsidRDefault="008029C2" w:rsidP="008029C2" w:rsidR="008029C2">
      <w:pPr>
        <w:spacing w:after="0"/>
        <w:ind w:left="720"/>
      </w:pPr>
      <w:r>
        <w:t xml:space="preserve"> </w:t>
      </w:r>
    </w:p>
    <w:p w:rsidRDefault="008029C2" w:rsidP="008029C2" w:rsidR="008029C2">
      <w:pPr>
        <w:numPr>
          <w:ilvl w:val="0"/>
          <w:numId w:val="47"/>
        </w:numPr>
        <w:spacing w:after="0"/>
      </w:pPr>
      <w:r>
        <w:t>z.k. ul. 973 k.o. Pluska, čestica br. 4079, oranica u Dolnjih Lazih od 1191 čhv čija vrijednost se utvrđuje u iznosu od 415.294,39 kn;</w:t>
      </w:r>
    </w:p>
    <w:p w:rsidRDefault="008029C2" w:rsidP="008029C2" w:rsidR="008029C2">
      <w:pPr>
        <w:spacing w:after="0"/>
        <w:ind w:left="720"/>
      </w:pPr>
    </w:p>
    <w:p w:rsidRDefault="008029C2" w:rsidP="008029C2" w:rsidR="008029C2">
      <w:pPr>
        <w:numPr>
          <w:ilvl w:val="0"/>
          <w:numId w:val="47"/>
        </w:numPr>
        <w:spacing w:after="0"/>
      </w:pPr>
      <w:r>
        <w:t>z.k. ul. 2218 k.o. Pluska, čestica br. 4096, livada Klesta od 778 čhv čija vrijednost se utvrđuje u iznosu od 271.240,36 kn;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7"/>
        </w:numPr>
        <w:spacing w:after="0"/>
      </w:pPr>
      <w:r>
        <w:t>z.k. ul. 2137 k.o. Pluska, čestica br. 4075, oranica Donji Lazi od 649 čhv čija vrijednost se utvrđuje u iznosu od 226.259,83 kn;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7"/>
        </w:numPr>
        <w:spacing w:after="0"/>
      </w:pPr>
      <w:r>
        <w:t>z.k. ul. 1480 k.o. Pluska, čestica br. 4072, oranica Donji Lazi od 546 čhv čija vrijednost se utvrđuje u iznosu od 190.391,73 kn;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7"/>
        </w:numPr>
        <w:spacing w:after="0"/>
      </w:pPr>
      <w:r>
        <w:t>z.k. ul. 2219 k.o. Pluska, čestica br. 4090, livada Klesta od 256 čhv čija vrijednost se utvrđuje u iznosu od 89.282,48 kn;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7"/>
        </w:numPr>
        <w:spacing w:after="0"/>
      </w:pPr>
      <w:r>
        <w:lastRenderedPageBreak/>
        <w:t>z.k. ul. 1545 k.o. Pluska, čestica br. 4094, livada Klesta od 89 čhv  čija vrijednost se utvrđuje u iznosu od 31.021,06 kn;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7"/>
        </w:numPr>
        <w:spacing w:after="0"/>
      </w:pPr>
      <w:r>
        <w:t xml:space="preserve"> z.k. ul. 1545 k.o. Pluska čestica br. 4126, livada Klesta od 661 čhv čija vrijednost se utvrđuje u iznosu od 230.428,28 kn;</w:t>
      </w:r>
    </w:p>
    <w:p w:rsidRDefault="008029C2" w:rsidP="008029C2" w:rsidR="008029C2">
      <w:pPr>
        <w:spacing w:after="0"/>
      </w:pPr>
      <w:r>
        <w:t>u kojim cijelim nekretninama stečajni dužnik dolazi upisan kao vlasnik u 1/1 dijela.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7"/>
        </w:numPr>
        <w:spacing w:after="0"/>
      </w:pPr>
      <w:r>
        <w:t xml:space="preserve">z.k. ul. 2195 k.o. Pluska, čestica br. 4080, oranica Donji Lazi od 1163 čhv čija vrijednost se utvrđuje u iznosu od 202.800,15 kn, </w:t>
      </w:r>
    </w:p>
    <w:p w:rsidRDefault="008029C2" w:rsidP="008029C2" w:rsidR="008029C2">
      <w:pPr>
        <w:pStyle w:val="Odlomakpopisa"/>
        <w:spacing w:after="0"/>
      </w:pPr>
      <w:r>
        <w:t>u kojoj nekretnini stečajni dužnik dolazi upisan kao vlasnik u ½ dijela.</w:t>
      </w:r>
    </w:p>
    <w:p w:rsidRDefault="008029C2" w:rsidP="008029C2" w:rsidR="008029C2">
      <w:pPr>
        <w:spacing w:after="0"/>
        <w:ind w:left="720"/>
      </w:pPr>
    </w:p>
    <w:p w:rsidRDefault="008029C2" w:rsidP="008029C2" w:rsidR="008029C2">
      <w:pPr>
        <w:spacing w:after="0"/>
        <w:jc w:val="both"/>
      </w:pPr>
      <w:r>
        <w:t>2.)   Na nekretninama iz točke 1. izreke zaključka predbilježeno je založno pravo za korist Silvije Češković, time da je temeljem rješenja Trgovačkog suda u Varaždinu St-394/13-113 od 13. svibnja 2016. Mislavu Perkušiću priznat položaj razlučnog vjerovnika obzirom je Ugovorom o ustupu potraživanja od 25. rujna 2012. stupio na mjesto Silvije Češković. Upisano je založno pravo u korist razlučnog vjerovnika  Zagorske šume d.o.o. Varaždin, a na nekretnini iz točke 1.e) upisano je i založno pravo u korist Republike Hrvatske, Ministarstvo Financija.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  <w:r>
        <w:t>3.) Početna cijena za nekretnine dužnika na drugom ročištu za dražbu jednaka je utvrđenoj vrijednosti nekretnina.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  <w:r>
        <w:t>4.)     NAČIN PRODAJE:</w:t>
      </w:r>
    </w:p>
    <w:p w:rsidRDefault="008029C2" w:rsidP="008029C2" w:rsidR="008029C2">
      <w:pPr>
        <w:spacing w:after="0"/>
        <w:ind w:left="360"/>
        <w:jc w:val="both"/>
      </w:pPr>
    </w:p>
    <w:p w:rsidRDefault="008029C2" w:rsidP="008029C2" w:rsidR="008029C2">
      <w:pPr>
        <w:spacing w:after="0"/>
        <w:jc w:val="both"/>
        <w:rPr>
          <w:bCs/>
        </w:rPr>
      </w:pPr>
      <w:r>
        <w:rPr>
          <w:bCs/>
        </w:rPr>
        <w:tab/>
        <w:t xml:space="preserve">Ročište za prodaju drugom usmenom javnom dražbom održat će se u zgradi Trgovačkog suda u Varaždinu, Ul. braće Radića 2, soba br. 230, dana: </w:t>
      </w:r>
    </w:p>
    <w:p w:rsidRDefault="008029C2" w:rsidP="008029C2" w:rsidR="008029C2">
      <w:pPr>
        <w:spacing w:after="0"/>
        <w:rPr>
          <w:bCs/>
        </w:rPr>
      </w:pPr>
    </w:p>
    <w:p w:rsidRDefault="008029C2" w:rsidP="008029C2" w:rsidR="008029C2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22. veljače  2017. u 9,00 sati.</w:t>
      </w:r>
    </w:p>
    <w:p w:rsidRDefault="008029C2" w:rsidP="008029C2" w:rsidR="008029C2">
      <w:pPr>
        <w:spacing w:after="0"/>
        <w:jc w:val="both"/>
        <w:rPr>
          <w:bCs/>
        </w:rPr>
      </w:pPr>
    </w:p>
    <w:p w:rsidRDefault="008029C2" w:rsidP="008029C2" w:rsidR="008029C2">
      <w:pPr>
        <w:spacing w:after="0"/>
        <w:jc w:val="both"/>
      </w:pPr>
      <w:r>
        <w:t>Ovaj zaključak objavit će se na stečajnoj oglasnoj ploči ovoga suda.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  <w:r>
        <w:t>5.)      UVJETI  PRODAJE: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Nekretnine se prema važećem prostornom planu nalaze unutar granica građevinskog područja predviđenog za gospodarsku namjenu –„I2“ u naravi livade i oranice djelomično obrasle grmljem i drvećem.</w:t>
      </w:r>
    </w:p>
    <w:p w:rsidRDefault="008029C2" w:rsidP="008029C2" w:rsidR="008029C2">
      <w:pPr>
        <w:spacing w:after="0"/>
        <w:jc w:val="both"/>
        <w:rPr>
          <w:color w:val="FF0000"/>
        </w:rPr>
      </w:pPr>
    </w:p>
    <w:p w:rsidRDefault="008029C2" w:rsidP="008029C2" w:rsidR="008029C2">
      <w:pPr>
        <w:numPr>
          <w:ilvl w:val="0"/>
          <w:numId w:val="48"/>
        </w:numPr>
        <w:tabs>
          <w:tab w:pos="284" w:val="num"/>
        </w:tabs>
        <w:spacing w:after="0"/>
        <w:ind w:hanging="284" w:left="284"/>
        <w:jc w:val="both"/>
        <w:rPr>
          <w:color w:val="FF0000"/>
        </w:rPr>
      </w:pPr>
      <w:r>
        <w:t>Utvrđena vrijednost nekretnine upisane u z.k. ul. 479 k.o. Pluska, čestica br. 4087, livada Klesta od 769 čhv iznosi 268.138,25 kn.</w:t>
      </w:r>
    </w:p>
    <w:p w:rsidRDefault="008029C2" w:rsidP="008029C2" w:rsidR="008029C2">
      <w:pPr>
        <w:spacing w:after="0"/>
        <w:ind w:left="284"/>
      </w:pPr>
      <w:r>
        <w:t>Utvrđena vrijednost nekretnine upisane u z.k. ul. 973 k.o. Pluska, čestica br. 4079, oranica u Dolnjih Lazih od 1191 čhv iznosi 415.294,39 kn.</w:t>
      </w:r>
    </w:p>
    <w:p w:rsidRDefault="008029C2" w:rsidP="008029C2" w:rsidR="008029C2">
      <w:pPr>
        <w:spacing w:after="0"/>
        <w:ind w:left="284"/>
      </w:pPr>
      <w:r>
        <w:t>Utvrđena vrijednost nekretnine upisane u z.k. ul. 2218 k.o. Pluska, čestica br. 4096, livada Klesta od 778 čhv iznosi 271.240,36 kn.</w:t>
      </w:r>
    </w:p>
    <w:p w:rsidRDefault="008029C2" w:rsidP="008029C2" w:rsidR="008029C2">
      <w:pPr>
        <w:spacing w:after="0"/>
        <w:ind w:left="284"/>
      </w:pPr>
      <w:r>
        <w:lastRenderedPageBreak/>
        <w:t>Utvrđena vrijednost nekretnine upisane u z.k. ul. 2137 k.o. Pluska, čestica br. 4075, oranica Donji Lazi od 649 čhv iznosi 226.259,83 kn.</w:t>
      </w:r>
    </w:p>
    <w:p w:rsidRDefault="008029C2" w:rsidP="008029C2" w:rsidR="008029C2">
      <w:pPr>
        <w:spacing w:after="0"/>
        <w:ind w:left="284"/>
      </w:pPr>
      <w:r>
        <w:t>Utvrđena vrijednost nekretnine upisane u z.k. ul. 1480 k.o. Pluska, čestica br. 4072, oranica Donji Lazi od 546 čhv iznosi 190.391,73 kn.</w:t>
      </w:r>
    </w:p>
    <w:p w:rsidRDefault="008029C2" w:rsidP="008029C2" w:rsidR="008029C2">
      <w:pPr>
        <w:spacing w:after="0"/>
        <w:ind w:left="284"/>
      </w:pPr>
      <w:r>
        <w:t>Utvrđena vrijednost nekretnine upisane u z.k. ul. 2219 k.o. Pluska, čestica br. 4090, livada Klesta od 256 čhv iznosi 89.282,48 kn.</w:t>
      </w:r>
    </w:p>
    <w:p w:rsidRDefault="008029C2" w:rsidP="008029C2" w:rsidR="008029C2">
      <w:pPr>
        <w:spacing w:after="0"/>
        <w:ind w:left="284"/>
      </w:pPr>
      <w:r>
        <w:t>Utvrđena vrijednost nekretnine upisane u z.k. ul. 1545 k.o. Pluska, čestica br. 4094, livada Klesta od 89 čhv iznosi 31.021,06 kn.</w:t>
      </w:r>
    </w:p>
    <w:p w:rsidRDefault="008029C2" w:rsidP="008029C2" w:rsidR="008029C2">
      <w:pPr>
        <w:spacing w:after="0"/>
        <w:ind w:left="284"/>
      </w:pPr>
      <w:r>
        <w:t>Utvrđena vrijednost nekretnine upisane u z.k. ul.1545 k.o. Pluska čestica br. 4126, livada Klesta od 661 čhv iznosi 230.428,28 kn.</w:t>
      </w:r>
    </w:p>
    <w:p w:rsidRDefault="008029C2" w:rsidP="008029C2" w:rsidR="008029C2">
      <w:pPr>
        <w:spacing w:after="0"/>
        <w:ind w:left="284"/>
      </w:pPr>
      <w:r>
        <w:t>Utvrđena vrijednost suvlasničkog dijela stečajnog dužnika  za nekretninu upisanu u z.k. ul. 2195 k.o. Pluska, čestica br. 4080, oranica Donji Lazi od 1163 čhv iznosi 202.800,15 kn.</w:t>
      </w:r>
    </w:p>
    <w:p w:rsidRDefault="008029C2" w:rsidP="008029C2" w:rsidR="008029C2">
      <w:pPr>
        <w:spacing w:after="0"/>
        <w:ind w:left="284"/>
        <w:jc w:val="both"/>
        <w:rPr>
          <w:color w:val="FF0000"/>
        </w:rPr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Nekretnine se na drugoj dražbi ne mogu prodati ispod utvrđene vrijednosti. Sve poreze i pristojbe u svezi s prodajom snosi kupac.</w:t>
      </w:r>
    </w:p>
    <w:p w:rsidRDefault="008029C2" w:rsidP="008029C2" w:rsidR="008029C2">
      <w:pPr>
        <w:pStyle w:val="Odlomakpopisa"/>
        <w:spacing w:after="0"/>
        <w:rPr>
          <w:color w:val="000000"/>
        </w:rPr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Ako se nekretnine ne prodaju na drugom ročištu za prodaju po utvrđenoj vrijednosti, na narednim ročištima za prodaju nekretnine se mogu prodavati za nižu vrijednost koju zaključkom odredi stečajni sudac.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Kao kupci mogu sudjelovati samo osobe koje su  najkasnije 3 dana prije ročišta za dražbu uplatili jamčevinu u iznosu od 10% od utvrđene vrijednosti svake pojedine nekretnine, koja se uplaćuje na račun Trgovačkog suda u Varaždinu broj HR4023900011300002754, otvoren kod Hrvatske poštanske banke d.d., pozivom na poslovni broj spisa St-394/13. Potvrdu o uplati jamčevine svaki sudionik dužan je predočiti na dražbi prije početka dražbe.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Osobe koje ne uplate jamčevinu neće moći sudjelovati u dražbi.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 najkasnije u roku od 8 dana.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Jamčevinu nisu dužni položiti razlučni vjerovnici ako njihove tražbine dostižu iznos jamčevine i ako bi se, s obzirom na njihov prednosni red i utvrđenu vrijednost nekretnine, taj iznos mogao namiriti iz kupovnine.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Kupac  je  dužan uplatiti razliku između uplaćene jamčevine i postignute kupoprodajne cijene u roku od 45 dana od dana zaključenja javne dražbe.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5.j ovog zaključka.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lastRenderedPageBreak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Nakon pravomoćnosti rješenja o dosudi i nakon što kupac položi kupovninu, sud će donijeti zaključak o predaji nekretnine i pokretnina kupcu, čime kupac stupa u posjed istih.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Pravo nadmetanja imaju sve pravne i fizičke osobe.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Prodaja se provodi po načelu „viđeno – kupljeno“, što isključuje sve naknadne prigovore kupca.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Zainteresirane osobe mogu razgledati nekretnine koje su predmet prodaje, uz prethodni dogovor sa stečajnim upraviteljem Stankom Makarom na broj telefona 091 201 0001.</w:t>
      </w:r>
    </w:p>
    <w:p w:rsidRDefault="008029C2" w:rsidP="008029C2" w:rsidR="008029C2">
      <w:pPr>
        <w:pStyle w:val="Odlomakpopisa"/>
        <w:spacing w:after="0"/>
      </w:pPr>
    </w:p>
    <w:p w:rsidRDefault="008029C2" w:rsidP="008029C2" w:rsidR="008029C2">
      <w:pPr>
        <w:spacing w:after="0"/>
        <w:jc w:val="center"/>
      </w:pPr>
      <w:r>
        <w:t>U Varaždinu, 20. siječnja 2017.</w:t>
      </w:r>
    </w:p>
    <w:p w:rsidRDefault="008029C2" w:rsidP="008029C2" w:rsidR="008029C2">
      <w:pPr>
        <w:spacing w:after="0"/>
        <w:jc w:val="center"/>
      </w:pPr>
    </w:p>
    <w:p w:rsidRDefault="008029C2" w:rsidP="008029C2" w:rsidR="008029C2">
      <w:pPr>
        <w:spacing w:after="0"/>
        <w:jc w:val="center"/>
      </w:pPr>
    </w:p>
    <w:p w:rsidRDefault="008029C2" w:rsidP="008029C2" w:rsidR="008029C2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  <w:r>
        <w:t xml:space="preserve">                                                                                 Iris Hatvalić Nemec, v.r. 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ind w:firstLine="708" w:left="3540"/>
        <w:jc w:val="both"/>
      </w:pPr>
      <w:r>
        <w:t xml:space="preserve">   Za točnost otpravka-ovlašteni službenik: 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  <w:r>
        <w:t>Pouka o pravnom lijeku:</w:t>
      </w:r>
    </w:p>
    <w:p w:rsidRDefault="008029C2" w:rsidP="008029C2" w:rsidR="008029C2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ind w:left="360"/>
      </w:pPr>
      <w:r>
        <w:t xml:space="preserve">DNA: </w:t>
      </w:r>
    </w:p>
    <w:p w:rsidRDefault="008029C2" w:rsidP="008029C2" w:rsidR="008029C2">
      <w:pPr>
        <w:numPr>
          <w:ilvl w:val="0"/>
          <w:numId w:val="49"/>
        </w:numPr>
        <w:spacing w:after="0"/>
        <w:jc w:val="both"/>
      </w:pPr>
      <w:r>
        <w:t>Stečajni upravitelj, Stanko Makar, dipl. oec., P. Zrinskog 3, 42230 Ludbreg</w:t>
      </w:r>
    </w:p>
    <w:p w:rsidRDefault="008029C2" w:rsidP="008029C2" w:rsidR="008029C2">
      <w:pPr>
        <w:numPr>
          <w:ilvl w:val="0"/>
          <w:numId w:val="49"/>
        </w:numPr>
        <w:spacing w:after="0"/>
        <w:jc w:val="both"/>
      </w:pPr>
      <w:r>
        <w:t>razlučni vjerovnik Zagorske šume d.o.o. Varaždin, po punomoćniku Franji Šebijanu, Pavlinska 5, 42000 Varaždin</w:t>
      </w:r>
    </w:p>
    <w:p w:rsidRDefault="008029C2" w:rsidP="008029C2" w:rsidR="008029C2">
      <w:pPr>
        <w:numPr>
          <w:ilvl w:val="0"/>
          <w:numId w:val="49"/>
        </w:numPr>
        <w:spacing w:after="0"/>
        <w:jc w:val="both"/>
      </w:pPr>
      <w:r>
        <w:t>razlučni vjerovnik Mislav Perkušić po punomoćniku Ivanu Mračiću, odvjetniku u OD Pintur, Macan i Mračić d.o.o., Trg kralja Tomislava 41, 10410 Velika Gorica</w:t>
      </w:r>
    </w:p>
    <w:p w:rsidRDefault="008029C2" w:rsidP="008029C2" w:rsidR="008029C2">
      <w:pPr>
        <w:numPr>
          <w:ilvl w:val="0"/>
          <w:numId w:val="49"/>
        </w:numPr>
        <w:spacing w:after="0"/>
        <w:jc w:val="both"/>
      </w:pPr>
      <w:r>
        <w:t>razlučni vjerovnik Republika Hrvatska, po zastupniku po zakonu ŽDO u Varaždinu, Građansko upravni odjel</w:t>
      </w:r>
    </w:p>
    <w:p w:rsidRDefault="008029C2" w:rsidP="008029C2" w:rsidR="008029C2">
      <w:pPr>
        <w:numPr>
          <w:ilvl w:val="0"/>
          <w:numId w:val="49"/>
        </w:numPr>
        <w:spacing w:after="0"/>
        <w:jc w:val="both"/>
      </w:pPr>
      <w:r>
        <w:t>Oglasna ploča suda</w:t>
      </w: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center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  <w:jc w:val="both"/>
      </w:pPr>
    </w:p>
    <w:p w:rsidRDefault="008029C2" w:rsidP="008029C2" w:rsidR="008029C2">
      <w:pPr>
        <w:spacing w:after="0"/>
      </w:pPr>
    </w:p>
    <w:p w:rsidRDefault="008029C2" w:rsidP="008029C2" w:rsidR="008029C2">
      <w:pPr>
        <w:spacing w:after="0"/>
      </w:pPr>
    </w:p>
    <w:p w:rsidRDefault="008029C2" w:rsidP="008029C2" w:rsidR="008029C2">
      <w:pPr>
        <w:spacing w:after="0"/>
      </w:pPr>
    </w:p>
    <w:p w:rsidRDefault="00CB0EA4" w:rsidP="008029C2" w:rsidR="00CB0EA4">
      <w:pPr>
        <w:pStyle w:val="Naslovdokumenta"/>
        <w:spacing w:after="0"/>
      </w:pPr>
    </w:p>
    <w:p w:rsidRDefault="0071688E" w:rsidP="008029C2" w:rsidR="0071688E">
      <w:pPr>
        <w:pStyle w:val="Poetniodjeljak"/>
        <w:spacing w:after="0"/>
      </w:pPr>
    </w:p>
    <w:p w:rsidRDefault="00A21F0D" w:rsidP="008029C2" w:rsidR="00A21F0D">
      <w:pPr>
        <w:pStyle w:val="NormaleSPIS"/>
        <w:spacing w:after="0"/>
        <w:rPr>
          <w:noProof/>
        </w:rPr>
      </w:pPr>
    </w:p>
    <w:p w:rsidRDefault="00DA0242" w:rsidP="008029C2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8E570A"/>
    <w:multiLevelType w:val="hybridMultilevel"/>
    <w:tmpl w:val="F8F4394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9C2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- 2. javna dražba - Pluska</izvorni_sadrzaj>
    <derivirana_varijabla naziv="DomainObject.Primjedba_1">- 2. javna dražba - Pluska</derivirana_varijabla>
  </DomainObject.Primjedba>
  <DomainObject.Oznaka>
    <izvorni_sadrzaj>St-394/2013-136</izvorni_sadrzaj>
    <derivirana_varijabla naziv="DomainObject.Oznaka_1">St-394/2013-136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Spis fizički na TS Vžd.</izvorni_sadrzaj>
    <derivirana_varijabla naziv="DomainObject.Predmet.PrimjedbaSuca_1">NAPOMENA: Spis fizički na TS Vžd.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ANTUNOVIĆ-BOBCAT d.o.o. za trgovinu, graditeljstvo i servis bobcat strojeva zastupanog po punomoćniku Stanko Makar, dipl. iur.</izvorni_sadrzaj>
    <derivirana_varijabla naziv="DomainObject.Predmet.ProtustrankaFormated_1">  ANTUNOVIĆ-BOBCAT d.o.o. za trgovinu, graditeljstvo i servis bobcat strojeva zastupanog po punomoćniku Stanko Makar, dipl. iur.</derivirana_varijabla>
  </DomainObject.Predmet.ProtustrankaFormated>
  <DomainObject.Predmet.ProtustrankaFormatedOIB>
    <izvorni_sadrzaj>  ANTUNOVIĆ-BOBCAT d.o.o. za trgovinu, graditeljstvo i servis bobcat strojeva, OIB 46280580290 zastupanog po punomoćniku Stanko Makar, dipl. iur.</izvorni_sadrzaj>
    <derivirana_varijabla naziv="DomainObject.Predmet.ProtustrankaFormatedOIB_1">  ANTUNOVIĆ-BOBCAT d.o.o. za trgovinu, graditeljstvo i servis bobcat strojeva, OIB 46280580290 zastupanog po punomoćniku Stanko Makar, dipl. iur.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Makar, dipl. iur.</izvorni_sadrzaj>
    <derivirana_varijabla naziv="DomainObject.Predmet.ProtustrankaFormatedWithAdress_1"> ANTUNOVIĆ-BOBCAT d.o.o. za trgovinu, graditeljstvo i servis bobcat strojeva, Cehovska 47, Varaždin zastupanog po punomoćniku Stanko Makar, dipl. iur.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Makar, dipl. iur.</izvorni_sadrzaj>
    <derivirana_varijabla naziv="DomainObject.Predmet.ProtustrankaFormatedWithAdressOIB_1"> ANTUNOVIĆ-BOBCAT d.o.o. za trgovinu, graditeljstvo i servis bobcat strojeva, OIB 46280580290, Cehovska 47, Varaždin zastupanog po punomoćniku Stanko Makar, dipl. iur.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Makar, dipl. iur.</item>
    </izvorni_sadrzaj>
    <derivirana_varijabla naziv="DomainObject.Predmet.ProtuStrankaListFormated_1">
      <item>ANTUNOVIĆ-BOBCAT d.o.o. za trgovinu, graditeljstvo i servis bobcat strojeva zastupanog po punomoćniku Stanko Makar, dipl. iur.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Makar, dipl. iur.</item>
    </izvorni_sadrzaj>
    <derivirana_varijabla naziv="DomainObject.Predmet.ProtuStrankaListFormatedOIB_1">
      <item>ANTUNOVIĆ-BOBCAT d.o.o. za trgovinu, graditeljstvo i servis bobcat strojeva, OIB 46280580290 zastupanog po punomoćniku Stanko Makar, dipl. iur.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Makar, dipl. iur.</item>
    </izvorni_sadrzaj>
    <derivirana_varijabla naziv="DomainObject.Predmet.ProtuStrankaListFormatedWithAdress_1">
      <item>ANTUNOVIĆ-BOBCAT d.o.o. za trgovinu, graditeljstvo i servis bobcat strojeva, Cehovska 47, Varaždin zastupanog po punomoćniku Stanko Makar, dipl. iur.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Makar, dipl. iur.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Makar, dipl. iur.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Mislav Perkušić</item>
      <item>Zagrebačka banka d.d.</item>
      <item>Privredna banka d.d.</item>
      <item>Stanko Makar, dipl. iur.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Formated_1">
      <item>Stanko Makar</item>
      <item>Mislav Perkušić</item>
      <item>Zagrebačka banka d.d.</item>
      <item>Privredna banka d.d.</item>
      <item>Stanko Makar, dipl. iur.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Formated>
  <DomainObject.Predmet.OstaliListFormatedOIB>
    <izvorni_sadrzaj>
      <item>Stanko Makar, OIB 49218337993</item>
      <item>Mislav Perkušić</item>
      <item>Zagrebačka banka d.d.</item>
      <item>Privredna banka d.d.</item>
      <item>Stanko Makar, dipl. iur., OIB 49218337993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FormatedOIB_1">
      <item>Stanko Makar, OIB 49218337993</item>
      <item>Mislav Perkušić</item>
      <item>Zagrebačka banka d.d.</item>
      <item>Privredna banka d.d.</item>
      <item>Stanko Makar, dipl. iur., OIB 49218337993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FormatedOIB>
  <DomainObject.Predmet.OstaliListFormatedWithAdress>
    <izvorni_sadrzaj>
      <item>Stanko Makar, Petra Zrinskog 3, 42230 Ludbreg</item>
      <item>Mislav Perkušić</item>
      <item>Zagrebačka banka d.d.</item>
      <item>Privredna banka d.d.</item>
      <item>Stanko Makar, dipl. iur.,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_1">
      <item>Stanko Makar, Petra Zrinskog 3, 42230 Ludbreg</item>
      <item>Mislav Perkušić</item>
      <item>Zagrebačka banka d.d.</item>
      <item>Privredna banka d.d.</item>
      <item>Stanko Makar, dipl. iur.,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>
  <DomainObject.Predmet.OstaliListFormatedWithAdressOIB>
    <izvorni_sadrzaj>
      <item>Stanko Makar, OIB 49218337993, Petra Zrinskog 3, 42230 Ludbreg</item>
      <item>Mislav Perkušić</item>
      <item>Zagrebačka banka d.d.</item>
      <item>Privredna banka d.d.</item>
      <item>Stanko Makar, dipl. iur., OIB 49218337993,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OIB_1">
      <item>Stanko Makar, OIB 49218337993, Petra Zrinskog 3, 42230 Ludbreg</item>
      <item>Mislav Perkušić</item>
      <item>Zagrebačka banka d.d.</item>
      <item>Privredna banka d.d.</item>
      <item>Stanko Makar, dipl. iur., OIB 49218337993,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OIB>
  <DomainObject.Predmet.OstaliListNazivFormated>
    <izvorni_sadrzaj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NazivFormated_1"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NazivFormated>
  <DomainObject.Predmet.OstaliListNazivFormatedOIB>
    <izvorni_sadrzaj>
      <item>Stanko Makar, OIB 49218337993</item>
      <item>Mislav Perkušić</item>
      <item>Zagrebačka banka d.d.</item>
      <item>Privredna banka d.d.</item>
      <item>Stanko Makar, dipl. iur., OIB 49218337993</item>
      <item>Imex banka d.d.</item>
      <item>Mario Mlinarić</item>
      <item>Zagorske šume d.o.o.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NazivFormatedOIB_1">
      <item>Stanko Makar, OIB 49218337993</item>
      <item>Mislav Perkušić</item>
      <item>Zagrebačka banka d.d.</item>
      <item>Privredna banka d.d.</item>
      <item>Stanko Makar, dipl. iur., OIB 49218337993</item>
      <item>Imex banka d.d.</item>
      <item>Mario Mlinarić</item>
      <item>Zagorske šume d.o.o.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St-394/2013-136</izvorni_sadrzaj>
    <derivirana_varijabla naziv="DomainObject.PoslovniBrojDokumenta_1">St-394/2013-136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Mislav Perkušić</item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SudioniciListNaziv_1">
      <item>ANTUNOVIĆ-BOBCAT d.o.o. za trgovinu, graditeljstvo i servis bobcat strojeva</item>
      <item>FINA REGIONALNI CENTAR ZAGREB</item>
      <item>Mislav Perkušić</item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Mislav Perkušić, OIB 74949418310, Jarun 66,Zagreb</item>
      <item>Stanko Makar, OIB 49218337993, Petra Zrinskog 3,42230 Ludbreg</item>
      <item>Mislav Perkušić</item>
      <item>Zagrebačka banka d.d.</item>
      <item>Privredna banka d.d.</item>
      <item>Stanko Makar, dipl. iur., OIB 49218337993, P. Zrinskog 3,42230 Ludbreg</item>
      <item>Imex banka d.d.</item>
      <item>Mario Mlinarić, Radnička 7,44330 Novska</item>
      <item>Zagorske šume d.o.o.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Mislav Perkušić, OIB 74949418310, Jarun 66,Zagreb</item>
      <item>Stanko Makar, OIB 49218337993, Petra Zrinskog 3,42230 Ludbreg</item>
      <item>Mislav Perkušić</item>
      <item>Zagrebačka banka d.d.</item>
      <item>Privredna banka d.d.</item>
      <item>Stanko Makar, dipl. iur., OIB 49218337993, P. Zrinskog 3,42230 Ludbreg</item>
      <item>Imex banka d.d.</item>
      <item>Mario Mlinarić, Radnička 7,44330 Novska</item>
      <item>Zagorske šume d.o.o.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651B1-161B-4B4B-AD4D-82E26FA54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1358</properties:Words>
  <properties:Characters>7288</properties:Characters>
  <properties:Lines>204</properties:Lines>
  <properties:Paragraphs>67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2017-01-23T12:18:00Z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St-394/2013-136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