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d671" w14:paraId="622d67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3C12" w:rsidP="00B83C12" w:rsidR="00B83C12" w:rsidRPr="00B83C12">
      <w:pPr>
        <w:spacing w:after="0"/>
        <w:jc w:val="right"/>
        <w:rPr>
          <w:rFonts w:cs="Times New Roman" w:eastAsia="Calibri"/>
          <w:b/>
          <w:bCs/>
          <w:lang w:eastAsia="hr-HR"/>
        </w:rPr>
      </w:pPr>
      <w:r w:rsidRPr="00B83C12">
        <w:rPr>
          <w:rFonts w:cs="Times New Roman" w:eastAsia="Calibri"/>
          <w:b/>
          <w:bCs/>
          <w:lang w:eastAsia="hr-HR"/>
        </w:rPr>
        <w:t>   9 St-891/2015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B83C12">
        <w:rPr>
          <w:rFonts w:cs="Times New Roman" w:eastAsia="Calibri"/>
          <w:b/>
          <w:bCs/>
          <w:lang w:eastAsia="hr-HR"/>
        </w:rPr>
        <w:t xml:space="preserve">                        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B83C12">
        <w:rPr>
          <w:rFonts w:cs="Times New Roman" w:eastAsia="Calibri"/>
          <w:b/>
          <w:bCs/>
          <w:lang w:eastAsia="hr-HR"/>
        </w:rPr>
        <w:t xml:space="preserve">               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bCs/>
          <w:lang w:eastAsia="hr-HR"/>
        </w:rPr>
      </w:pPr>
      <w:r w:rsidRPr="00B83C12">
        <w:rPr>
          <w:rFonts w:cs="Times New Roman" w:eastAsia="Calibri"/>
          <w:bCs/>
          <w:lang w:eastAsia="hr-HR"/>
        </w:rPr>
        <w:t>REPUBLIKA HRVATSKA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bCs/>
          <w:lang w:eastAsia="hr-HR"/>
        </w:rPr>
      </w:pPr>
      <w:r w:rsidRPr="00B83C12">
        <w:rPr>
          <w:rFonts w:cs="Times New Roman" w:eastAsia="Calibri"/>
          <w:bCs/>
          <w:lang w:eastAsia="hr-HR"/>
        </w:rPr>
        <w:t>TRGOVAČKI SUD U ZADRU</w:t>
      </w:r>
    </w:p>
    <w:p w:rsidRDefault="00B83C12" w:rsidP="00B83C12" w:rsidR="00B83C12" w:rsidRPr="00B83C12">
      <w:pPr>
        <w:spacing w:after="0"/>
        <w:rPr>
          <w:rFonts w:cs="Times New Roman" w:eastAsia="Calibri"/>
          <w:bCs/>
          <w:lang w:eastAsia="hr-HR"/>
        </w:rPr>
      </w:pPr>
      <w:r w:rsidRPr="00B83C12">
        <w:rPr>
          <w:rFonts w:cs="Times New Roman" w:eastAsia="Calibri"/>
          <w:bCs/>
          <w:lang w:eastAsia="hr-HR"/>
        </w:rPr>
        <w:t>STALNA SLUŽBA U  ŠIBENIKU</w:t>
      </w:r>
    </w:p>
    <w:p w:rsidRDefault="00B83C12" w:rsidP="00B83C12" w:rsidR="00B83C12" w:rsidRPr="00B83C12">
      <w:pPr>
        <w:spacing w:after="0"/>
        <w:jc w:val="right"/>
        <w:rPr>
          <w:rFonts w:cs="Times New Roman" w:eastAsia="Calibri"/>
          <w:bCs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center"/>
        <w:rPr>
          <w:rFonts w:cs="Times New Roman" w:eastAsia="Calibri"/>
          <w:bCs/>
          <w:lang w:eastAsia="hr-HR"/>
        </w:rPr>
      </w:pPr>
      <w:r w:rsidRPr="00B83C12">
        <w:rPr>
          <w:rFonts w:cs="Times New Roman" w:eastAsia="Calibri"/>
          <w:bCs/>
          <w:lang w:eastAsia="hr-HR"/>
        </w:rPr>
        <w:t>R EP U B L I K A  H R V A T S K A</w:t>
      </w:r>
    </w:p>
    <w:p w:rsidRDefault="00B83C12" w:rsidP="00B83C12" w:rsidR="00B83C12" w:rsidRPr="00B83C12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B83C12" w:rsidP="00B83C12" w:rsidR="00B83C12" w:rsidRPr="00B83C12">
      <w:pPr>
        <w:spacing w:after="0"/>
        <w:jc w:val="center"/>
        <w:rPr>
          <w:rFonts w:cs="Times New Roman" w:eastAsia="Calibri"/>
          <w:bCs/>
          <w:lang w:eastAsia="hr-HR"/>
        </w:rPr>
      </w:pPr>
      <w:r w:rsidRPr="00B83C12">
        <w:rPr>
          <w:rFonts w:cs="Times New Roman" w:eastAsia="Calibri"/>
          <w:bCs/>
          <w:lang w:eastAsia="hr-HR"/>
        </w:rPr>
        <w:t xml:space="preserve">R J E Š E N J E 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 xml:space="preserve">Trgovački sud u Zadru, Stalna služba u Šibeniku, OIB: 39670464653 , po sucu Tereziji Goreta u stečajnom postupku nad dužnikom Marijana Protega, </w:t>
      </w:r>
      <w:proofErr w:type="spellStart"/>
      <w:r w:rsidRPr="00B83C12">
        <w:rPr>
          <w:rFonts w:cs="Times New Roman" w:eastAsia="Calibri"/>
          <w:lang w:eastAsia="hr-HR"/>
        </w:rPr>
        <w:t>vl</w:t>
      </w:r>
      <w:proofErr w:type="spellEnd"/>
      <w:r w:rsidRPr="00B83C12">
        <w:rPr>
          <w:rFonts w:cs="Times New Roman" w:eastAsia="Calibri"/>
          <w:lang w:eastAsia="hr-HR"/>
        </w:rPr>
        <w:t xml:space="preserve">. KNJIGOVODSTVENI SERVIS MARIJANA PROTEGA obrt za knjigovodstvene poslove, Šibenik, Stjepana Radića 42 a, OIB: 29199984595, dana 22. veljače 2017.g. </w:t>
      </w: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B83C12">
        <w:rPr>
          <w:rFonts w:cs="Times New Roman" w:eastAsia="Calibri"/>
          <w:b/>
          <w:bCs/>
          <w:lang w:eastAsia="hr-HR"/>
        </w:rPr>
        <w:t>r i j e š i o    j e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 xml:space="preserve">1.        Otvara se stečajni postupak nad dužnikom Marijana Protega, </w:t>
      </w:r>
      <w:proofErr w:type="spellStart"/>
      <w:r w:rsidRPr="00B83C12">
        <w:rPr>
          <w:rFonts w:cs="Times New Roman" w:eastAsia="Calibri"/>
          <w:lang w:eastAsia="hr-HR"/>
        </w:rPr>
        <w:t>vl</w:t>
      </w:r>
      <w:proofErr w:type="spellEnd"/>
      <w:r w:rsidRPr="00B83C12">
        <w:rPr>
          <w:rFonts w:cs="Times New Roman" w:eastAsia="Calibri"/>
          <w:lang w:eastAsia="hr-HR"/>
        </w:rPr>
        <w:t>. KNJIGOVODSTVENI SERVIS MARIJANA PROTEGA obrt za knjigovodstvene poslove, Šibenik, Stjepana Radića 42 a, OIB: 29199984595  dana 22. veljače 2017. godine, kada je ovo rješenje objavljeno na mrežnoj stranici e-Oglasna ploča ovog suda.</w:t>
      </w:r>
    </w:p>
    <w:p w:rsidRDefault="00B83C12" w:rsidP="00B83C12" w:rsidR="00B83C12" w:rsidRPr="00B83C12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 xml:space="preserve">2.        Za stečajnog upravitelja imenuje se Ivanka </w:t>
      </w:r>
      <w:proofErr w:type="spellStart"/>
      <w:r w:rsidRPr="00B83C12">
        <w:rPr>
          <w:rFonts w:cs="Times New Roman" w:eastAsia="Calibri"/>
          <w:lang w:eastAsia="hr-HR"/>
        </w:rPr>
        <w:t>Bosotina</w:t>
      </w:r>
      <w:proofErr w:type="spellEnd"/>
      <w:r w:rsidRPr="00B83C12">
        <w:rPr>
          <w:rFonts w:cs="Times New Roman" w:eastAsia="Calibri"/>
          <w:lang w:eastAsia="hr-HR"/>
        </w:rPr>
        <w:t xml:space="preserve"> iz Zadra, Dalmatinskog sabora 3, OIB 81654623800.</w:t>
      </w:r>
    </w:p>
    <w:p w:rsidRDefault="00B83C12" w:rsidP="00B83C12" w:rsidR="00B83C12" w:rsidRPr="00B83C12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 xml:space="preserve">3.     Zaključuje se stečajni postupak nad dužnikom Marijana Protega, </w:t>
      </w:r>
      <w:proofErr w:type="spellStart"/>
      <w:r w:rsidRPr="00B83C12">
        <w:rPr>
          <w:rFonts w:cs="Times New Roman" w:eastAsia="Calibri"/>
          <w:lang w:eastAsia="hr-HR"/>
        </w:rPr>
        <w:t>vl</w:t>
      </w:r>
      <w:proofErr w:type="spellEnd"/>
      <w:r w:rsidRPr="00B83C12">
        <w:rPr>
          <w:rFonts w:cs="Times New Roman" w:eastAsia="Calibri"/>
          <w:lang w:eastAsia="hr-HR"/>
        </w:rPr>
        <w:t>. KNJIGOVODSTVENI SERVIS MARIJANA PROTEGA obrt za knjigovodstvene poslove, Šibenik, Stjepana Radića 42 a, OIB: 29199984595, temeljem odredbe čl. 132. Stečajnog zakona (Narodne novine 71/15 dalje u tekstu SZ).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>4.    Istovremeno    otvaranje i zaključenje stečajnog postupka upisat će se u obrtni registar, a po pravomoćnosti ovog rješenja obrtni registar provest će brisanje dužnika iz registra.</w:t>
      </w:r>
    </w:p>
    <w:p w:rsidRDefault="00B83C12" w:rsidP="00B83C12" w:rsidR="00B83C12" w:rsidRPr="00B83C12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 xml:space="preserve">5. 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B83C12" w:rsidP="00B83C12" w:rsidR="00B83C12" w:rsidRPr="00B83C12">
      <w:pPr>
        <w:spacing w:after="0"/>
        <w:jc w:val="center"/>
        <w:rPr>
          <w:rFonts w:cs="Times New Roman" w:eastAsia="Calibri"/>
          <w:bCs/>
          <w:lang w:eastAsia="hr-HR"/>
        </w:rPr>
      </w:pPr>
      <w:r w:rsidRPr="00B83C12">
        <w:rPr>
          <w:rFonts w:cs="Times New Roman" w:eastAsia="Calibri"/>
          <w:bCs/>
          <w:lang w:eastAsia="hr-HR"/>
        </w:rPr>
        <w:t xml:space="preserve">                                                                       -2-                                               9 St-891/15</w:t>
      </w:r>
    </w:p>
    <w:p w:rsidRDefault="00B83C12" w:rsidP="00B83C12" w:rsidR="00B83C12" w:rsidRPr="00B83C12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B83C12" w:rsidP="00B83C12" w:rsidR="00B83C12" w:rsidRPr="00B83C12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B83C12" w:rsidP="00B83C12" w:rsidR="00B83C12" w:rsidRPr="00B83C12">
      <w:pPr>
        <w:spacing w:after="0"/>
        <w:jc w:val="center"/>
        <w:rPr>
          <w:rFonts w:cs="Times New Roman" w:eastAsia="Calibri"/>
          <w:bCs/>
          <w:lang w:eastAsia="hr-HR"/>
        </w:rPr>
      </w:pPr>
      <w:r w:rsidRPr="00B83C12">
        <w:rPr>
          <w:rFonts w:cs="Times New Roman" w:eastAsia="Calibri"/>
          <w:bCs/>
          <w:lang w:eastAsia="hr-HR"/>
        </w:rPr>
        <w:t>O b r a z l o ž e n j e</w:t>
      </w: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 xml:space="preserve">Predlagatelj Financijska agencija, RC Zagreb je prijedlogom zaprimljenim na Trgovačkom sudu u Zadru, Stalna služba u Šibeniku, dana 09. prosinca 2015. godine predložio otvaranje stečajnog postupka nad dužnikom Marijana Protega, </w:t>
      </w:r>
      <w:proofErr w:type="spellStart"/>
      <w:r w:rsidRPr="00B83C12">
        <w:rPr>
          <w:rFonts w:cs="Times New Roman" w:eastAsia="Calibri"/>
          <w:lang w:eastAsia="hr-HR"/>
        </w:rPr>
        <w:t>vl</w:t>
      </w:r>
      <w:proofErr w:type="spellEnd"/>
      <w:r w:rsidRPr="00B83C12">
        <w:rPr>
          <w:rFonts w:cs="Times New Roman" w:eastAsia="Calibri"/>
          <w:lang w:eastAsia="hr-HR"/>
        </w:rPr>
        <w:t xml:space="preserve">. KNJIGOVODSTVENI SERVIS MARIJANA PROTEGA obrt za knjigovodstvene poslove, Šibenik, Stjepana Radića 42 a, OIB: 29199984595. U prijedlogu se u bitnome navodi da temeljem čl. 444. st. 2. SZ-a podnosi prijedlog, te da na dan 02. srpnja 2015.g. dužnik ima u očevidniku redoslijeda osnova za plaćanje evidentirane osnove za plaćanje u neprekinutom razdoblju od 60 dana u ukupnom iznosu od  kuna u koji iznos je uračunata kamata i naknada predlagatelja za provedbu ovrhe na novčanim sredstvima. </w:t>
      </w: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 xml:space="preserve">            </w:t>
      </w: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>Kako je predlagatelj učinio vjerojatnim postojanje stečajnog razloga, to je rješenjem ovog suda posl.br. St-891/2015 od 15. veljače 2016.g. pokrenut prethodni postupak radi utvrđivanja uvjeta za otvaranje stečajnog postupka i zakazano ročište  na koje su pozvani predlagatelj, FINA, dužnik, zastupnik po zakonu dužnika.</w:t>
      </w: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>Na ročište dana 18. svibnja 2016.g. je pristupio punomoćnik dužnika koji je dostavio popis imovine, iz kojeg proizlazi da dužnik nema imovine.  </w:t>
      </w: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 xml:space="preserve"> </w:t>
      </w: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St-891/2015 od 20. svibnja 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St-891/2015 od 20. svibnja 2016.g., to je temeljem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</w:t>
      </w:r>
      <w:r w:rsidRPr="00B83C12">
        <w:rPr>
          <w:rFonts w:cs="Times New Roman" w:eastAsia="Calibri"/>
          <w:lang w:eastAsia="hr-HR"/>
        </w:rPr>
        <w:lastRenderedPageBreak/>
        <w:t>st. 2 SZ-a i odredbi o izboru i imenovanju stečajnoga upravitelja u skraćenom stečajnom postupku (čl. 132. st. 2. i čl. 432. SZ-a).</w:t>
      </w: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 xml:space="preserve">I nakon zaključenja stečajnog postupka, stečajni upravitelj može u ime stečajnog dužnika, a za račun stečajne mase unovčiti eventualno naknadno pronađenu imovinu dužnika i </w:t>
      </w: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center"/>
        <w:rPr>
          <w:rFonts w:cs="Times New Roman" w:eastAsia="Calibri"/>
          <w:bCs/>
          <w:lang w:eastAsia="hr-HR"/>
        </w:rPr>
      </w:pPr>
      <w:r w:rsidRPr="00B83C12">
        <w:rPr>
          <w:rFonts w:cs="Times New Roman" w:eastAsia="Calibri"/>
          <w:bCs/>
          <w:lang w:eastAsia="hr-HR"/>
        </w:rPr>
        <w:t xml:space="preserve">                                                                       -3-                                               9 St-891/15</w:t>
      </w:r>
    </w:p>
    <w:p w:rsidRDefault="00B83C12" w:rsidP="00B83C12" w:rsidR="00B83C12" w:rsidRPr="00B83C12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>prikupljenim sredstvima podmiriti nastale troškove stečajnog postupka, sukladno čl.133. SZ-a.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center"/>
        <w:rPr>
          <w:rFonts w:cs="Times New Roman" w:eastAsia="Calibri"/>
          <w:bCs/>
          <w:lang w:eastAsia="hr-HR"/>
        </w:rPr>
      </w:pPr>
      <w:r w:rsidRPr="00B83C12">
        <w:rPr>
          <w:rFonts w:cs="Times New Roman" w:eastAsia="Calibri"/>
          <w:bCs/>
          <w:lang w:eastAsia="hr-HR"/>
        </w:rPr>
        <w:t>U Šibeniku, 22. veljače 2017. godine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bCs/>
          <w:lang w:eastAsia="hr-HR"/>
        </w:rPr>
      </w:pPr>
      <w:r w:rsidRPr="00B83C12">
        <w:rPr>
          <w:rFonts w:cs="Times New Roman" w:eastAsia="Calibri"/>
          <w:bCs/>
          <w:lang w:eastAsia="hr-HR"/>
        </w:rPr>
        <w:t xml:space="preserve">                                                                                                                          S U D A C     </w:t>
      </w:r>
    </w:p>
    <w:p w:rsidRDefault="00B83C12" w:rsidP="00B83C12" w:rsidR="00B83C12" w:rsidRPr="00B83C12">
      <w:pPr>
        <w:spacing w:after="0"/>
        <w:jc w:val="right"/>
        <w:rPr>
          <w:rFonts w:cs="Times New Roman" w:eastAsia="Calibri"/>
          <w:bCs/>
          <w:lang w:eastAsia="hr-HR"/>
        </w:rPr>
      </w:pPr>
    </w:p>
    <w:p w:rsidRDefault="00B83C12" w:rsidP="00B83C12" w:rsidR="00B83C12" w:rsidRPr="00B83C12">
      <w:pPr>
        <w:spacing w:after="0"/>
        <w:jc w:val="right"/>
        <w:rPr>
          <w:rFonts w:cs="Times New Roman" w:eastAsia="Calibri"/>
          <w:bCs/>
          <w:lang w:eastAsia="hr-HR"/>
        </w:rPr>
      </w:pPr>
      <w:r w:rsidRPr="00B83C12">
        <w:rPr>
          <w:rFonts w:cs="Times New Roman" w:eastAsia="Calibri"/>
          <w:bCs/>
          <w:lang w:eastAsia="hr-HR"/>
        </w:rPr>
        <w:t xml:space="preserve">Terezija Goreta, v.r. </w:t>
      </w:r>
    </w:p>
    <w:p w:rsidRDefault="00B83C12" w:rsidP="00B83C12" w:rsidR="00B83C12" w:rsidRPr="00B83C12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</w:p>
    <w:p w:rsidRDefault="00B83C12" w:rsidP="00B83C12" w:rsidR="00B83C12" w:rsidRPr="00B83C12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B83C12" w:rsidP="00B83C12" w:rsidR="00B83C12" w:rsidRPr="00B83C12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B83C12">
        <w:rPr>
          <w:rFonts w:cs="Times New Roman" w:eastAsia="Calibri"/>
          <w:b/>
          <w:bCs/>
          <w:lang w:eastAsia="hr-HR"/>
        </w:rPr>
        <w:t>POUKA O PRAVNOM LIJEKU: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>Protiv točke 1. rješenja žalbu može podnijeti osoba koja je bila zastupnik po zakonu dužnika pravne osobe do dana nastupanja pravnih posljedica otvaranja stečajnog postupka (članak 128. stavak 8. SZ-a).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>DNa:</w:t>
      </w:r>
    </w:p>
    <w:p w:rsidRDefault="00B83C12" w:rsidP="00B83C12" w:rsidR="00B83C12" w:rsidRPr="00B83C12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>Predlagatelju FINA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>2.) Dužniku, zastupniku po zakonu dužnika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>3.) ŽDO Šibenik,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>4.) obrtni registar odmah i po pravomoćnosti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>5.) Porezna uprava, ispostava prema sjedištu dužnika,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>6.) Stečajnom upravitelju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  <w:r w:rsidRPr="00B83C12">
        <w:rPr>
          <w:rFonts w:cs="Times New Roman" w:eastAsia="Calibri"/>
          <w:lang w:eastAsia="hr-HR"/>
        </w:rPr>
        <w:t>7.) Mrežna stranica e-Oglasna ploča</w:t>
      </w: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jc w:val="both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B83C12" w:rsidP="00B83C12" w:rsidR="00B83C12" w:rsidRPr="00B83C12">
      <w:pPr>
        <w:spacing w:after="0"/>
        <w:rPr>
          <w:rFonts w:cs="Times New Roman" w:eastAsia="Calibri"/>
          <w:lang w:eastAsia="hr-HR"/>
        </w:rPr>
      </w:pPr>
    </w:p>
    <w:p w:rsidRDefault="00B83C12" w:rsidP="00B83C12" w:rsidR="00B83C12" w:rsidRPr="00B83C12">
      <w:pPr>
        <w:spacing w:after="0"/>
        <w:rPr>
          <w:rFonts w:cs="Times New Roman" w:eastAsia="Calibri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C12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383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St-891/2015-21</izvorni_sadrzaj>
    <derivirana_varijabla naziv="DomainObject.Oznaka_1">St-891/2015-21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St-891/2015</izvorni_sadrzaj>
    <derivirana_varijabla naziv="DomainObject.Predmet.OznakaBroj_1">St-891/2015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Marijana Protega</izvorni_sadrzaj>
    <derivirana_varijabla naziv="DomainObject.Predmet.ProtustrankaFormated_1">  Marijana Protega</derivirana_varijabla>
  </DomainObject.Predmet.ProtustrankaFormated>
  <DomainObject.Predmet.ProtustrankaFormatedOIB>
    <izvorni_sadrzaj>  Marijana Protega, OIB 29199984595</izvorni_sadrzaj>
    <derivirana_varijabla naziv="DomainObject.Predmet.ProtustrankaFormatedOIB_1">  Marijana Protega, OIB 29199984595</derivirana_varijabla>
  </DomainObject.Predmet.ProtustrankaFormatedOIB>
  <DomainObject.Predmet.ProtustrankaFormatedWithAdress>
    <izvorni_sadrzaj> Marijana Protega, Mandalinskih Žrtava 6, 22000 Šibenik</izvorni_sadrzaj>
    <derivirana_varijabla naziv="DomainObject.Predmet.ProtustrankaFormatedWithAdress_1"> Marijana Protega, Mandalinskih Žrtava 6, 22000 Šibenik</derivirana_varijabla>
  </DomainObject.Predmet.ProtustrankaFormatedWithAdress>
  <DomainObject.Predmet.ProtustrankaFormatedWithAdressOIB>
    <izvorni_sadrzaj> Marijana Protega, OIB 29199984595, Mandalinskih Žrtava 6, 22000 Šibenik</izvorni_sadrzaj>
    <derivirana_varijabla naziv="DomainObject.Predmet.ProtustrankaFormatedWithAdressOIB_1"> Marijana Protega, OIB 29199984595, Mandalinskih Žrtava 6, 22000 Šibenik</derivirana_varijabla>
  </DomainObject.Predmet.ProtustrankaFormatedWithAdressOIB>
  <DomainObject.Predmet.ProtustrankaWithAdress>
    <izvorni_sadrzaj>Marijana Protega Mandalinskih Žrtava 6, 22000 Šibenik</izvorni_sadrzaj>
    <derivirana_varijabla naziv="DomainObject.Predmet.ProtustrankaWithAdress_1">Marijana Protega Mandalinskih Žrtava 6, 22000 Šibenik</derivirana_varijabla>
  </DomainObject.Predmet.ProtustrankaWithAdress>
  <DomainObject.Predmet.ProtustrankaWithAdressOIB>
    <izvorni_sadrzaj>Marijana Protega, OIB 29199984595, Mandalinskih Žrtava 6, 22000 Šibenik</izvorni_sadrzaj>
    <derivirana_varijabla naziv="DomainObject.Predmet.ProtustrankaWithAdressOIB_1">Marijana Protega, OIB 29199984595, Mandalinskih Žrtava 6, 22000 Šibenik</derivirana_varijabla>
  </DomainObject.Predmet.ProtustrankaWithAdressOIB>
  <DomainObject.Predmet.ProtustrankaNazivFormated>
    <izvorni_sadrzaj>Marijana Protega</izvorni_sadrzaj>
    <derivirana_varijabla naziv="DomainObject.Predmet.ProtustrankaNazivFormated_1">Marijana Protega</derivirana_varijabla>
  </DomainObject.Predmet.ProtustrankaNazivFormated>
  <DomainObject.Predmet.ProtustrankaNazivFormatedOIB>
    <izvorni_sadrzaj>Marijana Protega, OIB 29199984595</izvorni_sadrzaj>
    <derivirana_varijabla naziv="DomainObject.Predmet.ProtustrankaNazivFormatedOIB_1">Marijana Protega, OIB 29199984595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Marijana Protega</item>
    </izvorni_sadrzaj>
    <derivirana_varijabla naziv="DomainObject.Predmet.ProtuStrankaListFormated_1">
      <item>Marijana Protega</item>
    </derivirana_varijabla>
  </DomainObject.Predmet.ProtuStrankaListFormated>
  <DomainObject.Predmet.ProtuStrankaListFormatedOIB>
    <izvorni_sadrzaj>
      <item>Marijana Protega, OIB 29199984595</item>
    </izvorni_sadrzaj>
    <derivirana_varijabla naziv="DomainObject.Predmet.ProtuStrankaListFormatedOIB_1">
      <item>Marijana Protega, OIB 29199984595</item>
    </derivirana_varijabla>
  </DomainObject.Predmet.ProtuStrankaListFormatedOIB>
  <DomainObject.Predmet.ProtuStrankaListFormatedWithAdress>
    <izvorni_sadrzaj>
      <item>Marijana Protega, Mandalinskih Žrtava 6, 22000 Šibenik</item>
    </izvorni_sadrzaj>
    <derivirana_varijabla naziv="DomainObject.Predmet.ProtuStrankaListFormatedWithAdress_1">
      <item>Marijana Protega, Mandalinskih Žrtava 6, 22000 Šibenik</item>
    </derivirana_varijabla>
  </DomainObject.Predmet.ProtuStrankaListFormatedWithAdress>
  <DomainObject.Predmet.ProtuStrankaListFormatedWithAdressOIB>
    <izvorni_sadrzaj>
      <item>Marijana Protega, OIB 29199984595, Mandalinskih Žrtava 6, 22000 Šibenik</item>
    </izvorni_sadrzaj>
    <derivirana_varijabla naziv="DomainObject.Predmet.ProtuStrankaListFormatedWithAdressOIB_1">
      <item>Marijana Protega, OIB 29199984595, Mandalinskih Žrtava 6, 22000 Šibenik</item>
    </derivirana_varijabla>
  </DomainObject.Predmet.ProtuStrankaListFormatedWithAdressOIB>
  <DomainObject.Predmet.ProtuStrankaListNazivFormated>
    <izvorni_sadrzaj>
      <item>Marijana Protega</item>
    </izvorni_sadrzaj>
    <derivirana_varijabla naziv="DomainObject.Predmet.ProtuStrankaListNazivFormated_1">
      <item>Marijana Protega</item>
    </derivirana_varijabla>
  </DomainObject.Predmet.ProtuStrankaListNazivFormated>
  <DomainObject.Predmet.ProtuStrankaListNazivFormatedOIB>
    <izvorni_sadrzaj>
      <item>Marijana Protega, OIB 29199984595</item>
    </izvorni_sadrzaj>
    <derivirana_varijabla naziv="DomainObject.Predmet.ProtuStrankaListNazivFormatedOIB_1">
      <item>Marijana Protega, OIB 29199984595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St-891/2015-21</izvorni_sadrzaj>
    <derivirana_varijabla naziv="DomainObject.PoslovniBrojDokumenta_1">St-891/2015-21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Marijana Protega</izvorni_sadrzaj>
    <derivirana_varijabla naziv="DomainObject.Predmet.ProtustrankaIDrugi_1">Marijana Protega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Marijana Protega, OIB 29199984595, Mandalinskih Žrtava 6, 22000 Šibenik</izvorni_sadrzaj>
    <derivirana_varijabla naziv="DomainObject.Predmet.ProtustrankaIDrugiAdressOIB_1">Marijana Protega, OIB 29199984595, Mandalinskih Žrtava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Marijana Protega</item>
    </izvorni_sadrzaj>
    <derivirana_varijabla naziv="DomainObject.Predmet.SudioniciListNaziv_1">
      <item>FINA - RC Split</item>
      <item>Marijana Protega</item>
    </derivirana_varijabla>
  </DomainObject.Predmet.SudioniciListNaziv>
  <DomainObject.Predmet.SudioniciListAdressOIB>
    <izvorni_sadrzaj>
      <item>FINA - RC Split, OIB 85821130368, Mažuranićevo šetalište 24 b,21000 Split</item>
      <item>Marijana Protega, OIB 29199984595, Mandalinskih Žrtava 6,22000 Šibenik</item>
    </izvorni_sadrzaj>
    <derivirana_varijabla naziv="DomainObject.Predmet.SudioniciListAdressOIB_1">
      <item>FINA - RC Split, OIB 85821130368, Mažuranićevo šetalište 24 b,21000 Split</item>
      <item>Marijana Protega, OIB 29199984595, Mandalinskih Žrtava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317D1-8735-4726-91AE-3DE9450FE1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860</properties:Words>
  <properties:Characters>4774</properties:Characters>
  <properties:Lines>149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2017-02-22T11:35:00Z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St-891/2015-21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