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15cc9" w14:paraId="da15cc9" w:rsidRDefault="009F6687" w:rsidP="009F6687" w:rsidR="009F6687" w:rsidRPr="009F6687">
      <w:pPr>
        <w:pStyle w:val="SudNaziv"/>
        <w15:collapsed w:val="false"/>
        <w:rPr>
          <w:rFonts w:cs="Times New Roman" w:eastAsia="Times New Roman"/>
          <w:b w:val="false"/>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9F6687">
        <w:rPr>
          <w:rFonts w:cs="Times New Roman" w:eastAsia="Times New Roman"/>
          <w:lang w:eastAsia="hr-HR"/>
        </w:rPr>
        <w:t xml:space="preserve">   </w:t>
      </w:r>
      <w:r w:rsidRPr="009F6687">
        <w:rPr>
          <w:rFonts w:cs="Times New Roman" w:eastAsia="Times New Roman"/>
          <w:b w:val="false"/>
          <w:lang w:eastAsia="hr-HR"/>
        </w:rPr>
        <w:t>REPUBLIKA HRVATSKA</w:t>
      </w:r>
    </w:p>
    <w:p w:rsidRDefault="009F6687" w:rsidP="009F6687" w:rsidR="009F6687" w:rsidRPr="009F6687">
      <w:pPr>
        <w:spacing w:after="0"/>
        <w:rPr>
          <w:rFonts w:cs="Times New Roman" w:eastAsia="Times New Roman"/>
          <w:lang w:eastAsia="hr-HR"/>
        </w:rPr>
      </w:pPr>
    </w:p>
    <w:p w:rsidRDefault="009F6687" w:rsidP="009F6687" w:rsidR="009F6687" w:rsidRPr="009F6687">
      <w:pPr>
        <w:spacing w:after="0"/>
        <w:rPr>
          <w:rFonts w:cs="Times New Roman" w:eastAsia="Times New Roman"/>
          <w:lang w:eastAsia="hr-HR"/>
        </w:rPr>
      </w:pPr>
      <w:r w:rsidRPr="009F6687">
        <w:rPr>
          <w:rFonts w:cs="Times New Roman" w:eastAsia="Times New Roman"/>
          <w:lang w:eastAsia="hr-HR"/>
        </w:rPr>
        <w:t xml:space="preserve"> TRGOVAČKI SUD U ZAGREBU</w:t>
      </w:r>
    </w:p>
    <w:p w:rsidRDefault="009F6687" w:rsidP="009F6687" w:rsidR="009F6687" w:rsidRPr="009F6687">
      <w:pPr>
        <w:spacing w:after="0"/>
        <w:rPr>
          <w:rFonts w:cs="Times New Roman" w:eastAsia="Times New Roman"/>
          <w:lang w:eastAsia="hr-HR"/>
        </w:rPr>
      </w:pPr>
      <w:r w:rsidRPr="009F6687">
        <w:rPr>
          <w:rFonts w:cs="Times New Roman" w:eastAsia="Times New Roman"/>
          <w:lang w:eastAsia="hr-HR"/>
        </w:rPr>
        <w:t xml:space="preserve">        STALNA SLUŽBA </w:t>
      </w:r>
    </w:p>
    <w:p w:rsidRDefault="009F6687" w:rsidP="009F6687" w:rsidR="009F6687" w:rsidRPr="009F6687">
      <w:pPr>
        <w:spacing w:after="0"/>
        <w:rPr>
          <w:rFonts w:cs="Times New Roman" w:eastAsia="Times New Roman"/>
          <w:lang w:eastAsia="hr-HR"/>
        </w:rPr>
      </w:pPr>
      <w:r w:rsidRPr="009F6687">
        <w:rPr>
          <w:rFonts w:cs="Times New Roman" w:eastAsia="Times New Roman"/>
          <w:lang w:eastAsia="hr-HR"/>
        </w:rPr>
        <w:t>Karlovac, Ljudevita Šestića 4</w:t>
      </w:r>
      <w:r w:rsidRPr="009F6687">
        <w:rPr>
          <w:rFonts w:cs="Times New Roman" w:eastAsia="Times New Roman"/>
          <w:lang w:eastAsia="hr-HR"/>
        </w:rPr>
        <w:tab/>
      </w:r>
    </w:p>
    <w:p w:rsidRDefault="009F6687" w:rsidP="009F6687" w:rsidR="009F6687" w:rsidRPr="009F6687">
      <w:pPr>
        <w:spacing w:after="0"/>
        <w:rPr>
          <w:rFonts w:cs="Times New Roman" w:eastAsia="Times New Roman"/>
          <w:lang w:eastAsia="hr-HR"/>
        </w:rPr>
      </w:pPr>
    </w:p>
    <w:p w:rsidRDefault="009F6687" w:rsidP="009F6687" w:rsidR="009F6687" w:rsidRPr="009F6687">
      <w:pPr>
        <w:spacing w:after="0"/>
        <w:jc w:val="center"/>
        <w:rPr>
          <w:rFonts w:cs="Times New Roman" w:eastAsia="Times New Roman"/>
          <w:lang w:eastAsia="hr-HR"/>
        </w:rPr>
      </w:pPr>
      <w:r w:rsidRPr="009F6687">
        <w:rPr>
          <w:rFonts w:cs="Times New Roman" w:eastAsia="Times New Roman"/>
          <w:lang w:eastAsia="hr-HR"/>
        </w:rPr>
        <w:t>R E P U B L I K A    H R V A T S K A</w:t>
      </w:r>
    </w:p>
    <w:p w:rsidRDefault="009F6687" w:rsidP="009F6687" w:rsidR="009F6687" w:rsidRPr="009F6687">
      <w:pPr>
        <w:spacing w:after="0"/>
        <w:jc w:val="right"/>
        <w:rPr>
          <w:rFonts w:cs="Times New Roman" w:eastAsia="Times New Roman"/>
          <w:lang w:eastAsia="hr-HR"/>
        </w:rPr>
      </w:pPr>
    </w:p>
    <w:p w:rsidRDefault="009F6687" w:rsidP="009F6687" w:rsidR="009F6687" w:rsidRPr="009F6687">
      <w:pPr>
        <w:spacing w:after="0"/>
        <w:jc w:val="center"/>
        <w:rPr>
          <w:rFonts w:cs="Times New Roman" w:eastAsia="Times New Roman"/>
          <w:lang w:eastAsia="hr-HR"/>
        </w:rPr>
      </w:pPr>
      <w:r w:rsidRPr="009F6687">
        <w:rPr>
          <w:rFonts w:cs="Times New Roman" w:eastAsia="Times New Roman"/>
          <w:lang w:eastAsia="hr-HR"/>
        </w:rPr>
        <w:t>R  J  E  Š  E  N  J  E</w:t>
      </w:r>
    </w:p>
    <w:p w:rsidRDefault="009F6687" w:rsidP="009F6687" w:rsidR="009F6687" w:rsidRPr="009F6687">
      <w:pPr>
        <w:spacing w:after="0"/>
        <w:jc w:val="center"/>
        <w:rPr>
          <w:rFonts w:cs="Times New Roman" w:eastAsia="Times New Roman"/>
          <w:lang w:eastAsia="hr-HR"/>
        </w:rPr>
      </w:pPr>
    </w:p>
    <w:p w:rsidRDefault="009F6687" w:rsidP="009F6687" w:rsidR="009F6687" w:rsidRPr="009F6687">
      <w:pPr>
        <w:spacing w:after="0"/>
        <w:jc w:val="both"/>
        <w:rPr>
          <w:rFonts w:cs="Times New Roman" w:eastAsia="Times New Roman"/>
          <w:lang w:eastAsia="hr-HR"/>
        </w:rPr>
      </w:pPr>
      <w:r w:rsidRPr="009F6687">
        <w:rPr>
          <w:rFonts w:cs="Times New Roman" w:eastAsia="Times New Roman"/>
          <w:lang w:eastAsia="hr-HR"/>
        </w:rPr>
        <w:tab/>
        <w:t>TRGOVAČKI SUD U ZAGREBU, Stalna služba, po sucu Jadranki Mađeruh, kao stečajnom sucu u stečajnom postupku nad stečajnim dužnikom GOLF &amp; COUNTRY CLUB d.o.o. u stečaju, Zagreb, Jadranska avenija 6, OIB: 54566277575, dana 16. veljače 2016. godine</w:t>
      </w:r>
    </w:p>
    <w:p w:rsidRDefault="009F6687" w:rsidP="009F6687" w:rsidR="009F6687" w:rsidRPr="009F6687">
      <w:pPr>
        <w:spacing w:after="0"/>
        <w:jc w:val="both"/>
        <w:rPr>
          <w:rFonts w:cs="Times New Roman" w:eastAsia="Times New Roman"/>
          <w:lang w:eastAsia="hr-HR"/>
        </w:rPr>
      </w:pPr>
    </w:p>
    <w:p w:rsidRDefault="009F6687" w:rsidP="009F6687" w:rsidR="009F6687" w:rsidRPr="009F6687">
      <w:pPr>
        <w:spacing w:after="0"/>
        <w:jc w:val="center"/>
        <w:rPr>
          <w:rFonts w:cs="Times New Roman" w:eastAsia="Times New Roman"/>
          <w:lang w:eastAsia="hr-HR"/>
        </w:rPr>
      </w:pPr>
      <w:r w:rsidRPr="009F6687">
        <w:rPr>
          <w:rFonts w:cs="Times New Roman" w:eastAsia="Times New Roman"/>
          <w:lang w:eastAsia="hr-HR"/>
        </w:rPr>
        <w:t>r i j e š i o    j e</w:t>
      </w:r>
    </w:p>
    <w:p w:rsidRDefault="009F6687" w:rsidP="009F6687" w:rsidR="009F6687" w:rsidRPr="009F6687">
      <w:pPr>
        <w:spacing w:after="0"/>
        <w:jc w:val="both"/>
        <w:rPr>
          <w:rFonts w:cs="Times New Roman" w:eastAsia="Times New Roman"/>
          <w:lang w:eastAsia="hr-HR"/>
        </w:rPr>
      </w:pPr>
    </w:p>
    <w:p w:rsidRDefault="009F6687" w:rsidP="009F6687" w:rsidR="009F6687" w:rsidRPr="009F6687">
      <w:pPr>
        <w:numPr>
          <w:ilvl w:val="0"/>
          <w:numId w:val="47"/>
        </w:numPr>
        <w:spacing w:after="0"/>
        <w:contextualSpacing/>
        <w:jc w:val="both"/>
        <w:rPr>
          <w:rFonts w:cs="Times New Roman" w:eastAsia="Times New Roman"/>
          <w:lang w:eastAsia="hr-HR"/>
        </w:rPr>
      </w:pPr>
      <w:r w:rsidRPr="009F6687">
        <w:rPr>
          <w:rFonts w:cs="Times New Roman" w:eastAsia="Times New Roman"/>
          <w:lang w:eastAsia="hr-HR"/>
        </w:rPr>
        <w:t xml:space="preserve">Određuje se posebno ispitno ročište za dan </w:t>
      </w:r>
      <w:r w:rsidRPr="009F6687">
        <w:rPr>
          <w:rFonts w:cs="Times New Roman" w:eastAsia="Times New Roman"/>
          <w:b/>
          <w:lang w:eastAsia="hr-HR"/>
        </w:rPr>
        <w:t>3. ožujka 2016. godine u 13,00 sati</w:t>
      </w:r>
      <w:r w:rsidRPr="009F6687">
        <w:rPr>
          <w:rFonts w:cs="Times New Roman" w:eastAsia="Times New Roman"/>
          <w:lang w:eastAsia="hr-HR"/>
        </w:rPr>
        <w:t>, u zgradi suda u Karlovcu, Ljudevita Šestića 4, soba broj 5, radi ispitivanja tražbine vjerovnika:</w:t>
      </w:r>
    </w:p>
    <w:p w:rsidRDefault="009F6687" w:rsidP="009F6687" w:rsidR="009F6687" w:rsidRPr="009F6687">
      <w:pPr>
        <w:numPr>
          <w:ilvl w:val="0"/>
          <w:numId w:val="48"/>
        </w:numPr>
        <w:spacing w:after="0"/>
        <w:contextualSpacing/>
        <w:jc w:val="both"/>
        <w:rPr>
          <w:rFonts w:cs="Times New Roman" w:eastAsia="Times New Roman"/>
          <w:lang w:eastAsia="hr-HR"/>
        </w:rPr>
      </w:pPr>
      <w:r w:rsidRPr="009F6687">
        <w:rPr>
          <w:rFonts w:cs="Times New Roman" w:eastAsia="Times New Roman"/>
          <w:lang w:eastAsia="hr-HR"/>
        </w:rPr>
        <w:t>Vodoopskrba i odvodnja d.o.o. Zagreb, Folnegovićeva 1,</w:t>
      </w:r>
    </w:p>
    <w:p w:rsidRDefault="009F6687" w:rsidP="009F6687" w:rsidR="009F6687" w:rsidRPr="009F6687">
      <w:pPr>
        <w:numPr>
          <w:ilvl w:val="0"/>
          <w:numId w:val="48"/>
        </w:numPr>
        <w:spacing w:after="0"/>
        <w:contextualSpacing/>
        <w:jc w:val="both"/>
        <w:rPr>
          <w:rFonts w:cs="Times New Roman" w:eastAsia="Times New Roman"/>
          <w:lang w:eastAsia="hr-HR"/>
        </w:rPr>
      </w:pPr>
      <w:r w:rsidRPr="009F6687">
        <w:rPr>
          <w:rFonts w:cs="Times New Roman" w:eastAsia="Times New Roman"/>
          <w:lang w:eastAsia="hr-HR"/>
        </w:rPr>
        <w:t>RH, MInistarstvo poljoprivrede, Zagreb, Ulica grada Vukovara 220,</w:t>
      </w:r>
    </w:p>
    <w:p w:rsidRDefault="009F6687" w:rsidP="009F6687" w:rsidR="009F6687" w:rsidRPr="009F6687">
      <w:pPr>
        <w:numPr>
          <w:ilvl w:val="0"/>
          <w:numId w:val="48"/>
        </w:numPr>
        <w:spacing w:after="0"/>
        <w:contextualSpacing/>
        <w:jc w:val="both"/>
        <w:rPr>
          <w:rFonts w:cs="Times New Roman" w:eastAsia="Times New Roman"/>
          <w:lang w:eastAsia="hr-HR"/>
        </w:rPr>
      </w:pPr>
      <w:r w:rsidRPr="009F6687">
        <w:rPr>
          <w:rFonts w:cs="Times New Roman" w:eastAsia="Times New Roman"/>
          <w:lang w:eastAsia="hr-HR"/>
        </w:rPr>
        <w:t>Hrvatska radiotelevizija, javna ustanova, Zagreb, Prisavlje 3,</w:t>
      </w:r>
    </w:p>
    <w:p w:rsidRDefault="009F6687" w:rsidP="009F6687" w:rsidR="009F6687" w:rsidRPr="009F6687">
      <w:pPr>
        <w:numPr>
          <w:ilvl w:val="0"/>
          <w:numId w:val="48"/>
        </w:numPr>
        <w:spacing w:after="0"/>
        <w:contextualSpacing/>
        <w:jc w:val="both"/>
        <w:rPr>
          <w:rFonts w:cs="Times New Roman" w:eastAsia="Times New Roman"/>
          <w:lang w:eastAsia="hr-HR"/>
        </w:rPr>
      </w:pPr>
      <w:r w:rsidRPr="009F6687">
        <w:rPr>
          <w:rFonts w:cs="Times New Roman" w:eastAsia="Times New Roman"/>
          <w:lang w:eastAsia="hr-HR"/>
        </w:rPr>
        <w:t xml:space="preserve">Damjanović d.o.o. Velika Gorica, Vukovina, Jurja i Vjekoslava Staničića </w:t>
      </w:r>
    </w:p>
    <w:p w:rsidRDefault="009F6687" w:rsidP="009F6687" w:rsidR="009F6687" w:rsidRPr="009F6687">
      <w:pPr>
        <w:numPr>
          <w:ilvl w:val="0"/>
          <w:numId w:val="48"/>
        </w:numPr>
        <w:spacing w:after="0"/>
        <w:contextualSpacing/>
        <w:jc w:val="both"/>
        <w:rPr>
          <w:rFonts w:cs="Times New Roman" w:eastAsia="Times New Roman"/>
          <w:lang w:eastAsia="hr-HR"/>
        </w:rPr>
      </w:pPr>
      <w:r w:rsidRPr="009F6687">
        <w:rPr>
          <w:rFonts w:cs="Times New Roman" w:eastAsia="Times New Roman"/>
          <w:lang w:eastAsia="hr-HR"/>
        </w:rPr>
        <w:t>Marin Andrijašević, Makarska, Ante Starčevića 98,</w:t>
      </w:r>
    </w:p>
    <w:p w:rsidRDefault="009F6687" w:rsidP="009F6687" w:rsidR="009F6687" w:rsidRPr="009F6687">
      <w:pPr>
        <w:numPr>
          <w:ilvl w:val="0"/>
          <w:numId w:val="48"/>
        </w:numPr>
        <w:spacing w:after="0"/>
        <w:contextualSpacing/>
        <w:jc w:val="both"/>
        <w:rPr>
          <w:rFonts w:cs="Times New Roman" w:eastAsia="Times New Roman"/>
          <w:lang w:eastAsia="hr-HR"/>
        </w:rPr>
      </w:pPr>
      <w:r w:rsidRPr="009F6687">
        <w:rPr>
          <w:rFonts w:cs="Times New Roman" w:eastAsia="Times New Roman"/>
          <w:lang w:eastAsia="hr-HR"/>
        </w:rPr>
        <w:t>S.T.P. d.o.o. Zagreb, Lučki odvojak 1,</w:t>
      </w:r>
    </w:p>
    <w:p w:rsidRDefault="009F6687" w:rsidP="009F6687" w:rsidR="009F6687" w:rsidRPr="009F6687">
      <w:pPr>
        <w:numPr>
          <w:ilvl w:val="0"/>
          <w:numId w:val="48"/>
        </w:numPr>
        <w:spacing w:after="0"/>
        <w:contextualSpacing/>
        <w:jc w:val="both"/>
        <w:rPr>
          <w:rFonts w:cs="Times New Roman" w:eastAsia="Times New Roman"/>
          <w:lang w:eastAsia="hr-HR"/>
        </w:rPr>
      </w:pPr>
      <w:r w:rsidRPr="009F6687">
        <w:rPr>
          <w:rFonts w:cs="Times New Roman" w:eastAsia="Times New Roman"/>
          <w:lang w:eastAsia="hr-HR"/>
        </w:rPr>
        <w:t xml:space="preserve">Želva d.o.o. Zagreb, Radnička cesta 53, </w:t>
      </w:r>
    </w:p>
    <w:p w:rsidRDefault="009F6687" w:rsidP="009F6687" w:rsidR="009F6687" w:rsidRPr="009F6687">
      <w:pPr>
        <w:numPr>
          <w:ilvl w:val="0"/>
          <w:numId w:val="48"/>
        </w:numPr>
        <w:spacing w:after="0"/>
        <w:contextualSpacing/>
        <w:jc w:val="both"/>
        <w:rPr>
          <w:rFonts w:cs="Times New Roman" w:eastAsia="Times New Roman"/>
          <w:lang w:eastAsia="hr-HR"/>
        </w:rPr>
      </w:pPr>
      <w:r w:rsidRPr="009F6687">
        <w:rPr>
          <w:rFonts w:cs="Times New Roman" w:eastAsia="Times New Roman"/>
          <w:lang w:eastAsia="hr-HR"/>
        </w:rPr>
        <w:t>Ading projekt d.o.o. Zagreb, Vitezićeva 62,</w:t>
      </w:r>
    </w:p>
    <w:p w:rsidRDefault="009F6687" w:rsidP="009F6687" w:rsidR="009F6687" w:rsidRPr="009F6687">
      <w:pPr>
        <w:numPr>
          <w:ilvl w:val="0"/>
          <w:numId w:val="48"/>
        </w:numPr>
        <w:spacing w:after="0"/>
        <w:contextualSpacing/>
        <w:jc w:val="both"/>
        <w:rPr>
          <w:rFonts w:cs="Times New Roman" w:eastAsia="Times New Roman"/>
          <w:lang w:eastAsia="hr-HR"/>
        </w:rPr>
      </w:pPr>
      <w:r w:rsidRPr="009F6687">
        <w:rPr>
          <w:rFonts w:cs="Times New Roman" w:eastAsia="Times New Roman"/>
          <w:lang w:eastAsia="hr-HR"/>
        </w:rPr>
        <w:t>Željko Žužić, Velika Gorica, Josipa Kozarca 20,</w:t>
      </w:r>
    </w:p>
    <w:p w:rsidRDefault="009F6687" w:rsidP="009F6687" w:rsidR="009F6687" w:rsidRPr="009F6687">
      <w:pPr>
        <w:numPr>
          <w:ilvl w:val="0"/>
          <w:numId w:val="48"/>
        </w:numPr>
        <w:spacing w:after="0"/>
        <w:contextualSpacing/>
        <w:jc w:val="both"/>
        <w:rPr>
          <w:rFonts w:cs="Times New Roman" w:eastAsia="Times New Roman"/>
          <w:lang w:eastAsia="hr-HR"/>
        </w:rPr>
      </w:pPr>
      <w:r w:rsidRPr="009F6687">
        <w:rPr>
          <w:rFonts w:cs="Times New Roman" w:eastAsia="Times New Roman"/>
          <w:lang w:eastAsia="hr-HR"/>
        </w:rPr>
        <w:t>Marko Šalić, vlasnik obrta za keramičarske radove Polet, Zagreb, Ante Jakšića 19,</w:t>
      </w:r>
    </w:p>
    <w:p w:rsidRDefault="009F6687" w:rsidP="009F6687" w:rsidR="009F6687" w:rsidRPr="009F6687">
      <w:pPr>
        <w:numPr>
          <w:ilvl w:val="0"/>
          <w:numId w:val="48"/>
        </w:numPr>
        <w:spacing w:after="0"/>
        <w:contextualSpacing/>
        <w:jc w:val="both"/>
        <w:rPr>
          <w:rFonts w:cs="Times New Roman" w:eastAsia="Times New Roman"/>
          <w:lang w:eastAsia="hr-HR"/>
        </w:rPr>
      </w:pPr>
      <w:r w:rsidRPr="009F6687">
        <w:rPr>
          <w:rFonts w:cs="Times New Roman" w:eastAsia="Times New Roman"/>
          <w:lang w:eastAsia="hr-HR"/>
        </w:rPr>
        <w:t xml:space="preserve">EOS Matrix d.o.o. Zagreb, Horvatova 82, </w:t>
      </w:r>
    </w:p>
    <w:p w:rsidRDefault="009F6687" w:rsidP="009F6687" w:rsidR="009F6687" w:rsidRPr="009F6687">
      <w:pPr>
        <w:numPr>
          <w:ilvl w:val="0"/>
          <w:numId w:val="48"/>
        </w:numPr>
        <w:spacing w:after="0"/>
        <w:contextualSpacing/>
        <w:jc w:val="both"/>
        <w:rPr>
          <w:rFonts w:cs="Times New Roman" w:eastAsia="Times New Roman"/>
          <w:lang w:eastAsia="hr-HR"/>
        </w:rPr>
      </w:pPr>
      <w:r w:rsidRPr="009F6687">
        <w:rPr>
          <w:rFonts w:cs="Times New Roman" w:eastAsia="Times New Roman"/>
          <w:lang w:eastAsia="hr-HR"/>
        </w:rPr>
        <w:t>Texo Menagment d.io.o. Zagreb, Ilica 1a,</w:t>
      </w:r>
    </w:p>
    <w:p w:rsidRDefault="009F6687" w:rsidP="009F6687" w:rsidR="009F6687" w:rsidRPr="009F6687">
      <w:pPr>
        <w:numPr>
          <w:ilvl w:val="0"/>
          <w:numId w:val="48"/>
        </w:numPr>
        <w:spacing w:after="0"/>
        <w:contextualSpacing/>
        <w:jc w:val="both"/>
        <w:rPr>
          <w:rFonts w:cs="Times New Roman" w:eastAsia="Times New Roman"/>
          <w:lang w:eastAsia="hr-HR"/>
        </w:rPr>
      </w:pPr>
      <w:r w:rsidRPr="009F6687">
        <w:rPr>
          <w:rFonts w:cs="Times New Roman" w:eastAsia="Times New Roman"/>
          <w:lang w:eastAsia="hr-HR"/>
        </w:rPr>
        <w:t>Tonka Grgičević, Zagreb, Sinkovićeva 4,</w:t>
      </w:r>
    </w:p>
    <w:p w:rsidRDefault="009F6687" w:rsidP="009F6687" w:rsidR="009F6687" w:rsidRPr="009F6687">
      <w:pPr>
        <w:numPr>
          <w:ilvl w:val="0"/>
          <w:numId w:val="48"/>
        </w:numPr>
        <w:spacing w:after="0"/>
        <w:contextualSpacing/>
        <w:jc w:val="both"/>
        <w:rPr>
          <w:rFonts w:cs="Times New Roman" w:eastAsia="Times New Roman"/>
          <w:lang w:eastAsia="hr-HR"/>
        </w:rPr>
      </w:pPr>
      <w:r w:rsidRPr="009F6687">
        <w:rPr>
          <w:rFonts w:cs="Times New Roman" w:eastAsia="Times New Roman"/>
          <w:lang w:eastAsia="hr-HR"/>
        </w:rPr>
        <w:t>Kajzer-prom d.o.o. Zagreb, Gornjostupnička 2a</w:t>
      </w:r>
    </w:p>
    <w:p w:rsidRDefault="009F6687" w:rsidP="009F6687" w:rsidR="009F6687" w:rsidRPr="009F6687">
      <w:pPr>
        <w:numPr>
          <w:ilvl w:val="0"/>
          <w:numId w:val="48"/>
        </w:numPr>
        <w:spacing w:after="0"/>
        <w:contextualSpacing/>
        <w:jc w:val="both"/>
        <w:rPr>
          <w:rFonts w:cs="Times New Roman" w:eastAsia="Times New Roman"/>
          <w:lang w:eastAsia="hr-HR"/>
        </w:rPr>
      </w:pPr>
      <w:r w:rsidRPr="009F6687">
        <w:rPr>
          <w:rFonts w:cs="Times New Roman" w:eastAsia="Times New Roman"/>
          <w:lang w:eastAsia="hr-HR"/>
        </w:rPr>
        <w:t xml:space="preserve">Maba-com d.o.o. Brezje, Brezjanski put 33, </w:t>
      </w:r>
    </w:p>
    <w:p w:rsidRDefault="009F6687" w:rsidP="009F6687" w:rsidR="009F6687" w:rsidRPr="009F6687">
      <w:pPr>
        <w:numPr>
          <w:ilvl w:val="0"/>
          <w:numId w:val="48"/>
        </w:numPr>
        <w:spacing w:after="0"/>
        <w:contextualSpacing/>
        <w:jc w:val="both"/>
        <w:rPr>
          <w:rFonts w:cs="Times New Roman" w:eastAsia="Times New Roman"/>
          <w:lang w:eastAsia="hr-HR"/>
        </w:rPr>
      </w:pPr>
      <w:r w:rsidRPr="009F6687">
        <w:rPr>
          <w:rFonts w:cs="Times New Roman" w:eastAsia="Times New Roman"/>
          <w:lang w:eastAsia="hr-HR"/>
        </w:rPr>
        <w:t>Nikola Kovačević, Zagreb, Dedići 26.</w:t>
      </w:r>
    </w:p>
    <w:p w:rsidRDefault="009F6687" w:rsidP="009F6687" w:rsidR="009F6687" w:rsidRPr="009F6687">
      <w:pPr>
        <w:spacing w:after="0"/>
        <w:ind w:left="1068"/>
        <w:contextualSpacing/>
        <w:jc w:val="both"/>
        <w:rPr>
          <w:rFonts w:cs="Times New Roman" w:eastAsia="Times New Roman"/>
          <w:lang w:eastAsia="hr-HR"/>
        </w:rPr>
      </w:pPr>
    </w:p>
    <w:p w:rsidRDefault="009F6687" w:rsidP="009F6687" w:rsidR="009F6687" w:rsidRPr="009F6687">
      <w:pPr>
        <w:numPr>
          <w:ilvl w:val="0"/>
          <w:numId w:val="47"/>
        </w:numPr>
        <w:spacing w:after="0"/>
        <w:contextualSpacing/>
        <w:jc w:val="both"/>
        <w:rPr>
          <w:rFonts w:cs="Times New Roman" w:eastAsia="Times New Roman"/>
          <w:lang w:eastAsia="hr-HR"/>
        </w:rPr>
      </w:pPr>
      <w:r w:rsidRPr="009F6687">
        <w:rPr>
          <w:rFonts w:cs="Times New Roman" w:eastAsia="Times New Roman"/>
          <w:lang w:eastAsia="hr-HR"/>
        </w:rPr>
        <w:t>Poziv za posebno ispitno ročište  bit će objavljen na e-oglasnoj ploči suda, te se na zakazano ročište pozivaju stečajni upravitelj i vjerovnici dužnika.</w:t>
      </w:r>
    </w:p>
    <w:p w:rsidRDefault="009F6687" w:rsidP="009F6687" w:rsidR="009F6687" w:rsidRPr="009F6687">
      <w:pPr>
        <w:spacing w:after="0"/>
        <w:rPr>
          <w:rFonts w:cs="Times New Roman" w:eastAsia="Times New Roman"/>
          <w:lang w:eastAsia="hr-HR"/>
        </w:rPr>
      </w:pPr>
    </w:p>
    <w:p w:rsidRDefault="009F6687" w:rsidP="009F6687" w:rsidR="009F6687" w:rsidRPr="009F6687">
      <w:pPr>
        <w:spacing w:after="0"/>
        <w:jc w:val="center"/>
        <w:rPr>
          <w:rFonts w:cs="Times New Roman" w:eastAsia="Times New Roman"/>
          <w:lang w:eastAsia="hr-HR"/>
        </w:rPr>
      </w:pPr>
      <w:r w:rsidRPr="009F6687">
        <w:rPr>
          <w:rFonts w:cs="Times New Roman" w:eastAsia="Times New Roman"/>
          <w:lang w:eastAsia="hr-HR"/>
        </w:rPr>
        <w:t>Obrazloženje</w:t>
      </w:r>
    </w:p>
    <w:p w:rsidRDefault="009F6687" w:rsidP="009F6687" w:rsidR="009F6687" w:rsidRPr="009F6687">
      <w:pPr>
        <w:spacing w:after="0"/>
        <w:jc w:val="both"/>
        <w:rPr>
          <w:rFonts w:cs="Times New Roman" w:eastAsia="Times New Roman"/>
          <w:lang w:eastAsia="hr-HR"/>
        </w:rPr>
      </w:pPr>
    </w:p>
    <w:p w:rsidRDefault="009F6687" w:rsidP="009F6687" w:rsidR="009F6687" w:rsidRPr="009F6687">
      <w:pPr>
        <w:spacing w:after="0"/>
        <w:ind w:firstLine="708"/>
        <w:jc w:val="both"/>
        <w:rPr>
          <w:rFonts w:cs="Times New Roman" w:eastAsia="Times New Roman"/>
          <w:lang w:eastAsia="hr-HR"/>
        </w:rPr>
      </w:pPr>
      <w:r w:rsidRPr="009F6687">
        <w:rPr>
          <w:rFonts w:cs="Times New Roman" w:eastAsia="Times New Roman"/>
          <w:lang w:eastAsia="hr-HR"/>
        </w:rPr>
        <w:t>Stečajni upravitelj je podneskom od 11. veljače 2016. godine obavijestio sud da su nakon isteka roka za prijavljivanje tražbina za prvo ispitno ročište naknadno podnesene prijave vjerovnika kao u izreci rješenja.</w:t>
      </w:r>
    </w:p>
    <w:p w:rsidRDefault="009F6687" w:rsidP="009F6687" w:rsidR="009F6687" w:rsidRPr="009F6687">
      <w:pPr>
        <w:spacing w:after="0"/>
        <w:ind w:left="1068"/>
        <w:contextualSpacing/>
        <w:jc w:val="both"/>
        <w:rPr>
          <w:rFonts w:cs="Times New Roman" w:eastAsia="Times New Roman"/>
          <w:lang w:eastAsia="hr-HR"/>
        </w:rPr>
      </w:pPr>
    </w:p>
    <w:p w:rsidRDefault="009F6687" w:rsidP="009F6687" w:rsidR="009F6687" w:rsidRPr="009F6687">
      <w:pPr>
        <w:spacing w:after="0"/>
        <w:ind w:firstLine="708"/>
        <w:jc w:val="both"/>
        <w:rPr>
          <w:rFonts w:cs="Times New Roman" w:eastAsia="Times New Roman"/>
          <w:lang w:eastAsia="hr-HR"/>
        </w:rPr>
      </w:pPr>
      <w:r w:rsidRPr="009F6687">
        <w:rPr>
          <w:rFonts w:cs="Times New Roman" w:eastAsia="Times New Roman"/>
          <w:lang w:eastAsia="hr-HR"/>
        </w:rPr>
        <w:t>Prvo ispitno ročište održano je dana  10. rujna 2015. godine.</w:t>
      </w:r>
    </w:p>
    <w:p w:rsidRDefault="009F6687" w:rsidP="009F6687" w:rsidR="009F6687" w:rsidRPr="009F6687">
      <w:pPr>
        <w:spacing w:after="0"/>
        <w:ind w:firstLine="708"/>
        <w:jc w:val="both"/>
        <w:rPr>
          <w:rFonts w:cs="Times New Roman" w:eastAsia="Times New Roman"/>
          <w:lang w:eastAsia="hr-HR"/>
        </w:rPr>
      </w:pPr>
    </w:p>
    <w:p w:rsidRDefault="009F6687" w:rsidP="009F6687" w:rsidR="009F6687" w:rsidRPr="009F6687">
      <w:pPr>
        <w:spacing w:after="0"/>
        <w:ind w:firstLine="708"/>
        <w:jc w:val="both"/>
        <w:rPr>
          <w:rFonts w:cs="Times New Roman" w:eastAsia="Times New Roman"/>
          <w:lang w:eastAsia="hr-HR"/>
        </w:rPr>
      </w:pPr>
      <w:r w:rsidRPr="009F6687">
        <w:rPr>
          <w:rFonts w:cs="Times New Roman" w:eastAsia="Times New Roman"/>
          <w:lang w:eastAsia="hr-HR"/>
        </w:rPr>
        <w:t xml:space="preserve">Temeljem čl. </w:t>
      </w:r>
      <w:smartTag w:element="metricconverter" w:uri="urn:schemas-microsoft-com:office:smarttags">
        <w:smartTagPr>
          <w:attr w:val="176. st" w:name="ProductID"/>
        </w:smartTagPr>
        <w:r w:rsidRPr="009F6687">
          <w:rPr>
            <w:rFonts w:cs="Times New Roman" w:eastAsia="Times New Roman"/>
            <w:lang w:eastAsia="hr-HR"/>
          </w:rPr>
          <w:t>176. st</w:t>
        </w:r>
      </w:smartTag>
      <w:r w:rsidRPr="009F6687">
        <w:rPr>
          <w:rFonts w:cs="Times New Roman" w:eastAsia="Times New Roman"/>
          <w:lang w:eastAsia="hr-HR"/>
        </w:rPr>
        <w:t xml:space="preserve">. 2. Stečajnog zakona (NN 44/96, 29/99, 129/00, 123/03, 197/03, 187/04, 82/06, 116/10, 152712, 133/12, dalje:SZ) tražbine prijavljene nakon isteka roka za prijavljivanje koje nisu ispitane na ispitnom ročištu te tražbine prijavljene najkasnije u roku od tri mjeseca nakon prvog ispitnog ročišta, ali ne poslije objavljivanja poziva za završno ročište, mogu se ispitati na jednom ili više posebnih ispitnih ročišta koja će, na prijedlog vjerovnika koji nisu pravodobno prijavili svoje tražbine, odrediti stečajni sudac rješenjem. </w:t>
      </w:r>
    </w:p>
    <w:p w:rsidRDefault="009F6687" w:rsidP="009F6687" w:rsidR="009F6687" w:rsidRPr="009F6687">
      <w:pPr>
        <w:spacing w:after="0"/>
        <w:ind w:firstLine="708"/>
        <w:jc w:val="both"/>
        <w:rPr>
          <w:rFonts w:cs="Times New Roman" w:eastAsia="Times New Roman"/>
          <w:lang w:eastAsia="hr-HR"/>
        </w:rPr>
      </w:pPr>
    </w:p>
    <w:p w:rsidRDefault="009F6687" w:rsidP="009F6687" w:rsidR="009F6687" w:rsidRPr="009F6687">
      <w:pPr>
        <w:spacing w:after="0"/>
        <w:ind w:firstLine="708"/>
        <w:jc w:val="both"/>
        <w:rPr>
          <w:rFonts w:cs="Times New Roman" w:eastAsia="Times New Roman"/>
          <w:lang w:eastAsia="hr-HR"/>
        </w:rPr>
      </w:pPr>
      <w:r w:rsidRPr="009F6687">
        <w:rPr>
          <w:rFonts w:cs="Times New Roman" w:eastAsia="Times New Roman"/>
          <w:lang w:eastAsia="hr-HR"/>
        </w:rPr>
        <w:t xml:space="preserve">Slijedom navedenog odlučeno je kao u točki 1. izreke rješenja, a temeljem čl. </w:t>
      </w:r>
      <w:smartTag w:element="metricconverter" w:uri="urn:schemas-microsoft-com:office:smarttags">
        <w:smartTagPr>
          <w:attr w:val="176. st" w:name="ProductID"/>
        </w:smartTagPr>
        <w:r w:rsidRPr="009F6687">
          <w:rPr>
            <w:rFonts w:cs="Times New Roman" w:eastAsia="Times New Roman"/>
            <w:lang w:eastAsia="hr-HR"/>
          </w:rPr>
          <w:t>176. st</w:t>
        </w:r>
      </w:smartTag>
      <w:r w:rsidRPr="009F6687">
        <w:rPr>
          <w:rFonts w:cs="Times New Roman" w:eastAsia="Times New Roman"/>
          <w:lang w:eastAsia="hr-HR"/>
        </w:rPr>
        <w:t>. 8. SZ-a odlučeno je kao u točki 2. Izreke.</w:t>
      </w:r>
    </w:p>
    <w:p w:rsidRDefault="009F6687" w:rsidP="009F6687" w:rsidR="009F6687" w:rsidRPr="009F6687">
      <w:pPr>
        <w:spacing w:after="0"/>
        <w:jc w:val="both"/>
        <w:rPr>
          <w:rFonts w:cs="Times New Roman" w:eastAsia="Times New Roman"/>
          <w:lang w:eastAsia="hr-HR"/>
        </w:rPr>
      </w:pPr>
    </w:p>
    <w:p w:rsidRDefault="009F6687" w:rsidP="009F6687" w:rsidR="009F6687" w:rsidRPr="009F6687">
      <w:pPr>
        <w:spacing w:after="0"/>
        <w:jc w:val="both"/>
        <w:rPr>
          <w:rFonts w:cs="Times New Roman" w:eastAsia="Times New Roman"/>
          <w:lang w:eastAsia="hr-HR"/>
        </w:rPr>
      </w:pPr>
    </w:p>
    <w:p w:rsidRDefault="009F6687" w:rsidP="009F6687" w:rsidR="009F6687" w:rsidRPr="009F6687">
      <w:pPr>
        <w:spacing w:after="0"/>
        <w:ind w:firstLine="708"/>
        <w:jc w:val="center"/>
        <w:rPr>
          <w:rFonts w:cs="Times New Roman" w:eastAsia="Times New Roman"/>
          <w:b/>
          <w:lang w:eastAsia="hr-HR"/>
        </w:rPr>
      </w:pPr>
      <w:r w:rsidRPr="009F6687">
        <w:rPr>
          <w:rFonts w:cs="Times New Roman" w:eastAsia="Times New Roman"/>
          <w:lang w:eastAsia="hr-HR"/>
        </w:rPr>
        <w:t>U Karlovcu 16. veljače 2016. godine</w:t>
      </w:r>
    </w:p>
    <w:p w:rsidRDefault="009F6687" w:rsidP="009F6687" w:rsidR="009F6687" w:rsidRPr="009F6687">
      <w:pPr>
        <w:spacing w:after="0"/>
        <w:jc w:val="both"/>
        <w:rPr>
          <w:rFonts w:cs="Times New Roman" w:eastAsia="Times New Roman"/>
          <w:lang w:eastAsia="hr-HR"/>
        </w:rPr>
      </w:pPr>
    </w:p>
    <w:p w:rsidRDefault="009F6687" w:rsidP="009F6687" w:rsidR="009F6687" w:rsidRPr="009F6687">
      <w:pPr>
        <w:spacing w:after="0"/>
        <w:jc w:val="center"/>
        <w:rPr>
          <w:rFonts w:cs="Times New Roman" w:eastAsia="Times New Roman"/>
          <w:lang w:eastAsia="hr-HR"/>
        </w:rPr>
      </w:pPr>
      <w:r w:rsidRPr="009F6687">
        <w:rPr>
          <w:rFonts w:cs="Times New Roman" w:eastAsia="Times New Roman"/>
          <w:lang w:eastAsia="hr-HR"/>
        </w:rPr>
        <w:t xml:space="preserve">                                                                                           Stečajni sudac:</w:t>
      </w:r>
    </w:p>
    <w:p w:rsidRDefault="009F6687" w:rsidP="009F6687" w:rsidR="009F6687">
      <w:pPr>
        <w:spacing w:after="0"/>
        <w:jc w:val="center"/>
        <w:rPr>
          <w:rFonts w:cs="Times New Roman" w:eastAsia="Times New Roman"/>
          <w:lang w:eastAsia="hr-HR"/>
        </w:rPr>
      </w:pPr>
      <w:r w:rsidRPr="009F6687">
        <w:rPr>
          <w:rFonts w:cs="Times New Roman" w:eastAsia="Times New Roman"/>
          <w:lang w:eastAsia="hr-HR"/>
        </w:rPr>
        <w:t xml:space="preserve">                                                                                             Jadranka Mađeruh</w:t>
      </w:r>
    </w:p>
    <w:p w:rsidRDefault="009F6687" w:rsidP="009F6687" w:rsidR="009F6687" w:rsidRPr="009F6687">
      <w:pPr>
        <w:spacing w:after="0"/>
        <w:jc w:val="center"/>
        <w:rPr>
          <w:rFonts w:cs="Times New Roman" w:eastAsia="Times New Roman"/>
          <w:lang w:eastAsia="hr-HR"/>
        </w:rPr>
      </w:pPr>
    </w:p>
    <w:p w:rsidRDefault="009F6687" w:rsidP="009F6687" w:rsidR="009F6687" w:rsidRPr="009F6687">
      <w:pPr>
        <w:spacing w:after="0"/>
        <w:jc w:val="center"/>
        <w:rPr>
          <w:rFonts w:cs="Times New Roman" w:eastAsia="Times New Roman"/>
          <w:lang w:eastAsia="hr-HR"/>
        </w:rPr>
      </w:pPr>
    </w:p>
    <w:p w:rsidRDefault="009F6687" w:rsidP="009F6687" w:rsidR="009F6687" w:rsidRPr="009F6687">
      <w:pPr>
        <w:spacing w:after="0"/>
        <w:ind w:right="8172"/>
        <w:jc w:val="both"/>
        <w:rPr>
          <w:rFonts w:cs="Times New Roman" w:eastAsia="Times New Roman"/>
          <w:lang w:eastAsia="hr-HR"/>
        </w:rPr>
      </w:pPr>
      <w:r w:rsidRPr="009F6687">
        <w:rPr>
          <w:rFonts w:cs="Times New Roman" w:eastAsia="Times New Roman"/>
          <w:lang w:eastAsia="hr-HR"/>
        </w:rPr>
        <w:t>Dna:</w:t>
      </w:r>
    </w:p>
    <w:p w:rsidRDefault="009F6687" w:rsidP="009F6687" w:rsidR="009F6687" w:rsidRPr="009F6687">
      <w:pPr>
        <w:numPr>
          <w:ilvl w:val="0"/>
          <w:numId w:val="49"/>
        </w:numPr>
        <w:spacing w:after="0"/>
        <w:ind w:right="72"/>
        <w:jc w:val="both"/>
        <w:rPr>
          <w:rFonts w:cs="Times New Roman" w:eastAsia="Times New Roman"/>
          <w:lang w:eastAsia="hr-HR"/>
        </w:rPr>
      </w:pPr>
      <w:r w:rsidRPr="009F6687">
        <w:rPr>
          <w:rFonts w:cs="Times New Roman" w:eastAsia="Times New Roman"/>
          <w:lang w:eastAsia="hr-HR"/>
        </w:rPr>
        <w:t>stečajni upravitelj</w:t>
      </w:r>
    </w:p>
    <w:p w:rsidRDefault="009F6687" w:rsidP="009F6687" w:rsidR="009F6687" w:rsidRPr="009F6687">
      <w:pPr>
        <w:numPr>
          <w:ilvl w:val="0"/>
          <w:numId w:val="49"/>
        </w:numPr>
        <w:spacing w:after="0"/>
        <w:ind w:right="72"/>
        <w:jc w:val="both"/>
        <w:rPr>
          <w:rFonts w:cs="Times New Roman" w:eastAsia="Times New Roman"/>
          <w:lang w:eastAsia="hr-HR"/>
        </w:rPr>
      </w:pPr>
      <w:r w:rsidRPr="009F6687">
        <w:rPr>
          <w:rFonts w:cs="Times New Roman" w:eastAsia="Times New Roman"/>
          <w:lang w:eastAsia="hr-HR"/>
        </w:rPr>
        <w:t>stečajni vjerovnici</w:t>
      </w:r>
    </w:p>
    <w:p w:rsidRDefault="009F6687" w:rsidP="009F6687" w:rsidR="009F6687" w:rsidRPr="009F6687">
      <w:pPr>
        <w:numPr>
          <w:ilvl w:val="0"/>
          <w:numId w:val="49"/>
        </w:numPr>
        <w:spacing w:after="0"/>
        <w:ind w:right="72"/>
        <w:jc w:val="both"/>
        <w:rPr>
          <w:rFonts w:cs="Times New Roman" w:eastAsia="Times New Roman"/>
          <w:lang w:eastAsia="hr-HR"/>
        </w:rPr>
      </w:pPr>
      <w:r w:rsidRPr="009F6687">
        <w:rPr>
          <w:rFonts w:cs="Times New Roman" w:eastAsia="Times New Roman"/>
          <w:lang w:eastAsia="hr-HR"/>
        </w:rPr>
        <w:t>oglasna ploča</w:t>
      </w:r>
    </w:p>
    <w:p w:rsidRDefault="009F6687" w:rsidP="009F6687" w:rsidR="009F6687" w:rsidRPr="009F6687">
      <w:pPr>
        <w:numPr>
          <w:ilvl w:val="0"/>
          <w:numId w:val="49"/>
        </w:numPr>
        <w:spacing w:after="0"/>
        <w:ind w:right="72"/>
        <w:jc w:val="both"/>
        <w:rPr>
          <w:rFonts w:cs="Times New Roman" w:eastAsia="Times New Roman"/>
          <w:lang w:eastAsia="hr-HR"/>
        </w:rPr>
      </w:pPr>
      <w:r w:rsidRPr="009F6687">
        <w:rPr>
          <w:rFonts w:cs="Times New Roman" w:eastAsia="Times New Roman"/>
          <w:lang w:eastAsia="hr-HR"/>
        </w:rPr>
        <w:t>spis</w:t>
      </w:r>
    </w:p>
    <w:p w:rsidRDefault="009F6687" w:rsidP="009F6687" w:rsidR="009F6687" w:rsidRPr="009F6687">
      <w:pPr>
        <w:spacing w:after="0"/>
        <w:ind w:right="72" w:left="90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31838939"/>
      <w:docPartObj>
        <w:docPartGallery w:val="Page Numbers (Top of Page)"/>
        <w:docPartUnique/>
      </w:docPartObj>
    </w:sdtPr>
    <w:sdtContent>
      <w:p w:rsidRDefault="009F6687" w:rsidR="009F6687">
        <w:pPr>
          <w:pStyle w:val="Zaglavlje"/>
          <w:jc w:val="center"/>
        </w:pPr>
        <w:r>
          <w:fldChar w:fldCharType="begin"/>
        </w:r>
        <w:r>
          <w:instrText>PAGE   \* MERGEFORMAT</w:instrText>
        </w:r>
        <w:r>
          <w:fldChar w:fldCharType="separate"/>
        </w:r>
        <w:r>
          <w:t>1</w:t>
        </w:r>
        <w:r>
          <w:fldChar w:fldCharType="end"/>
        </w:r>
      </w:p>
    </w:sdtContent>
  </w:sdt>
  <w:p w:rsidRDefault="009F6687" w:rsidR="008333A9">
    <w:pPr>
      <w:pStyle w:val="Zaglavlje"/>
    </w:pPr>
    <w:r>
      <w:t>1 St-245/15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571B65"/>
    <w:multiLevelType w:val="hybridMultilevel"/>
    <w:tmpl w:val="5BD435F6"/>
    <w:lvl w:tplc="041A000F" w:ilvl="0">
      <w:start w:val="1"/>
      <w:numFmt w:val="decimal"/>
      <w:lvlText w:val="%1."/>
      <w:lvlJc w:val="left"/>
      <w:pPr>
        <w:tabs>
          <w:tab w:pos="900" w:val="num"/>
        </w:tabs>
        <w:ind w:hanging="360" w:left="90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2F8428A"/>
    <w:multiLevelType w:val="hybridMultilevel"/>
    <w:tmpl w:val="23DCFDC8"/>
    <w:lvl w:tplc="1158BBC0"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B687032"/>
    <w:multiLevelType w:val="hybridMultilevel"/>
    <w:tmpl w:val="E5B639BA"/>
    <w:lvl w:tplc="D3946854" w:ilvl="0">
      <w:start w:val="1"/>
      <w:numFmt w:val="bullet"/>
      <w:lvlText w:val="-"/>
      <w:lvlJc w:val="left"/>
      <w:pPr>
        <w:ind w:hanging="360" w:left="1428"/>
      </w:pPr>
      <w:rPr>
        <w:rFonts w:cs="Times New Roman" w:eastAsia="Times New Roman" w:hAnsi="Times New Roman" w:ascii="Times New Roman" w:hint="default"/>
      </w:rPr>
    </w:lvl>
    <w:lvl w:tplc="041A0003" w:ilvl="1">
      <w:start w:val="1"/>
      <w:numFmt w:val="bullet"/>
      <w:lvlText w:val="o"/>
      <w:lvlJc w:val="left"/>
      <w:pPr>
        <w:ind w:hanging="360" w:left="2148"/>
      </w:pPr>
      <w:rPr>
        <w:rFonts w:cs="Courier New" w:hAnsi="Courier New" w:ascii="Courier New" w:hint="default"/>
      </w:rPr>
    </w:lvl>
    <w:lvl w:tplc="041A0005" w:ilvl="2">
      <w:start w:val="1"/>
      <w:numFmt w:val="bullet"/>
      <w:lvlText w:val=""/>
      <w:lvlJc w:val="left"/>
      <w:pPr>
        <w:ind w:hanging="360" w:left="2868"/>
      </w:pPr>
      <w:rPr>
        <w:rFonts w:hAnsi="Wingdings" w:ascii="Wingdings" w:hint="default"/>
      </w:rPr>
    </w:lvl>
    <w:lvl w:tplc="041A0001" w:ilvl="3">
      <w:start w:val="1"/>
      <w:numFmt w:val="bullet"/>
      <w:lvlText w:val=""/>
      <w:lvlJc w:val="left"/>
      <w:pPr>
        <w:ind w:hanging="360" w:left="3588"/>
      </w:pPr>
      <w:rPr>
        <w:rFonts w:hAnsi="Symbol" w:ascii="Symbol" w:hint="default"/>
      </w:rPr>
    </w:lvl>
    <w:lvl w:tplc="041A0003" w:ilvl="4">
      <w:start w:val="1"/>
      <w:numFmt w:val="bullet"/>
      <w:lvlText w:val="o"/>
      <w:lvlJc w:val="left"/>
      <w:pPr>
        <w:ind w:hanging="360" w:left="4308"/>
      </w:pPr>
      <w:rPr>
        <w:rFonts w:cs="Courier New" w:hAnsi="Courier New" w:ascii="Courier New" w:hint="default"/>
      </w:rPr>
    </w:lvl>
    <w:lvl w:tplc="041A0005" w:ilvl="5">
      <w:start w:val="1"/>
      <w:numFmt w:val="bullet"/>
      <w:lvlText w:val=""/>
      <w:lvlJc w:val="left"/>
      <w:pPr>
        <w:ind w:hanging="360" w:left="5028"/>
      </w:pPr>
      <w:rPr>
        <w:rFonts w:hAnsi="Wingdings" w:ascii="Wingdings" w:hint="default"/>
      </w:rPr>
    </w:lvl>
    <w:lvl w:tplc="041A0001" w:ilvl="6">
      <w:start w:val="1"/>
      <w:numFmt w:val="bullet"/>
      <w:lvlText w:val=""/>
      <w:lvlJc w:val="left"/>
      <w:pPr>
        <w:ind w:hanging="360" w:left="5748"/>
      </w:pPr>
      <w:rPr>
        <w:rFonts w:hAnsi="Symbol" w:ascii="Symbol" w:hint="default"/>
      </w:rPr>
    </w:lvl>
    <w:lvl w:tplc="041A0003" w:ilvl="7">
      <w:start w:val="1"/>
      <w:numFmt w:val="bullet"/>
      <w:lvlText w:val="o"/>
      <w:lvlJc w:val="left"/>
      <w:pPr>
        <w:ind w:hanging="360" w:left="6468"/>
      </w:pPr>
      <w:rPr>
        <w:rFonts w:cs="Courier New" w:hAnsi="Courier New" w:ascii="Courier New" w:hint="default"/>
      </w:rPr>
    </w:lvl>
    <w:lvl w:tplc="041A0005" w:ilvl="8">
      <w:start w:val="1"/>
      <w:numFmt w:val="bullet"/>
      <w:lvlText w:val=""/>
      <w:lvlJc w:val="left"/>
      <w:pPr>
        <w:ind w:hanging="360" w:left="7188"/>
      </w:pPr>
      <w:rPr>
        <w:rFonts w:hAnsi="Wingdings" w:ascii="Wingding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8"/>
  </w:num>
  <w:num w:numId="2">
    <w:abstractNumId w:val="31"/>
  </w:num>
  <w:num w:numId="3">
    <w:abstractNumId w:val="17"/>
  </w:num>
  <w:num w:numId="4">
    <w:abstractNumId w:val="42"/>
  </w:num>
  <w:num w:numId="5">
    <w:abstractNumId w:val="44"/>
  </w:num>
  <w:num w:numId="6">
    <w:abstractNumId w:val="19"/>
  </w:num>
  <w:num w:numId="7">
    <w:abstractNumId w:val="21"/>
  </w:num>
  <w:num w:numId="8">
    <w:abstractNumId w:val="30"/>
  </w:num>
  <w:num w:numId="9">
    <w:abstractNumId w:val="15"/>
  </w:num>
  <w:num w:numId="10">
    <w:abstractNumId w:val="36"/>
  </w:num>
  <w:num w:numId="11">
    <w:abstractNumId w:val="14"/>
  </w:num>
  <w:num w:numId="12">
    <w:abstractNumId w:val="13"/>
  </w:num>
  <w:num w:numId="13">
    <w:abstractNumId w:val="40"/>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9"/>
  </w:num>
  <w:num w:numId="19">
    <w:abstractNumId w:val="16"/>
  </w:num>
  <w:num w:numId="20">
    <w:abstractNumId w:val="22"/>
  </w:num>
  <w:num w:numId="21">
    <w:abstractNumId w:val="23"/>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29"/>
  </w:num>
  <w:num w:numId="35">
    <w:abstractNumId w:val="27"/>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6"/>
  </w:num>
  <w:num w:numId="46">
    <w:abstractNumId w:val="16"/>
    <w:lvlOverride w:ilvl="0">
      <w:startOverride w:val="1"/>
    </w:lvlOverride>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lvlOverride w:ilvl="0"/>
    <w:lvlOverride w:ilvl="1"/>
    <w:lvlOverride w:ilvl="2"/>
    <w:lvlOverride w:ilvl="3"/>
    <w:lvlOverride w:ilvl="4"/>
    <w:lvlOverride w:ilvl="5"/>
    <w:lvlOverride w:ilvl="6"/>
    <w:lvlOverride w:ilvl="7"/>
    <w:lvlOverride w:ilvl="8"/>
  </w:num>
  <w:num w:numId="4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9F6687"/>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791504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2016.</izvorni_sadrzaj>
    <derivirana_varijabla naziv="DomainObject.DatumDonosenjaOdluke_1">16.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St-245/2015-70</izvorni_sadrzaj>
    <derivirana_varijabla naziv="DomainObject.Oznaka_1">St-245/2015-70</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245</izvorni_sadrzaj>
    <derivirana_varijabla naziv="DomainObject.Predmet.Broj_1">245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2015.</izvorni_sadrzaj>
    <derivirana_varijabla naziv="DomainObject.Predmet.DatumOsnivanja_1">30.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St-245/2015</izvorni_sadrzaj>
    <derivirana_varijabla naziv="DomainObject.Predmet.OznakaBroj_1">St-245/2015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GOLF &amp; COUNTRY CLUB ZAGREB d.o.o. za trgovinu, zastupanje, ugostiteljstvo i turizam</izvorni_sadrzaj>
    <derivirana_varijabla naziv="DomainObject.Predmet.ProtustrankaFormated_1">  GOLF &amp; COUNTRY CLUB ZAGREB d.o.o. za trgovinu, zastupanje, ugostiteljstvo i turizam</derivirana_varijabla>
  </DomainObject.Predmet.ProtustrankaFormated>
  <DomainObject.Predmet.ProtustrankaFormatedOIB>
    <izvorni_sadrzaj>  GOLF &amp; COUNTRY CLUB ZAGREB d.o.o. za trgovinu, zastupanje, ugostiteljstvo i turizam, OIB 54566277575</izvorni_sadrzaj>
    <derivirana_varijabla naziv="DomainObject.Predmet.ProtustrankaFormatedOIB_1">  GOLF &amp; COUNTRY CLUB ZAGREB d.o.o. za trgovinu, zastupanje, ugostiteljstvo i turizam, OIB 54566277575</derivirana_varijabla>
  </DomainObject.Predmet.ProtustrankaFormatedOIB>
  <DomainObject.Predmet.ProtustrankaFormatedWithAdress>
    <izvorni_sadrzaj> GOLF &amp; COUNTRY CLUB ZAGREB d.o.o. za trgovinu, zastupanje, ugostiteljstvo i turizam, Jadranska avenija 6, 10000 Zagreb</izvorni_sadrzaj>
    <derivirana_varijabla naziv="DomainObject.Predmet.ProtustrankaFormatedWithAdress_1"> GOLF &amp; COUNTRY CLUB ZAGREB d.o.o. za trgovinu, zastupanje, ugostiteljstvo i turizam, Jadranska avenija 6, 10000 Zagreb</derivirana_varijabla>
  </DomainObject.Predmet.ProtustrankaFormatedWithAdress>
  <DomainObject.Predmet.ProtustrankaFormatedWithAdressOIB>
    <izvorni_sadrzaj> GOLF &amp; COUNTRY CLUB ZAGREB d.o.o. za trgovinu, zastupanje, ugostiteljstvo i turizam, OIB 54566277575, Jadranska avenija 6, 10000 Zagreb</izvorni_sadrzaj>
    <derivirana_varijabla naziv="DomainObject.Predmet.ProtustrankaFormatedWithAdressOIB_1"> GOLF &amp; COUNTRY CLUB ZAGREB d.o.o. za trgovinu, zastupanje, ugostiteljstvo i turizam, OIB 54566277575, Jadranska avenija 6, 10000 Zagreb</derivirana_varijabla>
  </DomainObject.Predmet.ProtustrankaFormatedWithAdressOIB>
  <DomainObject.Predmet.ProtustrankaWithAdress>
    <izvorni_sadrzaj>GOLF &amp; COUNTRY CLUB ZAGREB d.o.o. za trgovinu, zastupanje, ugostiteljstvo i turizam Jadranska avenija 6, 10000 Zagreb</izvorni_sadrzaj>
    <derivirana_varijabla naziv="DomainObject.Predmet.ProtustrankaWithAdress_1">GOLF &amp; COUNTRY CLUB ZAGREB d.o.o. za trgovinu, zastupanje, ugostiteljstvo i turizam Jadranska avenija 6, 10000 Zagreb</derivirana_varijabla>
  </DomainObject.Predmet.ProtustrankaWithAdress>
  <DomainObject.Predmet.ProtustrankaWithAdressOIB>
    <izvorni_sadrzaj>GOLF &amp; COUNTRY CLUB ZAGREB d.o.o. za trgovinu, zastupanje, ugostiteljstvo i turizam, OIB 54566277575, Jadranska avenija 6, 10000 Zagreb</izvorni_sadrzaj>
    <derivirana_varijabla naziv="DomainObject.Predmet.ProtustrankaWithAdressOIB_1">GOLF &amp; COUNTRY CLUB ZAGREB d.o.o. za trgovinu, zastupanje, ugostiteljstvo i turizam, OIB 54566277575, Jadranska avenija 6, 10000 Zagreb</derivirana_varijabla>
  </DomainObject.Predmet.ProtustrankaWithAdressOIB>
  <DomainObject.Predmet.ProtustrankaNazivFormated>
    <izvorni_sadrzaj>GOLF &amp; COUNTRY CLUB ZAGREB d.o.o. za trgovinu, zastupanje, ugostiteljstvo i turizam</izvorni_sadrzaj>
    <derivirana_varijabla naziv="DomainObject.Predmet.ProtustrankaNazivFormated_1">GOLF &amp; COUNTRY CLUB ZAGREB d.o.o. za trgovinu, zastupanje, ugostiteljstvo i turizam</derivirana_varijabla>
  </DomainObject.Predmet.ProtustrankaNazivFormated>
  <DomainObject.Predmet.ProtustrankaNazivFormatedOIB>
    <izvorni_sadrzaj>GOLF &amp; COUNTRY CLUB ZAGREB d.o.o. za trgovinu, zastupanje, ugostiteljstvo i turizam, OIB 54566277575</izvorni_sadrzaj>
    <derivirana_varijabla naziv="DomainObject.Predmet.ProtustrankaNazivFormatedOIB_1">GOLF &amp; COUNTRY CLUB ZAGREB d.o.o. za trgovinu, zastupanje, ugostiteljstvo i turizam, OIB 54566277575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Koturaškan 43, 10000 Zagreb</izvorni_sadrzaj>
    <derivirana_varijabla naziv="DomainObject.Predmet.StrankaFormatedWithAdress_1"> FINA Regionalni centar Zagreb, Koturaškan 43, 10000 Zagreb</derivirana_varijabla>
  </DomainObject.Predmet.StrankaFormatedWithAdress>
  <DomainObject.Predmet.StrankaFormatedWithAdressOIB>
    <izvorni_sadrzaj> FINA Regionalni centar Zagreb, OIB 85821130368, Koturaškan 43, 10000 Zagreb</izvorni_sadrzaj>
    <derivirana_varijabla naziv="DomainObject.Predmet.StrankaFormatedWithAdressOIB_1"> FINA Regionalni centar Zagreb, OIB 85821130368, Koturaškan 43, 10000 Zagreb</derivirana_varijabla>
  </DomainObject.Predmet.StrankaFormatedWithAdressOIB>
  <DomainObject.Predmet.StrankaWithAdress>
    <izvorni_sadrzaj>FINA Regionalni centar Zagreb Koturaškan 43,10000 Zagreb</izvorni_sadrzaj>
    <derivirana_varijabla naziv="DomainObject.Predmet.StrankaWithAdress_1">FINA Regionalni centar Zagreb Koturaškan 43,10000 Zagreb</derivirana_varijabla>
  </DomainObject.Predmet.StrankaWithAdress>
  <DomainObject.Predmet.StrankaWithAdressOIB>
    <izvorni_sadrzaj>FINA Regionalni centar Zagreb, OIB 85821130368, Koturaškan 43,10000 Zagreb</izvorni_sadrzaj>
    <derivirana_varijabla naziv="DomainObject.Predmet.StrankaWithAdressOIB_1">FINA Regionalni centar Zagreb, OIB 85821130368, Koturaškan 43,10000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Koturaškan 43, 10000 Zagreb</item>
    </izvorni_sadrzaj>
    <derivirana_varijabla naziv="DomainObject.Predmet.StrankaListFormatedWithAdress_1">
      <item>FINA Regionalni centar Zagreb, Koturaškan 43, 10000 Zagreb</item>
    </derivirana_varijabla>
  </DomainObject.Predmet.StrankaListFormatedWithAdress>
  <DomainObject.Predmet.StrankaListFormatedWithAdressOIB>
    <izvorni_sadrzaj>
      <item>FINA Regionalni centar Zagreb, OIB 85821130368, Koturaškan 43, 10000 Zagreb</item>
    </izvorni_sadrzaj>
    <derivirana_varijabla naziv="DomainObject.Predmet.StrankaListFormatedWithAdressOIB_1">
      <item>FINA Regionalni centar Zagreb, OIB 85821130368, Koturaškan 43,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GOLF &amp; COUNTRY CLUB ZAGREB d.o.o. za trgovinu, zastupanje, ugostiteljstvo i turizam</item>
    </izvorni_sadrzaj>
    <derivirana_varijabla naziv="DomainObject.Predmet.ProtuStrankaListFormated_1">
      <item>GOLF &amp; COUNTRY CLUB ZAGREB d.o.o. za trgovinu, zastupanje, ugostiteljstvo i turizam</item>
    </derivirana_varijabla>
  </DomainObject.Predmet.ProtuStrankaListFormated>
  <DomainObject.Predmet.ProtuStrankaListFormatedOIB>
    <izvorni_sadrzaj>
      <item>GOLF &amp; COUNTRY CLUB ZAGREB d.o.o. za trgovinu, zastupanje, ugostiteljstvo i turizam, OIB 54566277575</item>
    </izvorni_sadrzaj>
    <derivirana_varijabla naziv="DomainObject.Predmet.ProtuStrankaListFormatedOIB_1">
      <item>GOLF &amp; COUNTRY CLUB ZAGREB d.o.o. za trgovinu, zastupanje, ugostiteljstvo i turizam, OIB 54566277575</item>
    </derivirana_varijabla>
  </DomainObject.Predmet.ProtuStrankaListFormatedOIB>
  <DomainObject.Predmet.ProtuStrankaListFormatedWithAdress>
    <izvorni_sadrzaj>
      <item>GOLF &amp; COUNTRY CLUB ZAGREB d.o.o. za trgovinu, zastupanje, ugostiteljstvo i turizam, Jadranska avenija 6, 10000 Zagreb</item>
    </izvorni_sadrzaj>
    <derivirana_varijabla naziv="DomainObject.Predmet.ProtuStrankaListFormatedWithAdress_1">
      <item>GOLF &amp; COUNTRY CLUB ZAGREB d.o.o. za trgovinu, zastupanje, ugostiteljstvo i turizam, Jadranska avenija 6, 10000 Zagreb</item>
    </derivirana_varijabla>
  </DomainObject.Predmet.ProtuStrankaListFormatedWithAdress>
  <DomainObject.Predmet.ProtuStrankaListFormatedWithAdressOIB>
    <izvorni_sadrzaj>
      <item>GOLF &amp; COUNTRY CLUB ZAGREB d.o.o. za trgovinu, zastupanje, ugostiteljstvo i turizam, OIB 54566277575, Jadranska avenija 6, 10000 Zagreb</item>
    </izvorni_sadrzaj>
    <derivirana_varijabla naziv="DomainObject.Predmet.ProtuStrankaListFormatedWithAdressOIB_1">
      <item>GOLF &amp; COUNTRY CLUB ZAGREB d.o.o. za trgovinu, zastupanje, ugostiteljstvo i turizam, OIB 54566277575, Jadranska avenija 6, 10000 Zagreb</item>
    </derivirana_varijabla>
  </DomainObject.Predmet.ProtuStrankaListFormatedWithAdressOIB>
  <DomainObject.Predmet.ProtuStrankaListNazivFormated>
    <izvorni_sadrzaj>
      <item>GOLF &amp; COUNTRY CLUB ZAGREB d.o.o. za trgovinu, zastupanje, ugostiteljstvo i turizam</item>
    </izvorni_sadrzaj>
    <derivirana_varijabla naziv="DomainObject.Predmet.ProtuStrankaListNazivFormated_1">
      <item>GOLF &amp; COUNTRY CLUB ZAGREB d.o.o. za trgovinu, zastupanje, ugostiteljstvo i turizam</item>
    </derivirana_varijabla>
  </DomainObject.Predmet.ProtuStrankaListNazivFormated>
  <DomainObject.Predmet.ProtuStrankaListNazivFormatedOIB>
    <izvorni_sadrzaj>
      <item>GOLF &amp; COUNTRY CLUB ZAGREB d.o.o. za trgovinu, zastupanje, ugostiteljstvo i turizam, OIB 54566277575</item>
    </izvorni_sadrzaj>
    <derivirana_varijabla naziv="DomainObject.Predmet.ProtuStrankaListNazivFormatedOIB_1">
      <item>GOLF &amp; COUNTRY CLUB ZAGREB d.o.o. za trgovinu, zastupanje, ugostiteljstvo i turizam, OIB 54566277575</item>
    </derivirana_varijabla>
  </DomainObject.Predmet.ProtuStrankaListNazivFormatedOIB>
  <DomainObject.Predmet.OstaliListFormated>
    <izvorni_sadrzaj>
      <item>Marija Vujčić Turkulin</item>
      <item>Vinko Arelić</item>
      <item>Zoran Bauer</item>
      <item>TEICO društvo s ograničenom odgovornošću za proizvodnju, unutrašnju i vanjsku trgovinu i usluge</item>
      <item>Marko Tušek</item>
      <item>Lidija Lončarević</item>
      <item>Odvjetničko društvo Marić, Drugović&amp;Sekovanić</item>
      <item>HRVATSKA POŠTANSKA BANKA d.d.</item>
      <item>STROJOPROMET-ZAGREB servis, trgovina i dorada robe, d.o.o.</item>
      <item>Županijsko državno odvjetništvo u Zagrebu</item>
      <item>HRVATSKA BANKA ZA OBNOVU I RAZVITAK</item>
      <item>GRAD ZAGREB</item>
      <item>Odvjetnik Alan Hranillović</item>
      <item>Porezna  uprava Zagreb</item>
      <item>EKOPLAN-SUSTAVI društvo s ograničenom odgovornošću za graditeljstvo i trgovinu</item>
    </izvorni_sadrzaj>
    <derivirana_varijabla naziv="DomainObject.Predmet.OstaliListFormated_1">
      <item>Marija Vujčić Turkulin</item>
      <item>Vinko Arelić</item>
      <item>Zoran Bauer</item>
      <item>TEICO društvo s ograničenom odgovornošću za proizvodnju, unutrašnju i vanjsku trgovinu i usluge</item>
      <item>Marko Tušek</item>
      <item>Lidija Lončarević</item>
      <item>Odvjetničko društvo Marić, Drugović&amp;Sekovanić</item>
      <item>HRVATSKA POŠTANSKA BANKA d.d.</item>
      <item>STROJOPROMET-ZAGREB servis, trgovina i dorada robe, d.o.o.</item>
      <item>Županijsko državno odvjetništvo u Zagrebu</item>
      <item>HRVATSKA BANKA ZA OBNOVU I RAZVITAK</item>
      <item>GRAD ZAGREB</item>
      <item>Odvjetnik Alan Hranillović</item>
      <item>Porezna  uprava Zagreb</item>
      <item>EKOPLAN-SUSTAVI društvo s ograničenom odgovornošću za graditeljstvo i trgovinu</item>
    </derivirana_varijabla>
  </DomainObject.Predmet.OstaliListFormated>
  <DomainObject.Predmet.OstaliListFormatedOIB>
    <izvorni_sadrzaj>
      <item>Marija Vujčić Turkulin, OIB 22593287559</item>
      <item>Vinko Arelić</item>
      <item>Zoran Bauer, OIB 89990147407</item>
      <item>TEICO društvo s ograničenom odgovornošću za proizvodnju, unutrašnju i vanjsku trgovinu i usluge, OIB 12124386804</item>
      <item>Marko Tušek, OIB 77053515267</item>
      <item>Lidija Lončarević</item>
      <item>Odvjetničko društvo Marić, Drugović&amp;Sekovanić</item>
      <item>HRVATSKA POŠTANSKA BANKA d.d.</item>
      <item>STROJOPROMET-ZAGREB servis, trgovina i dorada robe, d.o.o., OIB 97994010225</item>
      <item>Županijsko državno odvjetništvo u Zagrebu</item>
      <item>HRVATSKA BANKA ZA OBNOVU I RAZVITAK</item>
      <item>GRAD ZAGREB</item>
      <item>Odvjetnik Alan Hranillović</item>
      <item>Porezna  uprava Zagreb</item>
      <item>EKOPLAN-SUSTAVI društvo s ograničenom odgovornošću za graditeljstvo i trgovinu, OIB 29870445575</item>
    </izvorni_sadrzaj>
    <derivirana_varijabla naziv="DomainObject.Predmet.OstaliListFormatedOIB_1">
      <item>Marija Vujčić Turkulin, OIB 22593287559</item>
      <item>Vinko Arelić</item>
      <item>Zoran Bauer, OIB 89990147407</item>
      <item>TEICO društvo s ograničenom odgovornošću za proizvodnju, unutrašnju i vanjsku trgovinu i usluge, OIB 12124386804</item>
      <item>Marko Tušek, OIB 77053515267</item>
      <item>Lidija Lončarević</item>
      <item>Odvjetničko društvo Marić, Drugović&amp;Sekovanić</item>
      <item>HRVATSKA POŠTANSKA BANKA d.d.</item>
      <item>STROJOPROMET-ZAGREB servis, trgovina i dorada robe, d.o.o., OIB 97994010225</item>
      <item>Županijsko državno odvjetništvo u Zagrebu</item>
      <item>HRVATSKA BANKA ZA OBNOVU I RAZVITAK</item>
      <item>GRAD ZAGREB</item>
      <item>Odvjetnik Alan Hranillović</item>
      <item>Porezna  uprava Zagreb</item>
      <item>EKOPLAN-SUSTAVI društvo s ograničenom odgovornošću za graditeljstvo i trgovinu, OIB 29870445575</item>
    </derivirana_varijabla>
  </DomainObject.Predmet.OstaliListFormatedOIB>
  <DomainObject.Predmet.OstaliListFormatedWithAdress>
    <izvorni_sadrzaj>
      <item>Marija Vujčić Turkulin, Vrtlarska 3, 10000 Zagreb</item>
      <item>Vinko Arelić, Augusta Šenoe 20., 10000 Zagreb</item>
      <item>Zoran Bauer, Maksimirska 88, 10000 Zagreb</item>
      <item>TEICO društvo s ograničenom odgovornošću za proizvodnju, unutrašnju i vanjsku trgovinu i usluge, Draškovićeva 54, Zagreb</item>
      <item>Marko Tušek, Aleja kralja Zvonimira 11, 42000 Varaždin</item>
      <item>Lidija Lončarević, Zelinska 2, 10000 Zagreb</item>
      <item>Odvjetničko društvo Marić, Drugović&amp;Sekovanić, Augusta Šenoe 1, 10000 Zagreb</item>
      <item>HRVATSKA POŠTANSKA BANKA d.d., Jurišićeva 4, 10000 Zagreb</item>
      <item>STROJOPROMET-ZAGREB servis, trgovina i dorada robe, d.o.o., Zagrebačka 6, 10292 Šenkovec</item>
      <item>Županijsko državno odvjetništvo u Zagrebu, Savska cesta 41, 10000 Zagreb</item>
      <item>HRVATSKA BANKA ZA OBNOVU I RAZVITAK, Strossmayerov trg 9, 10000 Zagreb</item>
      <item>GRAD ZAGREB, Trg Stjepana Radića 1, 10000 Zagreb</item>
      <item>Odvjetnik Alan Hranillović, Trg Mažuranića 4, 10000 Zagreb</item>
      <item>Porezna  uprava Zagreb, Av. Dubrovnik 32, 10000 Zagreb</item>
      <item>EKOPLAN-SUSTAVI društvo s ograničenom odgovornošću za graditeljstvo i trgovinu, Trg kralja Tomislava 10, 42250 Lepoglava</item>
    </izvorni_sadrzaj>
    <derivirana_varijabla naziv="DomainObject.Predmet.OstaliListFormatedWithAdress_1">
      <item>Marija Vujčić Turkulin, Vrtlarska 3, 10000 Zagreb</item>
      <item>Vinko Arelić, Augusta Šenoe 20., 10000 Zagreb</item>
      <item>Zoran Bauer, Maksimirska 88, 10000 Zagreb</item>
      <item>TEICO društvo s ograničenom odgovornošću za proizvodnju, unutrašnju i vanjsku trgovinu i usluge, Draškovićeva 54, Zagreb</item>
      <item>Marko Tušek, Aleja kralja Zvonimira 11, 42000 Varaždin</item>
      <item>Lidija Lončarević, Zelinska 2, 10000 Zagreb</item>
      <item>Odvjetničko društvo Marić, Drugović&amp;Sekovanić, Augusta Šenoe 1, 10000 Zagreb</item>
      <item>HRVATSKA POŠTANSKA BANKA d.d., Jurišićeva 4, 10000 Zagreb</item>
      <item>STROJOPROMET-ZAGREB servis, trgovina i dorada robe, d.o.o., Zagrebačka 6, 10292 Šenkovec</item>
      <item>Županijsko državno odvjetništvo u Zagrebu, Savska cesta 41, 10000 Zagreb</item>
      <item>HRVATSKA BANKA ZA OBNOVU I RAZVITAK, Strossmayerov trg 9, 10000 Zagreb</item>
      <item>GRAD ZAGREB, Trg Stjepana Radića 1, 10000 Zagreb</item>
      <item>Odvjetnik Alan Hranillović, Trg Mažuranića 4, 10000 Zagreb</item>
      <item>Porezna  uprava Zagreb, Av. Dubrovnik 32, 10000 Zagreb</item>
      <item>EKOPLAN-SUSTAVI društvo s ograničenom odgovornošću za graditeljstvo i trgovinu, Trg kralja Tomislava 10, 42250 Lepoglava</item>
    </derivirana_varijabla>
  </DomainObject.Predmet.OstaliListFormatedWithAdress>
  <DomainObject.Predmet.OstaliListFormatedWithAdressOIB>
    <izvorni_sadrzaj>
      <item>Marija Vujčić Turkulin, OIB 22593287559, Vrtlarska 3, 10000 Zagreb</item>
      <item>Vinko Arelić, Augusta Šenoe 20., 10000 Zagreb</item>
      <item>Zoran Bauer, OIB 89990147407, Maksimirska 88, 10000 Zagreb</item>
      <item>TEICO društvo s ograničenom odgovornošću za proizvodnju, unutrašnju i vanjsku trgovinu i usluge, OIB 12124386804, Draškovićeva 54, Zagreb</item>
      <item>Marko Tušek, OIB 77053515267, Aleja kralja Zvonimira 11, 42000 Varaždin</item>
      <item>Lidija Lončarević, Zelinska 2, 10000 Zagreb</item>
      <item>Odvjetničko društvo Marić, Drugović&amp;Sekovanić, Augusta Šenoe 1, 10000 Zagreb</item>
      <item>HRVATSKA POŠTANSKA BANKA d.d., Jurišićeva 4, 10000 Zagreb</item>
      <item>STROJOPROMET-ZAGREB servis, trgovina i dorada robe, d.o.o., OIB 97994010225, Zagrebačka 6, 10292 Šenkovec</item>
      <item>Županijsko državno odvjetništvo u Zagrebu, Savska cesta 41, 10000 Zagreb</item>
      <item>HRVATSKA BANKA ZA OBNOVU I RAZVITAK, Strossmayerov trg 9, 10000 Zagreb</item>
      <item>GRAD ZAGREB, Trg Stjepana Radića 1, 10000 Zagreb</item>
      <item>Odvjetnik Alan Hranillović, Trg Mažuranića 4, 10000 Zagreb</item>
      <item>Porezna  uprava Zagreb, Av. Dubrovnik 32, 10000 Zagreb</item>
      <item>EKOPLAN-SUSTAVI društvo s ograničenom odgovornošću za graditeljstvo i trgovinu, OIB 29870445575, Trg kralja Tomislava 10, 42250 Lepoglava</item>
    </izvorni_sadrzaj>
    <derivirana_varijabla naziv="DomainObject.Predmet.OstaliListFormatedWithAdressOIB_1">
      <item>Marija Vujčić Turkulin, OIB 22593287559, Vrtlarska 3, 10000 Zagreb</item>
      <item>Vinko Arelić, Augusta Šenoe 20., 10000 Zagreb</item>
      <item>Zoran Bauer, OIB 89990147407, Maksimirska 88, 10000 Zagreb</item>
      <item>TEICO društvo s ograničenom odgovornošću za proizvodnju, unutrašnju i vanjsku trgovinu i usluge, OIB 12124386804, Draškovićeva 54, Zagreb</item>
      <item>Marko Tušek, OIB 77053515267, Aleja kralja Zvonimira 11, 42000 Varaždin</item>
      <item>Lidija Lončarević, Zelinska 2, 10000 Zagreb</item>
      <item>Odvjetničko društvo Marić, Drugović&amp;Sekovanić, Augusta Šenoe 1, 10000 Zagreb</item>
      <item>HRVATSKA POŠTANSKA BANKA d.d., Jurišićeva 4, 10000 Zagreb</item>
      <item>STROJOPROMET-ZAGREB servis, trgovina i dorada robe, d.o.o., OIB 97994010225, Zagrebačka 6, 10292 Šenkovec</item>
      <item>Županijsko državno odvjetništvo u Zagrebu, Savska cesta 41, 10000 Zagreb</item>
      <item>HRVATSKA BANKA ZA OBNOVU I RAZVITAK, Strossmayerov trg 9, 10000 Zagreb</item>
      <item>GRAD ZAGREB, Trg Stjepana Radića 1, 10000 Zagreb</item>
      <item>Odvjetnik Alan Hranillović, Trg Mažuranića 4, 10000 Zagreb</item>
      <item>Porezna  uprava Zagreb, Av. Dubrovnik 32, 10000 Zagreb</item>
      <item>EKOPLAN-SUSTAVI društvo s ograničenom odgovornošću za graditeljstvo i trgovinu, OIB 29870445575, Trg kralja Tomislava 10, 42250 Lepoglava</item>
    </derivirana_varijabla>
  </DomainObject.Predmet.OstaliListFormatedWithAdressOIB>
  <DomainObject.Predmet.OstaliListNazivFormated>
    <izvorni_sadrzaj>
      <item>Marija Vujčić Turkulin</item>
      <item>Vinko Arelić</item>
      <item>Zoran Bauer</item>
      <item>TEICO društvo s ograničenom odgovornošću za proizvodnju, unutrašnju i vanjsku trgovinu i usluge</item>
      <item>Marko Tušek</item>
      <item>Lidija Lončarević</item>
      <item>Odvjetničko društvo Marić, Drugović&amp;Sekovanić</item>
      <item>HRVATSKA POŠTANSKA BANKA d.d.</item>
      <item>STROJOPROMET-ZAGREB servis, trgovina i dorada robe, d.o.o.</item>
      <item>Županijsko državno odvjetništvo u Zagrebu</item>
      <item>HRVATSKA BANKA ZA OBNOVU I RAZVITAK</item>
      <item>GRAD ZAGREB</item>
      <item>Odvjetnik Alan Hranillović</item>
      <item>Porezna  uprava Zagreb</item>
      <item>EKOPLAN-SUSTAVI društvo s ograničenom odgovornošću za graditeljstvo i trgovinu</item>
    </izvorni_sadrzaj>
    <derivirana_varijabla naziv="DomainObject.Predmet.OstaliListNazivFormated_1">
      <item>Marija Vujčić Turkulin</item>
      <item>Vinko Arelić</item>
      <item>Zoran Bauer</item>
      <item>TEICO društvo s ograničenom odgovornošću za proizvodnju, unutrašnju i vanjsku trgovinu i usluge</item>
      <item>Marko Tušek</item>
      <item>Lidija Lončarević</item>
      <item>Odvjetničko društvo Marić, Drugović&amp;Sekovanić</item>
      <item>HRVATSKA POŠTANSKA BANKA d.d.</item>
      <item>STROJOPROMET-ZAGREB servis, trgovina i dorada robe, d.o.o.</item>
      <item>Županijsko državno odvjetništvo u Zagrebu</item>
      <item>HRVATSKA BANKA ZA OBNOVU I RAZVITAK</item>
      <item>GRAD ZAGREB</item>
      <item>Odvjetnik Alan Hranillović</item>
      <item>Porezna  uprava Zagreb</item>
      <item>EKOPLAN-SUSTAVI društvo s ograničenom odgovornošću za graditeljstvo i trgovinu</item>
    </derivirana_varijabla>
  </DomainObject.Predmet.OstaliListNazivFormated>
  <DomainObject.Predmet.OstaliListNazivFormatedOIB>
    <izvorni_sadrzaj>
      <item>Marija Vujčić Turkulin, OIB 22593287559</item>
      <item>Vinko Arelić</item>
      <item>Zoran Bauer, OIB 89990147407</item>
      <item>TEICO društvo s ograničenom odgovornošću za proizvodnju, unutrašnju i vanjsku trgovinu i usluge, OIB 12124386804</item>
      <item>Marko Tušek, OIB 77053515267</item>
      <item>Lidija Lončarević</item>
      <item>Odvjetničko društvo Marić, Drugović&amp;Sekovanić</item>
      <item>HRVATSKA POŠTANSKA BANKA d.d.</item>
      <item>STROJOPROMET-ZAGREB servis, trgovina i dorada robe, d.o.o., OIB 97994010225</item>
      <item>Županijsko državno odvjetništvo u Zagrebu</item>
      <item>HRVATSKA BANKA ZA OBNOVU I RAZVITAK</item>
      <item>GRAD ZAGREB</item>
      <item>Odvjetnik Alan Hranillović</item>
      <item>Porezna  uprava Zagreb</item>
      <item>EKOPLAN-SUSTAVI društvo s ograničenom odgovornošću za graditeljstvo i trgovinu, OIB 29870445575</item>
    </izvorni_sadrzaj>
    <derivirana_varijabla naziv="DomainObject.Predmet.OstaliListNazivFormatedOIB_1">
      <item>Marija Vujčić Turkulin, OIB 22593287559</item>
      <item>Vinko Arelić</item>
      <item>Zoran Bauer, OIB 89990147407</item>
      <item>TEICO društvo s ograničenom odgovornošću za proizvodnju, unutrašnju i vanjsku trgovinu i usluge, OIB 12124386804</item>
      <item>Marko Tušek, OIB 77053515267</item>
      <item>Lidija Lončarević</item>
      <item>Odvjetničko društvo Marić, Drugović&amp;Sekovanić</item>
      <item>HRVATSKA POŠTANSKA BANKA d.d.</item>
      <item>STROJOPROMET-ZAGREB servis, trgovina i dorada robe, d.o.o., OIB 97994010225</item>
      <item>Županijsko državno odvjetništvo u Zagrebu</item>
      <item>HRVATSKA BANKA ZA OBNOVU I RAZVITAK</item>
      <item>GRAD ZAGREB</item>
      <item>Odvjetnik Alan Hranillović</item>
      <item>Porezna  uprava Zagreb</item>
      <item>EKOPLAN-SUSTAVI društvo s ograničenom odgovornošću za graditeljstvo i trgovinu, OIB 29870445575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2016.</izvorni_sadrzaj>
    <derivirana_varijabla naziv="DomainObject.Datum_1">16. veljače 2016.</derivirana_varijabla>
  </DomainObject.Datum>
  <DomainObject.PoslovniBrojDokumenta>
    <izvorni_sadrzaj>St-245/2015-70</izvorni_sadrzaj>
    <derivirana_varijabla naziv="DomainObject.PoslovniBrojDokumenta_1">St-245/2015-70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GOLF &amp; COUNTRY CLUB ZAGREB d.o.o. za trgovinu, zastupanje, ugostiteljstvo i turizam</izvorni_sadrzaj>
    <derivirana_varijabla naziv="DomainObject.Predmet.ProtustrankaIDrugi_1">GOLF &amp; COUNTRY CLUB ZAGREB d.o.o. za trgovinu, zastupanje, ugostiteljstvo i turizam</derivirana_varijabla>
  </DomainObject.Predmet.ProtustrankaIDrugi>
  <DomainObject.Predmet.StrankaIDrugiAdressOIB>
    <izvorni_sadrzaj>FINA Regionalni centar Zagreb, OIB 85821130368, Koturaškan 43, 10000 Zagreb</izvorni_sadrzaj>
    <derivirana_varijabla naziv="DomainObject.Predmet.StrankaIDrugiAdressOIB_1">FINA Regionalni centar Zagreb, OIB 85821130368, Koturaškan 43, 10000 Zagreb</derivirana_varijabla>
  </DomainObject.Predmet.StrankaIDrugiAdressOIB>
  <DomainObject.Predmet.ProtustrankaIDrugiAdressOIB>
    <izvorni_sadrzaj>GOLF &amp; COUNTRY CLUB ZAGREB d.o.o. za trgovinu, zastupanje, ugostiteljstvo i turizam, OIB 54566277575, Jadranska avenija 6, 10000 Zagreb</izvorni_sadrzaj>
    <derivirana_varijabla naziv="DomainObject.Predmet.ProtustrankaIDrugiAdressOIB_1">GOLF &amp; COUNTRY CLUB ZAGREB d.o.o. za trgovinu, zastupanje, ugostiteljstvo i turizam, OIB 54566277575, Jadranska avenija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GOLF &amp; COUNTRY CLUB ZAGREB d.o.o. za trgovinu, zastupanje, ugostiteljstvo i turizam</item>
      <item>Marija Vujčić Turkulin</item>
      <item>Vinko Arelić</item>
      <item>Zoran Bauer</item>
      <item>TEICO društvo s ograničenom odgovornošću za proizvodnju, unutrašnju i vanjsku trgovinu i usluge</item>
      <item>Marko Tušek</item>
      <item>Lidija Lončarević</item>
      <item>Odvjetničko društvo Marić, Drugović&amp;Sekovanić</item>
      <item>HRVATSKA POŠTANSKA BANKA d.d.</item>
      <item>STROJOPROMET-ZAGREB servis, trgovina i dorada robe, d.o.o.</item>
      <item>Županijsko državno odvjetništvo u Zagrebu</item>
      <item>HRVATSKA BANKA ZA OBNOVU I RAZVITAK</item>
      <item>GRAD ZAGREB</item>
      <item>Odvjetnik Alan Hranillović</item>
      <item>Porezna  uprava Zagreb</item>
      <item>EKOPLAN-SUSTAVI društvo s ograničenom odgovornošću za graditeljstvo i trgovinu</item>
    </izvorni_sadrzaj>
    <derivirana_varijabla naziv="DomainObject.Predmet.SudioniciListNaziv_1">
      <item>FINA Regionalni centar Zagreb</item>
      <item>GOLF &amp; COUNTRY CLUB ZAGREB d.o.o. za trgovinu, zastupanje, ugostiteljstvo i turizam</item>
      <item>Marija Vujčić Turkulin</item>
      <item>Vinko Arelić</item>
      <item>Zoran Bauer</item>
      <item>TEICO društvo s ograničenom odgovornošću za proizvodnju, unutrašnju i vanjsku trgovinu i usluge</item>
      <item>Marko Tušek</item>
      <item>Lidija Lončarević</item>
      <item>Odvjetničko društvo Marić, Drugović&amp;Sekovanić</item>
      <item>HRVATSKA POŠTANSKA BANKA d.d.</item>
      <item>STROJOPROMET-ZAGREB servis, trgovina i dorada robe, d.o.o.</item>
      <item>Županijsko državno odvjetništvo u Zagrebu</item>
      <item>HRVATSKA BANKA ZA OBNOVU I RAZVITAK</item>
      <item>GRAD ZAGREB</item>
      <item>Odvjetnik Alan Hranillović</item>
      <item>Porezna  uprava Zagreb</item>
      <item>EKOPLAN-SUSTAVI društvo s ograničenom odgovornošću za graditeljstvo i trgovinu</item>
    </derivirana_varijabla>
  </DomainObject.Predmet.SudioniciListNaziv>
  <DomainObject.Predmet.SudioniciListAdressOIB>
    <izvorni_sadrzaj>
      <item>FINA Regionalni centar Zagreb, OIB 85821130368, Koturaškan 43,10000 Zagreb</item>
      <item>GOLF &amp; COUNTRY CLUB ZAGREB d.o.o. za trgovinu, zastupanje, ugostiteljstvo i turizam, OIB 54566277575, Jadranska avenija 6,10000 Zagreb</item>
      <item>Marija Vujčić Turkulin, OIB 22593287559, Vrtlarska 3,10000 Zagreb</item>
      <item>Vinko Arelić, Augusta Šenoe 20.,10000 Zagreb</item>
      <item>Zoran Bauer, OIB 89990147407, Maksimirska 88,10000 Zagreb</item>
      <item>TEICO društvo s ograničenom odgovornošću za proizvodnju, unutrašnju i vanjsku trgovinu i usluge, OIB 12124386804, Draškovićeva 54,Zagreb</item>
      <item>Marko Tušek, OIB 77053515267, Aleja kralja Zvonimira 11,42000 Varaždin</item>
      <item>Lidija Lončarević, Zelinska 2,10000 Zagreb</item>
      <item>Odvjetničko društvo Marić, Drugović&amp;Sekovanić, Augusta Šenoe 1,10000 Zagreb</item>
      <item>HRVATSKA POŠTANSKA BANKA d.d., Jurišićeva 4,10000 Zagreb</item>
      <item>STROJOPROMET-ZAGREB servis, trgovina i dorada robe, d.o.o., OIB 97994010225, Zagrebačka 6,10292 Šenkovec</item>
      <item>Županijsko državno odvjetništvo u Zagrebu, Savska cesta 41,10000 Zagreb</item>
      <item>HRVATSKA BANKA ZA OBNOVU I RAZVITAK, Strossmayerov trg 9,10000 Zagreb</item>
      <item>GRAD ZAGREB, Trg Stjepana Radića 1,10000 Zagreb</item>
      <item>Odvjetnik Alan Hranillović, Trg Mažuranića 4,10000 Zagreb</item>
      <item>Porezna  uprava Zagreb, Av. Dubrovnik 32,10000 Zagreb</item>
      <item>EKOPLAN-SUSTAVI društvo s ograničenom odgovornošću za graditeljstvo i trgovinu, OIB 29870445575, Trg kralja Tomislava 10,42250 Lepoglava</item>
    </izvorni_sadrzaj>
    <derivirana_varijabla naziv="DomainObject.Predmet.SudioniciListAdressOIB_1">
      <item>FINA Regionalni centar Zagreb, OIB 85821130368, Koturaškan 43,10000 Zagreb</item>
      <item>GOLF &amp; COUNTRY CLUB ZAGREB d.o.o. za trgovinu, zastupanje, ugostiteljstvo i turizam, OIB 54566277575, Jadranska avenija 6,10000 Zagreb</item>
      <item>Marija Vujčić Turkulin, OIB 22593287559, Vrtlarska 3,10000 Zagreb</item>
      <item>Vinko Arelić, Augusta Šenoe 20.,10000 Zagreb</item>
      <item>Zoran Bauer, OIB 89990147407, Maksimirska 88,10000 Zagreb</item>
      <item>TEICO društvo s ograničenom odgovornošću za proizvodnju, unutrašnju i vanjsku trgovinu i usluge, OIB 12124386804, Draškovićeva 54,Zagreb</item>
      <item>Marko Tušek, OIB 77053515267, Aleja kralja Zvonimira 11,42000 Varaždin</item>
      <item>Lidija Lončarević, Zelinska 2,10000 Zagreb</item>
      <item>Odvjetničko društvo Marić, Drugović&amp;Sekovanić, Augusta Šenoe 1,10000 Zagreb</item>
      <item>HRVATSKA POŠTANSKA BANKA d.d., Jurišićeva 4,10000 Zagreb</item>
      <item>STROJOPROMET-ZAGREB servis, trgovina i dorada robe, d.o.o., OIB 97994010225, Zagrebačka 6,10292 Šenkovec</item>
      <item>Županijsko državno odvjetništvo u Zagrebu, Savska cesta 41,10000 Zagreb</item>
      <item>HRVATSKA BANKA ZA OBNOVU I RAZVITAK, Strossmayerov trg 9,10000 Zagreb</item>
      <item>GRAD ZAGREB, Trg Stjepana Radića 1,10000 Zagreb</item>
      <item>Odvjetnik Alan Hranillović, Trg Mažuranića 4,10000 Zagreb</item>
      <item>Porezna  uprava Zagreb, Av. Dubrovnik 32,10000 Zagreb</item>
      <item>EKOPLAN-SUSTAVI društvo s ograničenom odgovornošću za graditeljstvo i trgovinu, OIB 29870445575, Trg kralja Tomislava 10,42250 Lepoglava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D13D9B-4B3C-4AE5-BC13-24620C45D2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426</properties:Words>
  <properties:Characters>2259</properties:Characters>
  <properties:Lines>75</properties:Lines>
  <properties:Paragraphs>39</properties:Paragraphs>
  <properties:TotalTime>31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2865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Draženka Prpić</cp:lastModifiedBy>
  <cp:lastPrinted>2016-02-16T13:32:00Z</cp:lastPrinted>
  <dcterms:modified xmlns:xsi="http://www.w3.org/2001/XMLSchema-instance" xsi:type="dcterms:W3CDTF">2016-02-16T13:32:00Z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St-245/2015-70 / Odluka - Rješenje o određivanju ročišta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