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6533e" w14:paraId="fb6533e" w:rsidRDefault="00F07705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</w:t>
      </w:r>
    </w:p>
    <w:p w:rsidRDefault="00B25EAD" w:rsidP="00B25EAD" w:rsidR="00B25EAD">
      <w:pPr>
        <w:ind w:firstLine="708"/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0120" cx="718820"/>
            <wp:effectExtent b="0" r="508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120" cx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C31CB" w:rsidP="00B25EAD" w:rsidR="00AC31CB">
      <w:pPr>
        <w:ind w:firstLine="708"/>
        <w:rPr>
          <w:noProof/>
          <w:lang w:eastAsia="hr-HR" w:val="hr-HR"/>
        </w:rPr>
      </w:pPr>
    </w:p>
    <w:p w:rsidRDefault="00AC31CB" w:rsidP="00B25EAD" w:rsidR="00AC31CB">
      <w:pPr>
        <w:ind w:firstLine="708"/>
        <w:rPr>
          <w:noProof/>
          <w:lang w:eastAsia="hr-HR" w:val="hr-HR"/>
        </w:rPr>
      </w:pPr>
    </w:p>
    <w:p w:rsidRDefault="00AC31CB" w:rsidP="00B25EAD" w:rsidR="00AC31CB">
      <w:pPr>
        <w:ind w:firstLine="708"/>
        <w:rPr>
          <w:noProof/>
          <w:lang w:eastAsia="hr-HR" w:val="hr-HR"/>
        </w:rPr>
      </w:pPr>
    </w:p>
    <w:p w:rsidRDefault="00AC31CB" w:rsidP="00B25EAD" w:rsidR="00AC31CB">
      <w:pPr>
        <w:ind w:firstLine="708"/>
        <w:rPr>
          <w:noProof/>
          <w:lang w:eastAsia="hr-HR" w:val="hr-HR"/>
        </w:rPr>
      </w:pPr>
    </w:p>
    <w:p w:rsidRDefault="00AC31CB" w:rsidP="00B25EAD" w:rsidR="00AC31CB">
      <w:pPr>
        <w:ind w:firstLine="708"/>
        <w:rPr>
          <w:noProof/>
          <w:lang w:eastAsia="hr-HR" w:val="hr-HR"/>
        </w:rPr>
      </w:pP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stečajnog postupka nad dužnikom </w:t>
      </w:r>
      <w:r w:rsidR="00417F47">
        <w:t>JEDANAEST, d.o.o., Put Brodarice 7, Split, OIB: 72654720889</w:t>
      </w:r>
      <w:r w:rsidR="00634348">
        <w:rPr>
          <w:lang w:val="hr-HR"/>
        </w:rPr>
        <w:t xml:space="preserve">, dana </w:t>
      </w:r>
      <w:r w:rsidR="00DB3D4E">
        <w:rPr>
          <w:lang w:val="hr-HR"/>
        </w:rPr>
        <w:t>11</w:t>
      </w:r>
      <w:r w:rsidR="00D1689F">
        <w:rPr>
          <w:lang w:val="hr-HR"/>
        </w:rPr>
        <w:t>. listopada</w:t>
      </w:r>
      <w:r w:rsidR="00B25EAD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6A1A9F" w:rsidR="00634348" w:rsidRPr="006A1A9F">
      <w:pPr>
        <w:pStyle w:val="Odlomakpopisa"/>
        <w:numPr>
          <w:ilvl w:val="0"/>
          <w:numId w:val="6"/>
        </w:numPr>
        <w:jc w:val="both"/>
        <w:rPr>
          <w:szCs w:val="20"/>
          <w:lang w:eastAsia="hr-HR" w:val="en-AU"/>
        </w:rPr>
      </w:pPr>
      <w:r w:rsidRPr="006A1A9F">
        <w:rPr>
          <w:lang w:val="hr-HR"/>
        </w:rPr>
        <w:t xml:space="preserve">Otvara se </w:t>
      </w:r>
      <w:r w:rsidRPr="006A1A9F">
        <w:rPr>
          <w:szCs w:val="20"/>
          <w:lang w:eastAsia="hr-HR" w:val="en-AU"/>
        </w:rPr>
        <w:t>stečajni postupak nad dužnikom</w:t>
      </w:r>
      <w:r w:rsidR="006A1A9F" w:rsidRPr="006A1A9F">
        <w:rPr>
          <w:szCs w:val="20"/>
          <w:lang w:eastAsia="hr-HR" w:val="en-AU"/>
        </w:rPr>
        <w:t xml:space="preserve"> </w:t>
      </w:r>
      <w:r w:rsidR="00417F47">
        <w:t>JEDANAEST, d.o.o., Put Brodarice 7, Split, OIB: 72654720889</w:t>
      </w:r>
      <w:r w:rsidR="00EA12B2" w:rsidRPr="006A1A9F">
        <w:rPr>
          <w:szCs w:val="20"/>
          <w:lang w:eastAsia="hr-HR" w:val="en-AU"/>
        </w:rPr>
        <w:t>.</w:t>
      </w:r>
      <w:r w:rsidRPr="006A1A9F">
        <w:rPr>
          <w:szCs w:val="20"/>
          <w:lang w:eastAsia="hr-HR" w:val="en-AU"/>
        </w:rPr>
        <w:t xml:space="preserve"> </w:t>
      </w:r>
      <w:r w:rsidR="00417F47">
        <w:rPr>
          <w:szCs w:val="20"/>
          <w:lang w:eastAsia="hr-HR" w:val="en-AU"/>
        </w:rPr>
        <w:t>S</w:t>
      </w:r>
      <w:r w:rsidRPr="006A1A9F">
        <w:rPr>
          <w:szCs w:val="20"/>
          <w:lang w:eastAsia="hr-HR" w:val="en-AU"/>
        </w:rPr>
        <w:t>tečajni postupak je otvoren da</w:t>
      </w:r>
      <w:r w:rsidR="002D3D3D" w:rsidRPr="006A1A9F">
        <w:rPr>
          <w:szCs w:val="20"/>
          <w:lang w:eastAsia="hr-HR" w:val="en-AU"/>
        </w:rPr>
        <w:t xml:space="preserve">na </w:t>
      </w:r>
      <w:r w:rsidR="00DB3D4E">
        <w:rPr>
          <w:szCs w:val="20"/>
          <w:lang w:eastAsia="hr-HR" w:val="en-AU"/>
        </w:rPr>
        <w:t>11</w:t>
      </w:r>
      <w:r w:rsidR="00D1689F">
        <w:rPr>
          <w:szCs w:val="20"/>
          <w:lang w:eastAsia="hr-HR" w:val="en-AU"/>
        </w:rPr>
        <w:t>. listopada</w:t>
      </w:r>
      <w:r w:rsidR="002D3D3D" w:rsidRPr="006A1A9F">
        <w:rPr>
          <w:szCs w:val="20"/>
          <w:lang w:eastAsia="hr-HR" w:val="en-AU"/>
        </w:rPr>
        <w:t xml:space="preserve"> </w:t>
      </w:r>
      <w:r w:rsidR="00B25EAD" w:rsidRPr="006A1A9F">
        <w:rPr>
          <w:szCs w:val="20"/>
          <w:lang w:eastAsia="hr-HR" w:val="en-AU"/>
        </w:rPr>
        <w:t>2016</w:t>
      </w:r>
      <w:r w:rsidR="002D3D3D" w:rsidRPr="006A1A9F">
        <w:rPr>
          <w:szCs w:val="20"/>
          <w:lang w:eastAsia="hr-HR" w:val="en-AU"/>
        </w:rPr>
        <w:t xml:space="preserve">. godine u </w:t>
      </w:r>
      <w:r w:rsidR="00B22527">
        <w:rPr>
          <w:szCs w:val="20"/>
          <w:lang w:eastAsia="hr-HR" w:val="en-AU"/>
        </w:rPr>
        <w:t>10</w:t>
      </w:r>
      <w:r w:rsidR="00B32A5D" w:rsidRPr="006A1A9F">
        <w:rPr>
          <w:szCs w:val="20"/>
          <w:lang w:eastAsia="hr-HR" w:val="en-AU"/>
        </w:rPr>
        <w:t>.00</w:t>
      </w:r>
      <w:r w:rsidRPr="006A1A9F">
        <w:rPr>
          <w:szCs w:val="20"/>
          <w:lang w:eastAsia="hr-HR" w:val="en-AU"/>
        </w:rPr>
        <w:t xml:space="preserve"> sati</w:t>
      </w:r>
      <w:r w:rsidR="00664952" w:rsidRPr="006A1A9F">
        <w:rPr>
          <w:szCs w:val="20"/>
          <w:lang w:eastAsia="hr-HR" w:val="en-AU"/>
        </w:rPr>
        <w:t>,</w:t>
      </w:r>
      <w:r w:rsidRPr="006A1A9F">
        <w:rPr>
          <w:szCs w:val="20"/>
          <w:lang w:eastAsia="hr-HR" w:val="en-AU"/>
        </w:rPr>
        <w:t xml:space="preserve"> kada je ovo rješenje objavljeno na mrežnoj stranici e-Oglasna ploča</w:t>
      </w:r>
      <w:r w:rsidRPr="006A1A9F">
        <w:rPr>
          <w:lang w:val="hr-HR"/>
        </w:rPr>
        <w:t xml:space="preserve">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215B55" w:rsidR="00634348">
      <w:pPr>
        <w:ind w:hanging="705" w:left="1413"/>
        <w:jc w:val="both"/>
        <w:rPr>
          <w:lang w:val="hr-HR"/>
        </w:rPr>
      </w:pPr>
      <w:r>
        <w:rPr>
          <w:lang w:val="hr-HR"/>
        </w:rPr>
        <w:t xml:space="preserve">II. </w:t>
      </w:r>
      <w:r w:rsidR="00F07705">
        <w:rPr>
          <w:lang w:val="hr-HR"/>
        </w:rPr>
        <w:tab/>
      </w:r>
      <w:r>
        <w:rPr>
          <w:lang w:val="hr-HR"/>
        </w:rPr>
        <w:t xml:space="preserve">Za stečajnog upravitelja imenuje se </w:t>
      </w:r>
      <w:r w:rsidR="00DD2916">
        <w:t>Dinka Trumbić, Lovretska 10, Split, OIB: 43468134790.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F07705" w:rsidR="00634348">
      <w:pPr>
        <w:ind w:hanging="705" w:left="1413"/>
        <w:jc w:val="both"/>
        <w:rPr>
          <w:lang w:val="hr-HR"/>
        </w:rPr>
      </w:pPr>
      <w:r>
        <w:rPr>
          <w:lang w:val="hr-HR"/>
        </w:rPr>
        <w:t xml:space="preserve">III. </w:t>
      </w:r>
      <w:r w:rsidR="00F07705">
        <w:rPr>
          <w:lang w:val="hr-HR"/>
        </w:rPr>
        <w:tab/>
      </w:r>
      <w:r>
        <w:rPr>
          <w:lang w:val="hr-HR"/>
        </w:rPr>
        <w:t xml:space="preserve">Zaključuje se stečajni postupak nad dužnikom </w:t>
      </w:r>
      <w:r w:rsidR="00417F47">
        <w:t>JEDANAEST, d.o.o., Put Brodarice 7, Split, OIB: 72654720889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IV. </w:t>
      </w:r>
      <w:r w:rsidR="00F07705">
        <w:rPr>
          <w:lang w:val="hr-HR"/>
        </w:rPr>
        <w:tab/>
      </w:r>
      <w:r>
        <w:rPr>
          <w:lang w:val="hr-HR"/>
        </w:rPr>
        <w:t>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417F47" w:rsidP="00417F47" w:rsidR="00417F47">
      <w:pPr>
        <w:ind w:firstLine="708"/>
        <w:jc w:val="both"/>
      </w:pPr>
      <w:r>
        <w:t>Predlagatelj – FINA, podnio je ovom sudu dana 12. travnja 2016. godine prijedlog za otvaranje stečajnog postupka nad dužnikom JEDANAEST, d.o.o., Put Brodarice 7, Split, OIB: 72654720889.</w:t>
      </w:r>
    </w:p>
    <w:p w:rsidRDefault="00417F47" w:rsidP="00417F47" w:rsidR="00417F47">
      <w:pPr>
        <w:ind w:firstLine="708"/>
        <w:jc w:val="both"/>
      </w:pPr>
    </w:p>
    <w:p w:rsidRDefault="00417F47" w:rsidP="00417F47" w:rsidR="00417F47">
      <w:pPr>
        <w:ind w:firstLine="708"/>
        <w:jc w:val="both"/>
      </w:pPr>
      <w:r>
        <w:t>U prijedlogu se u bitnome navodi da je na dan 1. rujna 2015. godine u Očevidniku redoslijeda osnova za plaćanje ima evidentiran dug na temelju neizvršenih osnova za plaćanje u neprekinutom razdoblju od 1121 dana, u ukupnom iznosu od 49.621,98 kuna, te da prema podacima o broju zaposlenih koje je Financijskoj agenciji dostavio Hrvatski zavod za mirovinsko osiguranje dužnik ima 1 zaposlenih.</w:t>
      </w:r>
    </w:p>
    <w:p w:rsidRDefault="00417F47" w:rsidP="00417F47" w:rsidR="00417F47">
      <w:pPr>
        <w:ind w:firstLine="708"/>
        <w:jc w:val="both"/>
      </w:pPr>
      <w:r>
        <w:lastRenderedPageBreak/>
        <w:t>Kako je predlagatelj učinio vjerojatnim postojanje stečajnog razloga, to je rješenjem ovog suda gornji poslovni broj od 29. srpnja 2016. godine određeno ročište radi rasprave o uvjetima za otvaranje stečajnog postupka.</w:t>
      </w:r>
    </w:p>
    <w:p w:rsidRDefault="00417F47" w:rsidP="00417F47" w:rsidR="00417F47">
      <w:pPr>
        <w:ind w:firstLine="708"/>
        <w:jc w:val="both"/>
      </w:pPr>
    </w:p>
    <w:p w:rsidRDefault="00417F47" w:rsidP="00417F47" w:rsidR="00417F47">
      <w:pPr>
        <w:ind w:firstLine="708"/>
        <w:jc w:val="both"/>
      </w:pPr>
      <w:r>
        <w:t xml:space="preserve">Financijska agencija je dana 29. kolovoza 2016. godine dostavila u spis potvrdu o blokadi računa i novčanih sredstava dužnika iz koje proizlazi da je kod dužnika evidentirano 1483 dana neprekidne blokade, a nepodmirene obveze na dan 01. rujna 2015. godine iznosile su 49.621,98 kn, te podnesak kojim obrazlaže prijedlog za pokretanje stečajnog postupka nad dužnikom.  </w:t>
      </w:r>
    </w:p>
    <w:p w:rsidRDefault="00417F47" w:rsidP="00417F47" w:rsidR="00417F47">
      <w:pPr>
        <w:ind w:firstLine="708"/>
        <w:jc w:val="both"/>
      </w:pPr>
    </w:p>
    <w:p w:rsidRDefault="00417F47" w:rsidP="00417F47" w:rsidR="00417F47">
      <w:pPr>
        <w:ind w:firstLine="708"/>
        <w:jc w:val="both"/>
      </w:pPr>
      <w:r>
        <w:t>Na ročištu održanom dana 31. kolovoza 2016. godine zz dužnika Miljenko Brčić se izjasnio o prijedlogu za otvaranje stečajnog postupka nad društvom JEDANAEST, d.o.o., Put Brodarice 7, Split, OIB: 72654720889, te je izjavio da je navedeno društvo osnovano 1998. godine, a glavna djelatnost je bila zalogajnica. Društvo je poslovalo na adresi Put Brodarice 7 u Splitu. Radilo se o kiosku postavljenom na gradskom zemljištu. 2013. godine Porezna uprava je zatvorila objekt. Pokušao je dogovoriti s Poreznom upravom reprogram. Kako se se u međuvremenu i razbolio to nije uspio s FINOM dogovoriti reprogram. Navodi da je u mjesecu svibnju ove godine i sam dužnik podnio prijedlog za otvaranje stečajnog postupka te se isti postupak vodi pod poslovnim brojem St-1186/2016. Društvo više nema zaposlenih, naime on je bio jedini bio zaposlen u tom društvu, međutim sada više nije zaposlen u društvu. U društvu je bio zaposlen do travnja ove godine. U objektu u kojem se obavljala djelatnost-zapravo se radi o montažnom kiosku koji je od samog početka djelatnosti društva Jedanaest, d.o.o. bio u lošem stanju, zapravo od late, on ga tu donio sa velikog parkinga koji se nalazio kod Firula.  U vezi tog kioska može reći da nema niti postolje, krov kioska je u lošem stanju propušta kišu tako da je taj kiosk za vrijeme kišnih dana poplavljen. U unutrašnjosti kioska se sada nalazi samo drveni šank s nekoliko polica koji je u lošem stanju, te wc. Površina kioska je bila cca 24m</w:t>
      </w:r>
      <w:r w:rsidRPr="001B47D3">
        <w:rPr>
          <w:vertAlign w:val="superscript"/>
        </w:rPr>
        <w:t>2</w:t>
      </w:r>
      <w:r>
        <w:t xml:space="preserve">. Uz taj kiosk nalazilo se i malo skladište za piće. Navedeni iznos blokade od 49.621,98 kuna se odnosi na doprinose za mirovinsko i zdravstveno osiguranje. Dugovanja prema društvima nema. Navodi da je suglasan s prijedlogom za otvaranjem stečajnog postupka. </w:t>
      </w:r>
    </w:p>
    <w:p w:rsidRDefault="00417F47" w:rsidP="00417F47" w:rsidR="00417F47">
      <w:pPr>
        <w:ind w:firstLine="708"/>
        <w:jc w:val="both"/>
      </w:pPr>
    </w:p>
    <w:p w:rsidRDefault="00417F47" w:rsidP="00417F47" w:rsidR="00417F47">
      <w:pPr>
        <w:ind w:firstLine="708"/>
        <w:jc w:val="both"/>
      </w:pPr>
      <w:r>
        <w:t>Sud nema podatak iz kojih proizlazi da društvo ima bilo kakvu imovinu.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417F47" w:rsidR="00417F47">
      <w:pPr>
        <w:ind w:firstLine="708"/>
        <w:jc w:val="both"/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417F47">
        <w:rPr>
          <w:lang w:val="hr-HR"/>
        </w:rPr>
        <w:t>31. kolovoza</w:t>
      </w:r>
      <w:r w:rsidR="00D830C1">
        <w:rPr>
          <w:lang w:val="hr-HR"/>
        </w:rPr>
        <w:t xml:space="preserve"> 2016</w:t>
      </w:r>
      <w:r>
        <w:rPr>
          <w:lang w:val="hr-HR"/>
        </w:rPr>
        <w:t xml:space="preserve">. godine na mrežnoj stranici e-Oglasna ploča sudova objavio </w:t>
      </w:r>
      <w:r w:rsidR="00417F47">
        <w:rPr>
          <w:lang w:val="hr-HR"/>
        </w:rPr>
        <w:t xml:space="preserve">rješenje kojim je pozvao osobe koje imaju pravni interes da za provođenje stečajnog postupka nad uvodnom navedenim stečajnim dužnikom solidarno uplati na sudski depozit ovog suda iznos od 20.000,00 kuna </w:t>
      </w:r>
      <w:r w:rsidR="00417F47" w:rsidRPr="00520E5B">
        <w:t>na ime predujma za pokriće troškova kako prethodnog tako i otvorenog stečajnog postupka</w:t>
      </w:r>
      <w:r w:rsidR="00417F47">
        <w:t>, u skladu s odredbom čl.132. SZ-a. Ovo stoga, što imovina dužnika nije dostatna ni za troškove vođenja prethodnog kao i  stečajnog postupka, te ni za namirenje vjerovnika.</w:t>
      </w:r>
    </w:p>
    <w:p w:rsidRDefault="00417F47" w:rsidP="00417F47" w:rsidR="00417F47">
      <w:pPr>
        <w:ind w:firstLine="708"/>
        <w:jc w:val="both"/>
      </w:pPr>
    </w:p>
    <w:p w:rsidRDefault="00417F47" w:rsidP="00417F47" w:rsidR="00417F47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417F47" w:rsidP="00417F47" w:rsidR="00417F47">
      <w:pPr>
        <w:ind w:firstLine="708"/>
        <w:jc w:val="both"/>
      </w:pPr>
    </w:p>
    <w:p w:rsidRDefault="00417F47" w:rsidP="00417F47" w:rsidR="00417F47">
      <w:pPr>
        <w:ind w:firstLine="708"/>
        <w:jc w:val="both"/>
      </w:pPr>
      <w:r>
        <w:lastRenderedPageBreak/>
        <w:t>Zatraženi iznos od 20.000,00 kuna na ime pokrića troškova kako prethodnog tako i otvorenog stečajnog postupka odnosi se na troškove privremenog i stečajnog upravitelja, materijalne troškove koji nastaju otvaranjem stečajnog postupka i to izrade žiga, statističkog broja, otvaranja novog žiro računa i dr.</w:t>
      </w:r>
    </w:p>
    <w:p w:rsidRDefault="00417F47" w:rsidP="009E722C" w:rsidR="00417F47">
      <w:pPr>
        <w:jc w:val="both"/>
        <w:rPr>
          <w:lang w:val="hr-HR"/>
        </w:rPr>
      </w:pPr>
    </w:p>
    <w:p w:rsidRDefault="00417F47" w:rsidP="00417F47" w:rsidR="00417F47" w:rsidRPr="0097630A">
      <w:pPr>
        <w:ind w:firstLine="708"/>
        <w:jc w:val="both"/>
      </w:pPr>
      <w:r w:rsidRPr="0097630A">
        <w:t xml:space="preserve">Kako u ostavljenom roku nije bilo uplata, a sud je o posljedicama neuplate upozorio već u rješenju od </w:t>
      </w:r>
      <w:r>
        <w:t>31. kolovoza</w:t>
      </w:r>
      <w:r w:rsidRPr="0097630A">
        <w:t xml:space="preserve"> 201</w:t>
      </w:r>
      <w:r>
        <w:t>6</w:t>
      </w:r>
      <w:r w:rsidRPr="0097630A">
        <w:t>. godine, to je temeljem kogentne odredbe čl.132.st.1. SZ-a odlučeno kao u izreci ovog rješenja, istovremeno otvoren i zaključen stečajni postupak nad predloženim dužnikom, budući da je tijekom prethodnog postupka utvrđeno da kod dužnika postoji stečajni razlog insolventnost a da imovina koja bi ušla u stečajnu masu nije dovoljna ni za namirenje troškova ovog postupka, odnosno uopće je nema.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Temeljem čl.132.st.3. SZ-a ovo će se rješenje objaviti na e-oglasnoj ploči suda, a dužnik će se po pravomoćnosti istog brisati iz sudskog registra.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čl.133. SZ-a.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Ukoliko se ispune uvjeti iz čl.289.st.1. SZ-a stečajni sudac određuje posebnim rješenjem nastavak postupka radi naknadne diobe, sukladno odredbi čl.133.st.5. SZ-a.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B3D4E">
        <w:rPr>
          <w:lang w:val="hr-HR"/>
        </w:rPr>
        <w:t>11</w:t>
      </w:r>
      <w:r w:rsidR="00D1689F">
        <w:rPr>
          <w:lang w:val="hr-HR"/>
        </w:rPr>
        <w:t>. listopada</w:t>
      </w:r>
      <w:r w:rsidR="002C3EEF">
        <w:rPr>
          <w:lang w:val="hr-HR"/>
        </w:rPr>
        <w:t xml:space="preserve"> 2016.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2C3EEF" w:rsidP="009C108C" w:rsidR="002C3EEF">
      <w:pPr>
        <w:rPr>
          <w:sz w:val="28"/>
          <w:szCs w:val="28"/>
        </w:rPr>
      </w:pPr>
    </w:p>
    <w:p w:rsidRDefault="000E2F16" w:rsidP="009C108C" w:rsidR="000E2F16" w:rsidRPr="00641FD6">
      <w:pPr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2D3D3D" w:rsidP="00D4027A" w:rsidR="002D3D3D">
      <w:pPr>
        <w:jc w:val="both"/>
        <w:rPr>
          <w:lang w:val="hr-HR"/>
        </w:rPr>
      </w:pPr>
    </w:p>
    <w:p w:rsidRDefault="00F07705" w:rsidP="00F07705" w:rsidR="00F07705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  <w:r w:rsidR="0042086E">
        <w:rPr>
          <w:lang w:val="hr-HR"/>
        </w:rPr>
        <w:t xml:space="preserve"> po </w:t>
      </w:r>
      <w:r w:rsidR="009C108C">
        <w:rPr>
          <w:lang w:val="hr-HR"/>
        </w:rPr>
        <w:t>punomoćniku</w:t>
      </w:r>
    </w:p>
    <w:p w:rsidRDefault="0042086E" w:rsidP="00403F01" w:rsidR="0042086E">
      <w:pPr>
        <w:jc w:val="both"/>
        <w:rPr>
          <w:lang w:val="hr-HR"/>
        </w:rPr>
      </w:pPr>
      <w:r>
        <w:rPr>
          <w:lang w:val="hr-HR"/>
        </w:rPr>
        <w:t>- zz dužnika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  <w:r w:rsidR="00655ECC">
        <w:rPr>
          <w:lang w:val="hr-HR"/>
        </w:rPr>
        <w:t xml:space="preserve"> uz potvrdu o imenovanju od </w:t>
      </w:r>
      <w:r w:rsidR="00DB3D4E">
        <w:rPr>
          <w:lang w:val="hr-HR"/>
        </w:rPr>
        <w:t>11</w:t>
      </w:r>
      <w:r w:rsidR="00655ECC">
        <w:rPr>
          <w:lang w:val="hr-HR"/>
        </w:rPr>
        <w:t>.10.2016.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(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1689F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1F30" w:rsidRPr="000A1F30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417F47">
      <w:t>.</w:t>
    </w:r>
    <w:r w:rsidR="00E6013F">
      <w:t>St-</w:t>
    </w:r>
    <w:r w:rsidR="00417F47">
      <w:t>1061/2016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417F47">
      <w:t>1061/2016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A1F30"/>
    <w:rsid w:val="000E2F16"/>
    <w:rsid w:val="000F6C0B"/>
    <w:rsid w:val="0010318C"/>
    <w:rsid w:val="00110325"/>
    <w:rsid w:val="00133015"/>
    <w:rsid w:val="001428EE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06410"/>
    <w:rsid w:val="00215B55"/>
    <w:rsid w:val="00217DD3"/>
    <w:rsid w:val="002702A4"/>
    <w:rsid w:val="00270F73"/>
    <w:rsid w:val="002C3EEF"/>
    <w:rsid w:val="002C465F"/>
    <w:rsid w:val="002D048F"/>
    <w:rsid w:val="002D3D3D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C4568"/>
    <w:rsid w:val="00403F01"/>
    <w:rsid w:val="004133AD"/>
    <w:rsid w:val="004171BE"/>
    <w:rsid w:val="00417F47"/>
    <w:rsid w:val="0042086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55ECC"/>
    <w:rsid w:val="00664952"/>
    <w:rsid w:val="0066735D"/>
    <w:rsid w:val="006767AE"/>
    <w:rsid w:val="006A1A9F"/>
    <w:rsid w:val="006C0489"/>
    <w:rsid w:val="006E3551"/>
    <w:rsid w:val="00721116"/>
    <w:rsid w:val="00736EF6"/>
    <w:rsid w:val="00743750"/>
    <w:rsid w:val="007457E4"/>
    <w:rsid w:val="00753802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8D5308"/>
    <w:rsid w:val="009133B9"/>
    <w:rsid w:val="009374AD"/>
    <w:rsid w:val="00956DFE"/>
    <w:rsid w:val="00984E8A"/>
    <w:rsid w:val="009966BF"/>
    <w:rsid w:val="009A23E9"/>
    <w:rsid w:val="009C108C"/>
    <w:rsid w:val="009D46D2"/>
    <w:rsid w:val="009E722C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31CB"/>
    <w:rsid w:val="00AC4892"/>
    <w:rsid w:val="00B22527"/>
    <w:rsid w:val="00B25EAD"/>
    <w:rsid w:val="00B32A5D"/>
    <w:rsid w:val="00B347F0"/>
    <w:rsid w:val="00B42426"/>
    <w:rsid w:val="00B4382F"/>
    <w:rsid w:val="00B54D39"/>
    <w:rsid w:val="00B6615F"/>
    <w:rsid w:val="00BD03FF"/>
    <w:rsid w:val="00BF6161"/>
    <w:rsid w:val="00C30FC8"/>
    <w:rsid w:val="00C435B4"/>
    <w:rsid w:val="00C5093E"/>
    <w:rsid w:val="00C85A91"/>
    <w:rsid w:val="00C90F08"/>
    <w:rsid w:val="00CC1B3F"/>
    <w:rsid w:val="00CE1BBC"/>
    <w:rsid w:val="00D1689F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DB3D4E"/>
    <w:rsid w:val="00DD2916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812B6"/>
    <w:rsid w:val="00EA12B2"/>
    <w:rsid w:val="00EB167D"/>
    <w:rsid w:val="00EB78C8"/>
    <w:rsid w:val="00EC0B4A"/>
    <w:rsid w:val="00ED5613"/>
    <w:rsid w:val="00ED6C48"/>
    <w:rsid w:val="00EE403D"/>
    <w:rsid w:val="00F03BAA"/>
    <w:rsid w:val="00F07705"/>
    <w:rsid w:val="00F2237E"/>
    <w:rsid w:val="00F27E79"/>
    <w:rsid w:val="00F30C9A"/>
    <w:rsid w:val="00F5507B"/>
    <w:rsid w:val="00F85A66"/>
    <w:rsid w:val="00FA1FE0"/>
    <w:rsid w:val="00FB2199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1061</izvorni_sadrzaj>
    <derivirana_varijabla naziv="DomainObject.Predmet.Broj_1">1061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St-1061/2016</izvorni_sadrzaj>
    <derivirana_varijabla naziv="DomainObject.Predmet.OznakaBroj_1">St-1061/2016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ZAPRIMLJEN NOVI PRIJEDLOG POD POSLOVNIM BROJEM 12 St-1186/2016</izvorni_sadrzaj>
    <derivirana_varijabla naziv="DomainObject.Predmet.PrimjedbaSuca_1">Čl. 444. st. 2. SZ
ZAPRIMLJEN NOVI PRIJEDLOG POD POSLOVNIM BROJEM 12 St-1186/2016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JEDANAEST, ugostiteljstvo, trgovina, d.o.o. zastupanog po punomoćniku Marija Brčić</izvorni_sadrzaj>
    <derivirana_varijabla naziv="DomainObject.Predmet.ProtustrankaFormated_1">  JEDANAEST, ugostiteljstvo, trgovina, d.o.o. zastupanog po punomoćniku Marija Brčić</derivirana_varijabla>
  </DomainObject.Predmet.ProtustrankaFormated>
  <DomainObject.Predmet.ProtustrankaFormatedOIB>
    <izvorni_sadrzaj>  JEDANAEST, ugostiteljstvo, trgovina, d.o.o., OIB 72654720889 zastupanog po punomoćniku Marija Brčić</izvorni_sadrzaj>
    <derivirana_varijabla naziv="DomainObject.Predmet.ProtustrankaFormatedOIB_1">  JEDANAEST, ugostiteljstvo, trgovina, d.o.o., OIB 72654720889 zastupanog po punomoćniku Marija Brčić</derivirana_varijabla>
  </DomainObject.Predmet.ProtustrankaFormatedOIB>
  <DomainObject.Predmet.ProtustrankaFormatedWithAdress>
    <izvorni_sadrzaj> JEDANAEST, ugostiteljstvo, trgovina, d.o.o., Put Brodarice 7, 21000 Split zastupanog po punomoćniku Marija Brčić</izvorni_sadrzaj>
    <derivirana_varijabla naziv="DomainObject.Predmet.ProtustrankaFormatedWithAdress_1"> JEDANAEST, ugostiteljstvo, trgovina, d.o.o., Put Brodarice 7, 21000 Split zastupanog po punomoćniku Marija Brčić</derivirana_varijabla>
  </DomainObject.Predmet.ProtustrankaFormatedWithAdress>
  <DomainObject.Predmet.ProtustrankaFormatedWithAdressOIB>
    <izvorni_sadrzaj> JEDANAEST, ugostiteljstvo, trgovina, d.o.o., OIB 72654720889, Put Brodarice 7, 21000 Split zastupanog po punomoćniku Marija Brčić</izvorni_sadrzaj>
    <derivirana_varijabla naziv="DomainObject.Predmet.ProtustrankaFormatedWithAdressOIB_1"> JEDANAEST, ugostiteljstvo, trgovina, d.o.o., OIB 72654720889, Put Brodarice 7, 21000 Split zastupanog po punomoćniku Marija Brčić</derivirana_varijabla>
  </DomainObject.Predmet.ProtustrankaFormatedWithAdressOIB>
  <DomainObject.Predmet.ProtustrankaWithAdress>
    <izvorni_sadrzaj>JEDANAEST, ugostiteljstvo, trgovina, d.o.o. Put Brodarice 7, 21000 Split</izvorni_sadrzaj>
    <derivirana_varijabla naziv="DomainObject.Predmet.ProtustrankaWithAdress_1">JEDANAEST, ugostiteljstvo, trgovina, d.o.o. Put Brodarice 7, 21000 Split</derivirana_varijabla>
  </DomainObject.Predmet.ProtustrankaWithAdress>
  <DomainObject.Predmet.ProtustrankaWithAdressOIB>
    <izvorni_sadrzaj>JEDANAEST, ugostiteljstvo, trgovina, d.o.o., OIB 72654720889, Put Brodarice 7, 21000 Split</izvorni_sadrzaj>
    <derivirana_varijabla naziv="DomainObject.Predmet.ProtustrankaWithAdressOIB_1">JEDANAEST, ugostiteljstvo, trgovina, d.o.o., OIB 72654720889, Put Brodarice 7, 21000 Split</derivirana_varijabla>
  </DomainObject.Predmet.ProtustrankaWithAdressOIB>
  <DomainObject.Predmet.ProtustrankaNazivFormated>
    <izvorni_sadrzaj>JEDANAEST, ugostiteljstvo, trgovina, d.o.o.</izvorni_sadrzaj>
    <derivirana_varijabla naziv="DomainObject.Predmet.ProtustrankaNazivFormated_1">JEDANAEST, ugostiteljstvo, trgovina, d.o.o.</derivirana_varijabla>
  </DomainObject.Predmet.ProtustrankaNazivFormated>
  <DomainObject.Predmet.ProtustrankaNazivFormatedOIB>
    <izvorni_sadrzaj>JEDANAEST, ugostiteljstvo, trgovina, d.o.o., OIB 72654720889</izvorni_sadrzaj>
    <derivirana_varijabla naziv="DomainObject.Predmet.ProtustrankaNazivFormatedOIB_1">JEDANAEST, ugostiteljstvo, trgovina, d.o.o., OIB 72654720889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49621.98</izvorni_sadrzaj>
    <derivirana_varijabla naziv="DomainObject.Predmet.TrenutnaVrijednost_1">49621.98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JEDANAEST, ugostiteljstvo, trgovina, d.o.o. zastupanog po punomoćniku Marija Brčić</item>
    </izvorni_sadrzaj>
    <derivirana_varijabla naziv="DomainObject.Predmet.ProtuStrankaListFormated_1">
      <item>JEDANAEST, ugostiteljstvo, trgovina, d.o.o. zastupanog po punomoćniku Marija Brčić</item>
    </derivirana_varijabla>
  </DomainObject.Predmet.ProtuStrankaListFormated>
  <DomainObject.Predmet.ProtuStrankaListFormatedOIB>
    <izvorni_sadrzaj>
      <item>JEDANAEST, ugostiteljstvo, trgovina, d.o.o., OIB 72654720889 zastupanog po punomoćniku Marija Brčić</item>
    </izvorni_sadrzaj>
    <derivirana_varijabla naziv="DomainObject.Predmet.ProtuStrankaListFormatedOIB_1">
      <item>JEDANAEST, ugostiteljstvo, trgovina, d.o.o., OIB 72654720889 zastupanog po punomoćniku Marija Brčić</item>
    </derivirana_varijabla>
  </DomainObject.Predmet.ProtuStrankaListFormatedOIB>
  <DomainObject.Predmet.ProtuStrankaListFormatedWithAdress>
    <izvorni_sadrzaj>
      <item>JEDANAEST, ugostiteljstvo, trgovina, d.o.o., Put Brodarice 7, 21000 Split zastupanog po punomoćniku Marija Brčić</item>
    </izvorni_sadrzaj>
    <derivirana_varijabla naziv="DomainObject.Predmet.ProtuStrankaListFormatedWithAdress_1">
      <item>JEDANAEST, ugostiteljstvo, trgovina, d.o.o., Put Brodarice 7, 21000 Split zastupanog po punomoćniku Marija Brčić</item>
    </derivirana_varijabla>
  </DomainObject.Predmet.ProtuStrankaListFormatedWithAdress>
  <DomainObject.Predmet.ProtuStrankaListFormatedWithAdressOIB>
    <izvorni_sadrzaj>
      <item>JEDANAEST, ugostiteljstvo, trgovina, d.o.o., OIB 72654720889, Put Brodarice 7, 21000 Split zastupanog po punomoćniku Marija Brčić</item>
    </izvorni_sadrzaj>
    <derivirana_varijabla naziv="DomainObject.Predmet.ProtuStrankaListFormatedWithAdressOIB_1">
      <item>JEDANAEST, ugostiteljstvo, trgovina, d.o.o., OIB 72654720889, Put Brodarice 7, 21000 Split zastupanog po punomoćniku Marija Brčić</item>
    </derivirana_varijabla>
  </DomainObject.Predmet.ProtuStrankaListFormatedWithAdressOIB>
  <DomainObject.Predmet.ProtuStrankaListNazivFormated>
    <izvorni_sadrzaj>
      <item>JEDANAEST, ugostiteljstvo, trgovina, d.o.o.</item>
    </izvorni_sadrzaj>
    <derivirana_varijabla naziv="DomainObject.Predmet.ProtuStrankaListNazivFormated_1">
      <item>JEDANAEST, ugostiteljstvo, trgovina, d.o.o.</item>
    </derivirana_varijabla>
  </DomainObject.Predmet.ProtuStrankaListNazivFormated>
  <DomainObject.Predmet.ProtuStrankaListNazivFormatedOIB>
    <izvorni_sadrzaj>
      <item>JEDANAEST, ugostiteljstvo, trgovina, d.o.o., OIB 72654720889</item>
    </izvorni_sadrzaj>
    <derivirana_varijabla naziv="DomainObject.Predmet.ProtuStrankaListNazivFormatedOIB_1">
      <item>JEDANAEST, ugostiteljstvo, trgovina, d.o.o., OIB 72654720889</item>
    </derivirana_varijabla>
  </DomainObject.Predmet.ProtuStrankaListNazivFormatedOIB>
  <DomainObject.Predmet.OstaliListFormated>
    <izvorni_sadrzaj>
      <item>Miljenko Brčić</item>
      <item>Marija Brčić punomoćnik sudionika u postupku JEDANAEST, ugostiteljstvo, trgovina, d.o.o.</item>
    </izvorni_sadrzaj>
    <derivirana_varijabla naziv="DomainObject.Predmet.OstaliListFormated_1">
      <item>Miljenko Brčić</item>
      <item>Marija Brčić punomoćnik sudionika u postupku JEDANAEST, ugostiteljstvo, trgovina, d.o.o.</item>
    </derivirana_varijabla>
  </DomainObject.Predmet.OstaliListFormated>
  <DomainObject.Predmet.OstaliListFormatedOIB>
    <izvorni_sadrzaj>
      <item>Miljenko Brčić, OIB 02785456803</item>
      <item>Marija Brčić, OIB 26910099551 punomoćnik sudionika u postupku JEDANAEST, ugostiteljstvo, trgovina, d.o.o.</item>
    </izvorni_sadrzaj>
    <derivirana_varijabla naziv="DomainObject.Predmet.OstaliListFormatedOIB_1">
      <item>Miljenko Brčić, OIB 02785456803</item>
      <item>Marija Brčić, OIB 26910099551 punomoćnik sudionika u postupku JEDANAEST, ugostiteljstvo, trgovina, d.o.o.</item>
    </derivirana_varijabla>
  </DomainObject.Predmet.OstaliListFormatedOIB>
  <DomainObject.Predmet.OstaliListFormatedWithAdress>
    <izvorni_sadrzaj>
      <item>Miljenko Brčić, Palmina 46, 21000 Split</item>
      <item>Marija Brčić, Put Plokita 3, 21000 Split punomoćnik sudionika u postupku JEDANAEST, ugostiteljstvo, trgovina, d.o.o.</item>
    </izvorni_sadrzaj>
    <derivirana_varijabla naziv="DomainObject.Predmet.OstaliListFormatedWithAdress_1">
      <item>Miljenko Brčić, Palmina 46, 21000 Split</item>
      <item>Marija Brčić, Put Plokita 3, 21000 Split punomoćnik sudionika u postupku JEDANAEST, ugostiteljstvo, trgovina, d.o.o.</item>
    </derivirana_varijabla>
  </DomainObject.Predmet.OstaliListFormatedWithAdress>
  <DomainObject.Predmet.OstaliListFormatedWithAdressOIB>
    <izvorni_sadrzaj>
      <item>Miljenko Brčić, OIB 02785456803, Palmina 46, 21000 Split</item>
      <item>Marija Brčić, OIB 26910099551, Put Plokita 3, 21000 Split punomoćnik sudionika u postupku JEDANAEST, ugostiteljstvo, trgovina, d.o.o.</item>
    </izvorni_sadrzaj>
    <derivirana_varijabla naziv="DomainObject.Predmet.OstaliListFormatedWithAdressOIB_1">
      <item>Miljenko Brčić, OIB 02785456803, Palmina 46, 21000 Split</item>
      <item>Marija Brčić, OIB 26910099551, Put Plokita 3, 21000 Split punomoćnik sudionika u postupku JEDANAEST, ugostiteljstvo, trgovina, d.o.o.</item>
    </derivirana_varijabla>
  </DomainObject.Predmet.OstaliListFormatedWithAdressOIB>
  <DomainObject.Predmet.OstaliListNazivFormated>
    <izvorni_sadrzaj>
      <item>Miljenko Brčić</item>
      <item>Marija Brčić</item>
    </izvorni_sadrzaj>
    <derivirana_varijabla naziv="DomainObject.Predmet.OstaliListNazivFormated_1">
      <item>Miljenko Brčić</item>
      <item>Marija Brčić</item>
    </derivirana_varijabla>
  </DomainObject.Predmet.OstaliListNazivFormated>
  <DomainObject.Predmet.OstaliListNazivFormatedOIB>
    <izvorni_sadrzaj>
      <item>Miljenko Brčić, OIB 02785456803</item>
      <item>Marija Brčić, OIB 26910099551</item>
    </izvorni_sadrzaj>
    <derivirana_varijabla naziv="DomainObject.Predmet.OstaliListNazivFormatedOIB_1">
      <item>Miljenko Brčić, OIB 02785456803</item>
      <item>Marija Brčić, OIB 26910099551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JEDANAEST, ugostiteljstvo, trgovina, d.o.o.</izvorni_sadrzaj>
    <derivirana_varijabla naziv="DomainObject.Predmet.ProtustrankaIDrugi_1">JEDANAEST, ugostiteljstvo, trgovina,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JEDANAEST, ugostiteljstvo, trgovina, d.o.o., OIB 72654720889, Put Brodarice 7, 21000 Split</izvorni_sadrzaj>
    <derivirana_varijabla naziv="DomainObject.Predmet.ProtustrankaIDrugiAdressOIB_1">JEDANAEST, ugostiteljstvo, trgovina, d.o.o., OIB 72654720889, Put Brodarice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JEDANAEST, ugostiteljstvo, trgovina, d.o.o.</item>
      <item>FINANCIJSKA AGENCIJA, RC SPLIT</item>
      <item>Miljenko Brčić</item>
      <item>Marija Brčić</item>
    </izvorni_sadrzaj>
    <derivirana_varijabla naziv="DomainObject.Predmet.SudioniciListNaziv_1">
      <item>JEDANAEST, ugostiteljstvo, trgovina, d.o.o.</item>
      <item>FINANCIJSKA AGENCIJA, RC SPLIT</item>
      <item>Miljenko Brčić</item>
      <item>Marija Brčić</item>
    </derivirana_varijabla>
  </DomainObject.Predmet.SudioniciListNaziv>
  <DomainObject.Predmet.SudioniciListAdressOIB>
    <izvorni_sadrzaj>
      <item>JEDANAEST, ugostiteljstvo, trgovina, d.o.o., OIB 72654720889, Put Brodarice 7,21000 Split</item>
      <item>FINANCIJSKA AGENCIJA, RC SPLIT, OIB 85821130368, Mažuranićevo šetalište 24 b,21000 Split</item>
      <item>Miljenko Brčić, OIB 02785456803, Palmina 46,21000 Split</item>
      <item>Marija Brčić, OIB 26910099551, Put Plokita 3,21000 Split</item>
    </izvorni_sadrzaj>
    <derivirana_varijabla naziv="DomainObject.Predmet.SudioniciListAdressOIB_1">
      <item>JEDANAEST, ugostiteljstvo, trgovina, d.o.o., OIB 72654720889, Put Brodarice 7,21000 Split</item>
      <item>FINANCIJSKA AGENCIJA, RC SPLIT, OIB 85821130368, Mažuranićevo šetalište 24 b,21000 Split</item>
      <item>Miljenko Brčić, OIB 02785456803, Palmina 46,21000 Split</item>
      <item>Marija Brčić, OIB 26910099551, Put Plokita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72654720889</item>
      <item>, OIB 85821130368</item>
      <item>, OIB 02785456803</item>
      <item>, OIB 26910099551</item>
    </izvorni_sadrzaj>
    <derivirana_varijabla naziv="DomainObject.Predmet.SudioniciListNazivOIB_1">
      <item>, OIB 72654720889</item>
      <item>, OIB 85821130368</item>
      <item>, OIB 02785456803</item>
      <item>, OIB 26910099551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E8E7D9-857C-49EC-BDAD-734F236A57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1152</properties:Words>
  <properties:Characters>6261</properties:Characters>
  <properties:Lines>149</properties:Lines>
  <properties:Paragraphs>39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2016-10-11T07:35:00Z</cp:lastPrinted>
  <dcterms:modified xmlns:xsi="http://www.w3.org/2001/XMLSchema-instance" xsi:type="dcterms:W3CDTF">2016-10-11T07:38:00Z</dcterms:modified>
  <cp:revision>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