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4c460" w14:paraId="b14c460" w:rsidRDefault="00903677" w:rsidP="00903677" w:rsidR="00903677" w:rsidRPr="00F84E4B">
      <w:pPr>
        <w15:collapsed w:val="false"/>
      </w:pPr>
      <w:bookmarkStart w:name="_GoBack" w:id="0"/>
      <w:bookmarkEnd w:id="0"/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CE2510" w:rsidP="00CE2510" w:rsidR="003512A9" w:rsidRPr="00F84E4B">
      <w:pPr>
        <w:spacing w:lineRule="atLeast" w:line="240" w:after="0"/>
        <w:jc w:val="right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1 St-</w:t>
      </w:r>
      <w:r w:rsidR="00767AE6">
        <w:rPr>
          <w:rFonts w:hAnsi="Times New Roman" w:ascii="Times New Roman"/>
          <w:sz w:val="24"/>
          <w:szCs w:val="24"/>
        </w:rPr>
        <w:t>30/14-154</w:t>
      </w:r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REPUBLIKA HRVATSKA</w:t>
      </w:r>
    </w:p>
    <w:p w:rsidRDefault="00903677" w:rsidP="00903677" w:rsidR="00A06DC9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TRGOVAČKI SUD U ZADRU</w:t>
      </w:r>
    </w:p>
    <w:p w:rsidRDefault="00A06DC9" w:rsidP="00903677" w:rsidR="00A06DC9">
      <w:pPr>
        <w:spacing w:lineRule="atLeast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Dr. Franje Tuđmana 35</w:t>
      </w:r>
      <w:r w:rsidR="00903677" w:rsidRPr="00F84E4B">
        <w:rPr>
          <w:rFonts w:hAnsi="Times New Roman" w:ascii="Times New Roman"/>
          <w:sz w:val="24"/>
          <w:szCs w:val="24"/>
        </w:rPr>
        <w:tab/>
      </w:r>
    </w:p>
    <w:p w:rsidRDefault="00A06DC9" w:rsidP="00903677" w:rsidR="00A06DC9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06DC9" w:rsidP="00903677" w:rsidR="00A06DC9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06DC9" w:rsidP="00A06DC9" w:rsidR="00903677" w:rsidRPr="00F84E4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E P U B L I K A   H R V A T S K A</w:t>
      </w:r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F84E4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R J E Š E N J E</w:t>
      </w:r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767AE6" w:rsidR="00903677" w:rsidRPr="00767AE6">
      <w:pPr>
        <w:jc w:val="both"/>
      </w:pPr>
      <w:r w:rsidRPr="002C2297">
        <w:rPr>
          <w:rFonts w:hAnsi="Times New Roman" w:ascii="Times New Roman"/>
          <w:sz w:val="24"/>
          <w:szCs w:val="24"/>
        </w:rPr>
        <w:tab/>
        <w:t xml:space="preserve">Trgovački sud u Zadru po sucu Ardeni Bajlo kao stečajnom sucu, u stečajnom postupku nad stečajnim dužnikom </w:t>
      </w:r>
      <w:r w:rsidR="00E976B2" w:rsidRPr="002C2297">
        <w:rPr>
          <w:rFonts w:hAnsi="Times New Roman" w:ascii="Times New Roman"/>
          <w:sz w:val="24"/>
          <w:szCs w:val="24"/>
        </w:rPr>
        <w:t xml:space="preserve"> </w:t>
      </w:r>
      <w:r w:rsidR="00767AE6" w:rsidRPr="00767AE6">
        <w:rPr>
          <w:rFonts w:hAnsi="Times New Roman" w:ascii="Times New Roman"/>
          <w:sz w:val="24"/>
          <w:szCs w:val="24"/>
        </w:rPr>
        <w:t>NIN ELEKTROCOMMERCE d.o.o. Poličnik u stečaju</w:t>
      </w:r>
      <w:r w:rsidR="002C2297" w:rsidRPr="002C2297">
        <w:rPr>
          <w:rFonts w:hAnsi="Times New Roman" w:ascii="Times New Roman"/>
          <w:sz w:val="24"/>
          <w:szCs w:val="24"/>
        </w:rPr>
        <w:t xml:space="preserve">, koga zastupa stečajni upravitelj </w:t>
      </w:r>
      <w:r w:rsidR="00767AE6">
        <w:rPr>
          <w:rFonts w:hAnsi="Times New Roman" w:ascii="Times New Roman"/>
          <w:sz w:val="24"/>
          <w:szCs w:val="24"/>
        </w:rPr>
        <w:t>Ante Vukašina</w:t>
      </w:r>
      <w:r w:rsidR="002C2297">
        <w:rPr>
          <w:rFonts w:hAnsi="Times New Roman" w:ascii="Times New Roman"/>
          <w:sz w:val="24"/>
          <w:szCs w:val="24"/>
        </w:rPr>
        <w:t>,</w:t>
      </w:r>
      <w:r w:rsidR="00CE2510" w:rsidRPr="002C2297">
        <w:rPr>
          <w:rFonts w:hAnsi="Times New Roman" w:ascii="Times New Roman"/>
          <w:sz w:val="24"/>
          <w:szCs w:val="24"/>
        </w:rPr>
        <w:t xml:space="preserve"> </w:t>
      </w:r>
      <w:r w:rsidRPr="002C2297">
        <w:rPr>
          <w:rFonts w:hAnsi="Times New Roman" w:ascii="Times New Roman"/>
          <w:sz w:val="24"/>
          <w:szCs w:val="24"/>
        </w:rPr>
        <w:t xml:space="preserve">dana </w:t>
      </w:r>
      <w:r w:rsidR="00767AE6">
        <w:rPr>
          <w:rFonts w:hAnsi="Times New Roman" w:ascii="Times New Roman"/>
          <w:sz w:val="24"/>
          <w:szCs w:val="24"/>
        </w:rPr>
        <w:t>26. listopada 2016.</w:t>
      </w:r>
      <w:r w:rsidR="007260B9" w:rsidRPr="002C2297">
        <w:rPr>
          <w:rFonts w:hAnsi="Times New Roman" w:ascii="Times New Roman"/>
          <w:sz w:val="24"/>
          <w:szCs w:val="24"/>
        </w:rPr>
        <w:t>,</w:t>
      </w:r>
      <w:r w:rsidR="003B5BBB">
        <w:rPr>
          <w:rFonts w:hAnsi="Times New Roman" w:ascii="Times New Roman"/>
          <w:sz w:val="24"/>
          <w:szCs w:val="24"/>
        </w:rPr>
        <w:t xml:space="preserve"> postupajući po čl. 265. Stečajnog zakona (Narodne novine br. 71/15),</w:t>
      </w:r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767AE6" w:rsidR="00DE0A15" w:rsidRPr="00F84E4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r i j e š i o   j e</w:t>
      </w:r>
    </w:p>
    <w:p w:rsidRDefault="00E36CD0" w:rsidP="007162A0" w:rsidR="00DE0A15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 xml:space="preserve">    </w:t>
      </w:r>
      <w:r w:rsidR="007162A0">
        <w:rPr>
          <w:rFonts w:hAnsi="Times New Roman" w:ascii="Times New Roman"/>
          <w:sz w:val="24"/>
          <w:szCs w:val="24"/>
        </w:rPr>
        <w:t xml:space="preserve"> </w:t>
      </w:r>
    </w:p>
    <w:p w:rsidRDefault="00DE0A15" w:rsidP="00767AE6" w:rsidR="00DE0A15" w:rsidRPr="00767AE6">
      <w:pPr>
        <w:pStyle w:val="Odlomakpopisa"/>
        <w:numPr>
          <w:ilvl w:val="0"/>
          <w:numId w:val="1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67AE6">
        <w:rPr>
          <w:rFonts w:hAnsi="Times New Roman" w:ascii="Times New Roman"/>
          <w:sz w:val="24"/>
          <w:szCs w:val="24"/>
        </w:rPr>
        <w:t xml:space="preserve">Osporava se tražbina drugog višeg isplatnog reda: </w:t>
      </w:r>
    </w:p>
    <w:p w:rsidRDefault="00DE0A15" w:rsidP="00DE0A15" w:rsidR="00DE0A15" w:rsidRPr="00DE0A15">
      <w:pPr>
        <w:spacing w:lineRule="auto" w:line="240" w:after="0"/>
        <w:jc w:val="both"/>
        <w:rPr>
          <w:rFonts w:cs="Arial" w:eastAsia="Times New Roman" w:hAnsi="Arial" w:ascii="Arial"/>
          <w:b/>
          <w:sz w:val="24"/>
          <w:szCs w:val="24"/>
          <w:lang w:eastAsia="hr-HR"/>
        </w:rPr>
      </w:pPr>
    </w:p>
    <w:tbl>
      <w:tblPr>
        <w:tblW w:type="dxa" w:w="8946"/>
        <w:tblInd w:type="dxa" w:w="93"/>
        <w:tblLook w:val="04A0" w:noVBand="1" w:noHBand="0" w:lastColumn="0" w:firstColumn="1" w:lastRow="0" w:firstRow="1"/>
      </w:tblPr>
      <w:tblGrid>
        <w:gridCol w:w="857"/>
        <w:gridCol w:w="4503"/>
        <w:gridCol w:w="3586"/>
      </w:tblGrid>
      <w:tr w:rsidTr="00302BAC" w:rsidR="003A4EBB" w:rsidRPr="00DE0A15">
        <w:trPr>
          <w:trHeight w:val="732"/>
        </w:trPr>
        <w:tc>
          <w:tcPr>
            <w:tcW w:type="dxa" w:w="85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A4EBB" w:rsidP="00DE0A15" w:rsidR="003A4EBB" w:rsidRPr="00DE0A1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DE0A15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RED. BROJ</w:t>
            </w:r>
          </w:p>
        </w:tc>
        <w:tc>
          <w:tcPr>
            <w:tcW w:type="dxa" w:w="4503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A4EBB" w:rsidP="00DE0A15" w:rsidR="003A4EBB" w:rsidRPr="00DE0A1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DE0A15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VJEROVNIK</w:t>
            </w:r>
          </w:p>
        </w:tc>
        <w:tc>
          <w:tcPr>
            <w:tcW w:type="dxa" w:w="358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A4EBB" w:rsidP="00DE0A15" w:rsidR="003A4EBB" w:rsidRPr="00DE0A1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DE0A15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OSPORENO</w:t>
            </w:r>
          </w:p>
        </w:tc>
      </w:tr>
      <w:tr w:rsidTr="00302BAC" w:rsidR="003A4EBB" w:rsidRPr="00DE0A15">
        <w:trPr>
          <w:trHeight w:val="510"/>
        </w:trPr>
        <w:tc>
          <w:tcPr>
            <w:tcW w:type="dxa" w:w="85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A4EBB" w:rsidP="00DE0A15" w:rsidR="003A4EBB" w:rsidRPr="00DE0A1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DE0A1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dxa" w:w="450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67AE6" w:rsidP="00DE0A15" w:rsidR="003A4EBB" w:rsidRPr="00DE0A15">
            <w:pPr>
              <w:spacing w:lineRule="auto" w:line="240" w:after="0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KREŠIMIR DEMO</w:t>
            </w:r>
          </w:p>
        </w:tc>
        <w:tc>
          <w:tcPr>
            <w:tcW w:type="dxa" w:w="358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02BAC" w:rsidP="00DE0A15" w:rsidR="003A4EBB" w:rsidRPr="00DE0A1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36.457,07</w:t>
            </w:r>
            <w:r w:rsidR="00767AE6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kuna</w:t>
            </w:r>
          </w:p>
        </w:tc>
      </w:tr>
    </w:tbl>
    <w:p w:rsidRDefault="00DE0A15" w:rsidP="00DE0A15" w:rsidR="00DE0A15" w:rsidRPr="00DE0A1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E0A15" w:rsidP="00DE0A15" w:rsidR="00DE0A15">
      <w:pPr>
        <w:pStyle w:val="Odlomakpopisa"/>
        <w:numPr>
          <w:ilvl w:val="0"/>
          <w:numId w:val="12"/>
        </w:numPr>
        <w:spacing w:lineRule="auto" w:line="240" w:after="0"/>
        <w:ind w:firstLine="705" w:left="0"/>
        <w:jc w:val="both"/>
        <w:rPr>
          <w:rFonts w:hAnsi="Times New Roman" w:ascii="Times New Roman"/>
          <w:sz w:val="24"/>
          <w:szCs w:val="24"/>
        </w:rPr>
      </w:pPr>
      <w:r w:rsidRPr="00DE0A15">
        <w:rPr>
          <w:rFonts w:hAnsi="Times New Roman" w:ascii="Times New Roman"/>
          <w:sz w:val="24"/>
          <w:szCs w:val="24"/>
        </w:rPr>
        <w:t>Stečajni vjerovni</w:t>
      </w:r>
      <w:r>
        <w:rPr>
          <w:rFonts w:hAnsi="Times New Roman" w:ascii="Times New Roman"/>
          <w:sz w:val="24"/>
          <w:szCs w:val="24"/>
        </w:rPr>
        <w:t>k</w:t>
      </w:r>
      <w:r w:rsidRPr="00DE0A15">
        <w:rPr>
          <w:rFonts w:hAnsi="Times New Roman" w:ascii="Times New Roman"/>
          <w:sz w:val="24"/>
          <w:szCs w:val="24"/>
        </w:rPr>
        <w:t xml:space="preserve"> čij</w:t>
      </w:r>
      <w:r>
        <w:rPr>
          <w:rFonts w:hAnsi="Times New Roman" w:ascii="Times New Roman"/>
          <w:sz w:val="24"/>
          <w:szCs w:val="24"/>
        </w:rPr>
        <w:t>a</w:t>
      </w:r>
      <w:r w:rsidRPr="00DE0A1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je</w:t>
      </w:r>
      <w:r w:rsidRPr="00DE0A15">
        <w:rPr>
          <w:rFonts w:hAnsi="Times New Roman" w:ascii="Times New Roman"/>
          <w:sz w:val="24"/>
          <w:szCs w:val="24"/>
        </w:rPr>
        <w:t xml:space="preserve"> tražbin</w:t>
      </w:r>
      <w:r>
        <w:rPr>
          <w:rFonts w:hAnsi="Times New Roman" w:ascii="Times New Roman"/>
          <w:sz w:val="24"/>
          <w:szCs w:val="24"/>
        </w:rPr>
        <w:t>a</w:t>
      </w:r>
      <w:r w:rsidRPr="00DE0A15">
        <w:rPr>
          <w:rFonts w:hAnsi="Times New Roman" w:ascii="Times New Roman"/>
          <w:sz w:val="24"/>
          <w:szCs w:val="24"/>
        </w:rPr>
        <w:t xml:space="preserve"> osporen</w:t>
      </w:r>
      <w:r>
        <w:rPr>
          <w:rFonts w:hAnsi="Times New Roman" w:ascii="Times New Roman"/>
          <w:sz w:val="24"/>
          <w:szCs w:val="24"/>
        </w:rPr>
        <w:t>a</w:t>
      </w:r>
      <w:r w:rsidRPr="00DE0A15">
        <w:rPr>
          <w:rFonts w:hAnsi="Times New Roman" w:ascii="Times New Roman"/>
          <w:sz w:val="24"/>
          <w:szCs w:val="24"/>
        </w:rPr>
        <w:t xml:space="preserve"> upućuj</w:t>
      </w:r>
      <w:r>
        <w:rPr>
          <w:rFonts w:hAnsi="Times New Roman" w:ascii="Times New Roman"/>
          <w:sz w:val="24"/>
          <w:szCs w:val="24"/>
        </w:rPr>
        <w:t>e</w:t>
      </w:r>
      <w:r w:rsidRPr="00DE0A15">
        <w:rPr>
          <w:rFonts w:hAnsi="Times New Roman" w:ascii="Times New Roman"/>
          <w:sz w:val="24"/>
          <w:szCs w:val="24"/>
        </w:rPr>
        <w:t xml:space="preserve"> se da radi utvrđivanja osnovanosti svoje osporene tražbine pokrenu parnicu u roku od 8 dana od dana</w:t>
      </w:r>
      <w:r w:rsidR="00FF511D">
        <w:rPr>
          <w:rFonts w:hAnsi="Times New Roman" w:ascii="Times New Roman"/>
          <w:sz w:val="24"/>
          <w:szCs w:val="24"/>
        </w:rPr>
        <w:t xml:space="preserve"> pravomoćnosti ovog rješenja</w:t>
      </w:r>
      <w:r w:rsidRPr="00DE0A15">
        <w:rPr>
          <w:rFonts w:hAnsi="Times New Roman" w:ascii="Times New Roman"/>
          <w:sz w:val="24"/>
          <w:szCs w:val="24"/>
        </w:rPr>
        <w:t xml:space="preserve">. </w:t>
      </w:r>
    </w:p>
    <w:p w:rsidRDefault="003A4EBB" w:rsidP="007162A0" w:rsidR="003A4EBB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F84E4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Obrazloženje</w:t>
      </w:r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3D725D" w:rsidR="00903677" w:rsidRPr="00F84E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 xml:space="preserve">          U stečajnom postupku koji se vodi kod ovog suda pod gornjim poslovnim brojem nad imovinom dužnika </w:t>
      </w:r>
      <w:r w:rsidR="00767AE6" w:rsidRPr="00767AE6">
        <w:rPr>
          <w:rFonts w:hAnsi="Times New Roman" w:ascii="Times New Roman"/>
          <w:sz w:val="24"/>
          <w:szCs w:val="24"/>
        </w:rPr>
        <w:t>NIN ELEKTROCOMMERCE d.o.o. Poličnik u stečaju</w:t>
      </w:r>
      <w:r w:rsidRPr="00F84E4B">
        <w:rPr>
          <w:rFonts w:hAnsi="Times New Roman" w:ascii="Times New Roman"/>
          <w:sz w:val="24"/>
          <w:szCs w:val="24"/>
        </w:rPr>
        <w:t xml:space="preserve">, na </w:t>
      </w:r>
      <w:r w:rsidR="00767AE6">
        <w:rPr>
          <w:rFonts w:hAnsi="Times New Roman" w:ascii="Times New Roman"/>
          <w:sz w:val="24"/>
          <w:szCs w:val="24"/>
        </w:rPr>
        <w:t>drugom</w:t>
      </w:r>
      <w:r w:rsidR="007162A0">
        <w:rPr>
          <w:rFonts w:hAnsi="Times New Roman" w:ascii="Times New Roman"/>
          <w:sz w:val="24"/>
          <w:szCs w:val="24"/>
        </w:rPr>
        <w:t xml:space="preserve"> posebnom </w:t>
      </w:r>
      <w:r w:rsidRPr="00F84E4B">
        <w:rPr>
          <w:rFonts w:hAnsi="Times New Roman" w:ascii="Times New Roman"/>
          <w:sz w:val="24"/>
          <w:szCs w:val="24"/>
        </w:rPr>
        <w:t xml:space="preserve">ispitnom ročištu održanom dana </w:t>
      </w:r>
      <w:r w:rsidR="00767AE6">
        <w:rPr>
          <w:rFonts w:hAnsi="Times New Roman" w:ascii="Times New Roman"/>
          <w:sz w:val="24"/>
          <w:szCs w:val="24"/>
        </w:rPr>
        <w:t>26. listopada 2016.</w:t>
      </w:r>
      <w:r w:rsidRPr="00F84E4B">
        <w:rPr>
          <w:rFonts w:hAnsi="Times New Roman" w:ascii="Times New Roman"/>
          <w:sz w:val="24"/>
          <w:szCs w:val="24"/>
        </w:rPr>
        <w:t xml:space="preserve"> </w:t>
      </w:r>
      <w:r w:rsidR="00767AE6">
        <w:rPr>
          <w:rFonts w:hAnsi="Times New Roman" w:ascii="Times New Roman"/>
          <w:sz w:val="24"/>
          <w:szCs w:val="24"/>
        </w:rPr>
        <w:t xml:space="preserve">ispitana je tražbina vjerovnika iz točke I. </w:t>
      </w:r>
      <w:r w:rsidR="007162A0">
        <w:rPr>
          <w:rFonts w:hAnsi="Times New Roman" w:ascii="Times New Roman"/>
          <w:sz w:val="24"/>
          <w:szCs w:val="24"/>
        </w:rPr>
        <w:t xml:space="preserve"> ovog rješenja.</w:t>
      </w:r>
    </w:p>
    <w:p w:rsidRDefault="00903677" w:rsidP="00767AE6" w:rsidR="00767AE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 xml:space="preserve">       </w:t>
      </w:r>
      <w:r w:rsidR="00E36CD0" w:rsidRPr="00F84E4B">
        <w:rPr>
          <w:rFonts w:hAnsi="Times New Roman" w:ascii="Times New Roman"/>
          <w:sz w:val="24"/>
          <w:szCs w:val="24"/>
        </w:rPr>
        <w:t xml:space="preserve">    Stečajni upravitelj </w:t>
      </w:r>
      <w:r w:rsidR="007162A0">
        <w:rPr>
          <w:rFonts w:hAnsi="Times New Roman" w:ascii="Times New Roman"/>
          <w:sz w:val="24"/>
          <w:szCs w:val="24"/>
        </w:rPr>
        <w:t xml:space="preserve">je </w:t>
      </w:r>
      <w:r w:rsidR="00767AE6">
        <w:rPr>
          <w:rFonts w:hAnsi="Times New Roman" w:ascii="Times New Roman"/>
          <w:sz w:val="24"/>
          <w:szCs w:val="24"/>
        </w:rPr>
        <w:t>osporio tražbinu</w:t>
      </w:r>
      <w:r w:rsidR="007162A0">
        <w:rPr>
          <w:rFonts w:hAnsi="Times New Roman" w:ascii="Times New Roman"/>
          <w:sz w:val="24"/>
          <w:szCs w:val="24"/>
        </w:rPr>
        <w:t xml:space="preserve"> iz točke I.</w:t>
      </w:r>
      <w:r w:rsidR="0066178F" w:rsidRPr="00F84E4B">
        <w:rPr>
          <w:rFonts w:hAnsi="Times New Roman" w:ascii="Times New Roman"/>
          <w:sz w:val="24"/>
          <w:szCs w:val="24"/>
        </w:rPr>
        <w:t xml:space="preserve"> </w:t>
      </w:r>
      <w:r w:rsidR="00767AE6">
        <w:rPr>
          <w:rFonts w:hAnsi="Times New Roman" w:ascii="Times New Roman"/>
          <w:sz w:val="24"/>
          <w:szCs w:val="24"/>
        </w:rPr>
        <w:t xml:space="preserve">ovog rješenja iz razloga </w:t>
      </w:r>
      <w:r w:rsidR="0040284E" w:rsidRPr="007D011D">
        <w:rPr>
          <w:rFonts w:hAnsi="Times New Roman" w:ascii="Times New Roman"/>
          <w:sz w:val="24"/>
          <w:szCs w:val="24"/>
        </w:rPr>
        <w:t>što</w:t>
      </w:r>
      <w:r w:rsidR="007D011D" w:rsidRPr="007D011D">
        <w:rPr>
          <w:rFonts w:hAnsi="Times New Roman" w:ascii="Times New Roman"/>
          <w:sz w:val="24"/>
          <w:szCs w:val="24"/>
        </w:rPr>
        <w:t xml:space="preserve"> </w:t>
      </w:r>
      <w:r w:rsidR="00767AE6">
        <w:rPr>
          <w:rFonts w:hAnsi="Times New Roman" w:ascii="Times New Roman"/>
          <w:sz w:val="24"/>
          <w:szCs w:val="24"/>
        </w:rPr>
        <w:t xml:space="preserve">se povodom iste vodi sudski spor pod poslovnim brojem 4Povrv-142/11 kod ovog suda, a uvidom u spis je utvrdio da bi stečajni dužnik mogao uspjeti u sporu. </w:t>
      </w:r>
    </w:p>
    <w:p w:rsidRDefault="00A9701A" w:rsidP="00767AE6" w:rsidR="00DE0A15">
      <w:pPr>
        <w:spacing w:lineRule="atLeast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K</w:t>
      </w:r>
      <w:r w:rsidR="00DE0A15" w:rsidRPr="00DE0A15">
        <w:rPr>
          <w:rFonts w:eastAsia="Times New Roman" w:hAnsi="Times New Roman" w:ascii="Times New Roman"/>
          <w:sz w:val="24"/>
          <w:szCs w:val="24"/>
          <w:lang w:eastAsia="hr-HR"/>
        </w:rPr>
        <w:t>ako osporavanje na ročištu nije otklonjeno, to se vjerovni</w:t>
      </w:r>
      <w:r w:rsidR="0040284E">
        <w:rPr>
          <w:rFonts w:eastAsia="Times New Roman" w:hAnsi="Times New Roman" w:ascii="Times New Roman"/>
          <w:sz w:val="24"/>
          <w:szCs w:val="24"/>
          <w:lang w:eastAsia="hr-HR"/>
        </w:rPr>
        <w:t>k</w:t>
      </w:r>
      <w:r w:rsidR="00DE0A15" w:rsidRPr="00DE0A15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40284E">
        <w:rPr>
          <w:rFonts w:eastAsia="Times New Roman" w:hAnsi="Times New Roman" w:ascii="Times New Roman"/>
          <w:sz w:val="24"/>
          <w:szCs w:val="24"/>
          <w:lang w:eastAsia="hr-HR"/>
        </w:rPr>
        <w:t>čija je</w:t>
      </w:r>
      <w:r w:rsidR="00DE0A15" w:rsidRPr="00DE0A15">
        <w:rPr>
          <w:rFonts w:eastAsia="Times New Roman" w:hAnsi="Times New Roman" w:ascii="Times New Roman"/>
          <w:sz w:val="24"/>
          <w:szCs w:val="24"/>
          <w:lang w:eastAsia="hr-HR"/>
        </w:rPr>
        <w:t xml:space="preserve"> tražbina</w:t>
      </w:r>
      <w:r w:rsidR="0040284E">
        <w:rPr>
          <w:rFonts w:eastAsia="Times New Roman" w:hAnsi="Times New Roman" w:ascii="Times New Roman"/>
          <w:sz w:val="24"/>
          <w:szCs w:val="24"/>
          <w:lang w:eastAsia="hr-HR"/>
        </w:rPr>
        <w:t xml:space="preserve"> osporena</w:t>
      </w:r>
      <w:r w:rsidR="00DE0A15" w:rsidRPr="00DE0A15">
        <w:rPr>
          <w:rFonts w:eastAsia="Times New Roman" w:hAnsi="Times New Roman" w:ascii="Times New Roman"/>
          <w:sz w:val="24"/>
          <w:szCs w:val="24"/>
          <w:lang w:eastAsia="hr-HR"/>
        </w:rPr>
        <w:t xml:space="preserve"> upućuj</w:t>
      </w:r>
      <w:r w:rsidR="0040284E">
        <w:rPr>
          <w:rFonts w:eastAsia="Times New Roman" w:hAnsi="Times New Roman" w:ascii="Times New Roman"/>
          <w:sz w:val="24"/>
          <w:szCs w:val="24"/>
          <w:lang w:eastAsia="hr-HR"/>
        </w:rPr>
        <w:t>e</w:t>
      </w:r>
      <w:r w:rsidR="00DE0A15" w:rsidRPr="00DE0A15">
        <w:rPr>
          <w:rFonts w:eastAsia="Times New Roman" w:hAnsi="Times New Roman" w:ascii="Times New Roman"/>
          <w:sz w:val="24"/>
          <w:szCs w:val="24"/>
          <w:lang w:eastAsia="hr-HR"/>
        </w:rPr>
        <w:t xml:space="preserve"> na parnicu radi utvrđivanja osnovanosti svo</w:t>
      </w:r>
      <w:r w:rsidR="00DE0A15">
        <w:rPr>
          <w:rFonts w:eastAsia="Times New Roman" w:hAnsi="Times New Roman" w:ascii="Times New Roman"/>
          <w:sz w:val="24"/>
          <w:szCs w:val="24"/>
          <w:lang w:eastAsia="hr-HR"/>
        </w:rPr>
        <w:t>je</w:t>
      </w:r>
      <w:r w:rsidR="00DE0A15" w:rsidRPr="00DE0A15">
        <w:rPr>
          <w:rFonts w:eastAsia="Times New Roman" w:hAnsi="Times New Roman" w:ascii="Times New Roman"/>
          <w:sz w:val="24"/>
          <w:szCs w:val="24"/>
          <w:lang w:eastAsia="hr-HR"/>
        </w:rPr>
        <w:t xml:space="preserve"> tražbin</w:t>
      </w:r>
      <w:r w:rsidR="00DE0A15">
        <w:rPr>
          <w:rFonts w:eastAsia="Times New Roman" w:hAnsi="Times New Roman" w:ascii="Times New Roman"/>
          <w:sz w:val="24"/>
          <w:szCs w:val="24"/>
          <w:lang w:eastAsia="hr-HR"/>
        </w:rPr>
        <w:t>e</w:t>
      </w:r>
      <w:r w:rsidR="00DE0A15" w:rsidRPr="00DE0A15">
        <w:rPr>
          <w:rFonts w:eastAsia="Times New Roman" w:hAnsi="Times New Roman" w:ascii="Times New Roman"/>
          <w:sz w:val="24"/>
          <w:szCs w:val="24"/>
          <w:lang w:eastAsia="hr-HR"/>
        </w:rPr>
        <w:t xml:space="preserve"> temeljem čl. </w:t>
      </w:r>
      <w:r w:rsidR="007D011D">
        <w:rPr>
          <w:rFonts w:eastAsia="Times New Roman" w:hAnsi="Times New Roman" w:ascii="Times New Roman"/>
          <w:sz w:val="24"/>
          <w:szCs w:val="24"/>
          <w:lang w:eastAsia="hr-HR"/>
        </w:rPr>
        <w:t>266. st. 1</w:t>
      </w:r>
      <w:r w:rsidR="00302BAC">
        <w:rPr>
          <w:rFonts w:eastAsia="Times New Roman" w:hAnsi="Times New Roman" w:ascii="Times New Roman"/>
          <w:sz w:val="24"/>
          <w:szCs w:val="24"/>
          <w:lang w:eastAsia="hr-HR"/>
        </w:rPr>
        <w:t>. Stečajnog zakona</w:t>
      </w:r>
      <w:r w:rsidR="00767AE6">
        <w:rPr>
          <w:rFonts w:hAnsi="Times New Roman" w:ascii="Times New Roman"/>
          <w:sz w:val="24"/>
          <w:szCs w:val="24"/>
        </w:rPr>
        <w:t>.</w:t>
      </w:r>
    </w:p>
    <w:p w:rsidRDefault="00E36CD0" w:rsidP="00767AE6" w:rsidR="00E36CD0" w:rsidRPr="00F84E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 xml:space="preserve">          Stoga je odlučeno kao u izreci.</w:t>
      </w:r>
    </w:p>
    <w:p w:rsidRDefault="00E36CD0" w:rsidP="00E36CD0" w:rsidR="00E36CD0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36CD0" w:rsidP="007260B9" w:rsidR="00E36CD0" w:rsidRPr="00F84E4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 xml:space="preserve">U Zadru, dana </w:t>
      </w:r>
      <w:r w:rsidR="00767AE6">
        <w:rPr>
          <w:rFonts w:hAnsi="Times New Roman" w:ascii="Times New Roman"/>
          <w:sz w:val="24"/>
          <w:szCs w:val="24"/>
        </w:rPr>
        <w:t>26. listopada 2016.</w:t>
      </w:r>
    </w:p>
    <w:p w:rsidRDefault="00E36CD0" w:rsidP="00E36CD0" w:rsidR="00E36CD0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767AE6" w:rsidP="00767AE6" w:rsidR="007E3967" w:rsidRPr="007E3967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Sutkinja</w:t>
      </w:r>
      <w:r w:rsidR="007E3967" w:rsidRPr="007E3967">
        <w:rPr>
          <w:rFonts w:hAnsi="Times New Roman" w:ascii="Times New Roman"/>
          <w:sz w:val="24"/>
          <w:szCs w:val="24"/>
        </w:rPr>
        <w:t>:</w:t>
      </w:r>
    </w:p>
    <w:p w:rsidRDefault="007E3967" w:rsidP="00767AE6" w:rsidR="007E3967" w:rsidRPr="007E3967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  <w:r w:rsidRPr="007E3967">
        <w:rPr>
          <w:rFonts w:hAnsi="Times New Roman" w:ascii="Times New Roman"/>
          <w:sz w:val="24"/>
          <w:szCs w:val="24"/>
        </w:rPr>
        <w:tab/>
      </w:r>
      <w:r w:rsidRPr="007E3967">
        <w:rPr>
          <w:rFonts w:hAnsi="Times New Roman" w:ascii="Times New Roman"/>
          <w:sz w:val="24"/>
          <w:szCs w:val="24"/>
        </w:rPr>
        <w:tab/>
      </w:r>
      <w:r w:rsidRPr="007E3967">
        <w:rPr>
          <w:rFonts w:hAnsi="Times New Roman" w:ascii="Times New Roman"/>
          <w:sz w:val="24"/>
          <w:szCs w:val="24"/>
        </w:rPr>
        <w:tab/>
      </w:r>
      <w:r w:rsidRPr="007E3967">
        <w:rPr>
          <w:rFonts w:hAnsi="Times New Roman" w:ascii="Times New Roman"/>
          <w:sz w:val="24"/>
          <w:szCs w:val="24"/>
        </w:rPr>
        <w:tab/>
      </w:r>
      <w:r w:rsidRPr="007E3967">
        <w:rPr>
          <w:rFonts w:hAnsi="Times New Roman" w:ascii="Times New Roman"/>
          <w:sz w:val="24"/>
          <w:szCs w:val="24"/>
        </w:rPr>
        <w:tab/>
      </w:r>
      <w:r w:rsidRPr="007E3967">
        <w:rPr>
          <w:rFonts w:hAnsi="Times New Roman" w:ascii="Times New Roman"/>
          <w:sz w:val="24"/>
          <w:szCs w:val="24"/>
        </w:rPr>
        <w:tab/>
      </w:r>
      <w:r w:rsidRPr="007E3967">
        <w:rPr>
          <w:rFonts w:hAnsi="Times New Roman" w:ascii="Times New Roman"/>
          <w:sz w:val="24"/>
          <w:szCs w:val="24"/>
        </w:rPr>
        <w:tab/>
      </w:r>
      <w:r w:rsidRPr="007E3967">
        <w:rPr>
          <w:rFonts w:hAnsi="Times New Roman" w:ascii="Times New Roman"/>
          <w:sz w:val="24"/>
          <w:szCs w:val="24"/>
        </w:rPr>
        <w:tab/>
        <w:t>Ardena Bajlo</w:t>
      </w:r>
    </w:p>
    <w:p w:rsidRDefault="007E3967" w:rsidP="00767AE6" w:rsidR="007E3967" w:rsidRPr="007E3967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E36CD0" w:rsidP="00E36CD0" w:rsidR="00E36CD0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DE0A15" w:rsidP="00E36CD0" w:rsidR="00DE0A15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36CD0" w:rsidP="00E36CD0" w:rsidR="00E36CD0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E36CD0" w:rsidP="00935079" w:rsidR="00E36CD0" w:rsidRPr="00F84E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Protiv ovog rješenja pravo na žalbu ima stečajni upravitelj i svaki vjerovnik u dijelu koji se tiče njegove prijavljene tražbine i tražbine koju je osporio. Rok za žalbu iznosi 8 dana računajući od dana dostave pisanog otpravka ovog rješenja, a ista se pod</w:t>
      </w:r>
      <w:r w:rsidR="00935079" w:rsidRPr="00F84E4B">
        <w:rPr>
          <w:rFonts w:hAnsi="Times New Roman" w:ascii="Times New Roman"/>
          <w:sz w:val="24"/>
          <w:szCs w:val="24"/>
        </w:rPr>
        <w:t>nosi ovom sudu u dva primjerka.</w:t>
      </w:r>
    </w:p>
    <w:p w:rsidRDefault="0052773F" w:rsidP="0052773F" w:rsidR="0052773F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6B6181" w:rsidP="0052773F" w:rsidR="006B6181" w:rsidRPr="00F84E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875C2A" w:rsidP="00875C2A" w:rsidR="00875C2A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Dostaviti:</w:t>
      </w:r>
    </w:p>
    <w:p w:rsidRDefault="00875C2A" w:rsidP="00875C2A" w:rsidR="00875C2A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stečajnom upravitelju,</w:t>
      </w:r>
    </w:p>
    <w:p w:rsidRDefault="00DE0A15" w:rsidP="00875C2A" w:rsidR="00DE0A15" w:rsidRPr="00F84E4B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vjerovniku čija je tražbina osporena</w:t>
      </w:r>
    </w:p>
    <w:p w:rsidRDefault="00DE0A15" w:rsidP="00875C2A" w:rsidR="00875C2A" w:rsidRPr="00F84E4B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r w:rsidR="00875C2A" w:rsidRPr="00F84E4B">
        <w:rPr>
          <w:rFonts w:hAnsi="Times New Roman" w:ascii="Times New Roman"/>
          <w:sz w:val="24"/>
          <w:szCs w:val="24"/>
        </w:rPr>
        <w:t>oglasna ploča,</w:t>
      </w:r>
    </w:p>
    <w:p w:rsidRDefault="00875C2A" w:rsidP="00875C2A" w:rsidR="00875C2A" w:rsidRPr="00F84E4B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u spis.</w:t>
      </w:r>
    </w:p>
    <w:p w:rsidRDefault="00875C2A" w:rsidP="00875C2A" w:rsidR="00875C2A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DA6DE3" w:rsidP="00DA6DE3" w:rsidR="00DA6DE3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35079" w:rsidP="00DA6DE3" w:rsidR="00935079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DA6DE3" w:rsidP="00DA6DE3" w:rsidR="00DA6DE3" w:rsidRPr="00F84E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52773F" w:rsidP="0052773F" w:rsidR="0052773F" w:rsidRPr="00F84E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E36CD0" w:rsidP="001B70E5" w:rsidR="00E36CD0" w:rsidRPr="00F84E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E36CD0" w:rsidP="001B70E5" w:rsidR="00E36CD0" w:rsidRPr="00F84E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sectPr w:rsidSect="00302BAC" w:rsidR="00903677" w:rsidRPr="00F84E4B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276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6181" w:rsidR="006B6181">
      <w:pPr>
        <w:spacing w:lineRule="auto" w:line="240" w:after="0"/>
      </w:pPr>
      <w:r>
        <w:separator/>
      </w:r>
    </w:p>
  </w:endnote>
  <w:endnote w:id="0" w:type="continuationSeparator">
    <w:p w:rsidRDefault="006B6181" w:rsidR="006B618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P="004452BC" w:rsidR="006B6181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6181" w:rsidR="006B6181">
      <w:pPr>
        <w:spacing w:lineRule="auto" w:line="240" w:after="0"/>
      </w:pPr>
      <w:r>
        <w:separator/>
      </w:r>
    </w:p>
  </w:footnote>
  <w:footnote w:id="0" w:type="continuationSeparator">
    <w:p w:rsidRDefault="006B6181" w:rsidR="006B618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R="006B618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101D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B6181" w:rsidR="006B6181" w:rsidRPr="007162A0">
    <w:pPr>
      <w:pStyle w:val="Zaglavlje"/>
    </w:pPr>
    <w:r w:rsidRPr="00BD0C69">
      <w:rPr>
        <w:rFonts w:hAnsi="Arial" w:ascii="Arial"/>
      </w:rPr>
      <w:t xml:space="preserve">                                                                                                           </w:t>
    </w:r>
    <w:r>
      <w:rPr>
        <w:rFonts w:hAnsi="Arial" w:ascii="Arial"/>
      </w:rPr>
      <w:t xml:space="preserve"> </w:t>
    </w:r>
    <w:r w:rsidRPr="00BD0C69">
      <w:rPr>
        <w:rFonts w:hAnsi="Arial" w:ascii="Arial"/>
      </w:rPr>
      <w:t xml:space="preserve">     </w:t>
    </w:r>
    <w:r w:rsidRPr="007162A0">
      <w:t>1 St-</w:t>
    </w:r>
    <w:r w:rsidR="00767AE6">
      <w:t>30/16-154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165A2"/>
    <w:multiLevelType w:val="hybridMultilevel"/>
    <w:tmpl w:val="9170FEAE"/>
    <w:lvl w:tplc="C59EC1E8" w:ilvl="0">
      <w:start w:val="2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AF925ED"/>
    <w:multiLevelType w:val="hybridMultilevel"/>
    <w:tmpl w:val="C958EF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2155659C"/>
    <w:multiLevelType w:val="hybridMultilevel"/>
    <w:tmpl w:val="850CA5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1711A0A"/>
    <w:multiLevelType w:val="hybridMultilevel"/>
    <w:tmpl w:val="89260D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312D9E"/>
    <w:multiLevelType w:val="hybridMultilevel"/>
    <w:tmpl w:val="4FB07CD6"/>
    <w:lvl w:tplc="346A134A" w:ilvl="0">
      <w:start w:val="1"/>
      <w:numFmt w:val="decimal"/>
      <w:lvlText w:val="%1."/>
      <w:lvlJc w:val="left"/>
      <w:pPr>
        <w:ind w:hanging="54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A79006E"/>
    <w:multiLevelType w:val="hybridMultilevel"/>
    <w:tmpl w:val="A472504C"/>
    <w:lvl w:tplc="DF206ED0" w:ilvl="0">
      <w:start w:val="80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7CD4814"/>
    <w:multiLevelType w:val="hybridMultilevel"/>
    <w:tmpl w:val="52783FEA"/>
    <w:lvl w:tplc="BC325B4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49174E37"/>
    <w:multiLevelType w:val="hybridMultilevel"/>
    <w:tmpl w:val="7C50942A"/>
    <w:lvl w:tplc="BEDC88DA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4BFE1E9B"/>
    <w:multiLevelType w:val="hybridMultilevel"/>
    <w:tmpl w:val="20303CD4"/>
    <w:lvl w:tplc="5504D64E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A277678"/>
    <w:multiLevelType w:val="hybridMultilevel"/>
    <w:tmpl w:val="9AD68B64"/>
    <w:lvl w:tplc="1C3A5F5E" w:ilvl="0">
      <w:start w:val="1"/>
      <w:numFmt w:val="upperRoman"/>
      <w:lvlText w:val="%1."/>
      <w:lvlJc w:val="left"/>
      <w:pPr>
        <w:ind w:hanging="1275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1">
    <w:nsid w:val="7CB875E7"/>
    <w:multiLevelType w:val="hybridMultilevel"/>
    <w:tmpl w:val="689E0AE4"/>
    <w:lvl w:tplc="49BC3096" w:ilvl="0">
      <w:numFmt w:val="bullet"/>
      <w:lvlText w:val="-"/>
      <w:lvlJc w:val="left"/>
      <w:pPr>
        <w:tabs>
          <w:tab w:pos="502" w:val="num"/>
        </w:tabs>
        <w:ind w:hanging="360" w:left="502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7D056F65"/>
    <w:multiLevelType w:val="hybridMultilevel"/>
    <w:tmpl w:val="9A8A3F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8"/>
  </w:num>
  <w:num w:numId="3">
    <w:abstractNumId w:val="5"/>
  </w:num>
  <w:num w:numId="4">
    <w:abstractNumId w:val="4"/>
  </w:num>
  <w:num w:numId="5">
    <w:abstractNumId w:val="6"/>
  </w:num>
  <w:num w:numId="6">
    <w:abstractNumId w:val="11"/>
  </w:num>
  <w:num w:numId="7">
    <w:abstractNumId w:val="12"/>
  </w:num>
  <w:num w:numId="8">
    <w:abstractNumId w:val="9"/>
  </w:num>
  <w:num w:numId="9">
    <w:abstractNumId w:val="3"/>
  </w:num>
  <w:num w:numId="10">
    <w:abstractNumId w:val="1"/>
  </w:num>
  <w:num w:numId="11">
    <w:abstractNumId w:val="10"/>
  </w:num>
  <w:num w:numId="12">
    <w:abstractNumId w:val="0"/>
  </w:num>
  <w:num w:numId="13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677"/>
    <w:rsid w:val="001057ED"/>
    <w:rsid w:val="00166AF5"/>
    <w:rsid w:val="00171C6C"/>
    <w:rsid w:val="00195D2F"/>
    <w:rsid w:val="001A4527"/>
    <w:rsid w:val="001B70E5"/>
    <w:rsid w:val="001E22EE"/>
    <w:rsid w:val="00207D73"/>
    <w:rsid w:val="00247422"/>
    <w:rsid w:val="002C2297"/>
    <w:rsid w:val="002F45C8"/>
    <w:rsid w:val="00302BAC"/>
    <w:rsid w:val="003512A9"/>
    <w:rsid w:val="003A4EBB"/>
    <w:rsid w:val="003B5BBB"/>
    <w:rsid w:val="003D725D"/>
    <w:rsid w:val="0040284E"/>
    <w:rsid w:val="004452BC"/>
    <w:rsid w:val="00481593"/>
    <w:rsid w:val="004D3C1B"/>
    <w:rsid w:val="005101D9"/>
    <w:rsid w:val="0052773F"/>
    <w:rsid w:val="00560B2E"/>
    <w:rsid w:val="00562227"/>
    <w:rsid w:val="00572EB9"/>
    <w:rsid w:val="005F76A1"/>
    <w:rsid w:val="0066178F"/>
    <w:rsid w:val="00674C9C"/>
    <w:rsid w:val="006A50D3"/>
    <w:rsid w:val="006B1B0C"/>
    <w:rsid w:val="006B6181"/>
    <w:rsid w:val="006D4942"/>
    <w:rsid w:val="007162A0"/>
    <w:rsid w:val="00720005"/>
    <w:rsid w:val="007260B9"/>
    <w:rsid w:val="00767AE6"/>
    <w:rsid w:val="007A3D96"/>
    <w:rsid w:val="007D011D"/>
    <w:rsid w:val="007E3967"/>
    <w:rsid w:val="007F00EA"/>
    <w:rsid w:val="00861528"/>
    <w:rsid w:val="00875C2A"/>
    <w:rsid w:val="00903677"/>
    <w:rsid w:val="00935079"/>
    <w:rsid w:val="00937E72"/>
    <w:rsid w:val="009703E0"/>
    <w:rsid w:val="009E34C6"/>
    <w:rsid w:val="009E3A82"/>
    <w:rsid w:val="00A02BD0"/>
    <w:rsid w:val="00A06DC9"/>
    <w:rsid w:val="00A9701A"/>
    <w:rsid w:val="00B02E11"/>
    <w:rsid w:val="00B2047D"/>
    <w:rsid w:val="00B741FE"/>
    <w:rsid w:val="00BB2284"/>
    <w:rsid w:val="00BF1C02"/>
    <w:rsid w:val="00C50052"/>
    <w:rsid w:val="00CB7A36"/>
    <w:rsid w:val="00CE2510"/>
    <w:rsid w:val="00CF1C71"/>
    <w:rsid w:val="00D057EA"/>
    <w:rsid w:val="00D37659"/>
    <w:rsid w:val="00DA4B3F"/>
    <w:rsid w:val="00DA6DE3"/>
    <w:rsid w:val="00DB052E"/>
    <w:rsid w:val="00DB1A14"/>
    <w:rsid w:val="00DE0A15"/>
    <w:rsid w:val="00E36CD0"/>
    <w:rsid w:val="00E63138"/>
    <w:rsid w:val="00E751B3"/>
    <w:rsid w:val="00E976B2"/>
    <w:rsid w:val="00F84E4B"/>
    <w:rsid w:val="00FF30CE"/>
    <w:rsid w:val="00FF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link w:val="Podnoje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link w:val="Zaglavlje"/>
    <w:uiPriority w:val="99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lineRule="auto" w:line="240" w:after="0"/>
      <w:ind w:firstLine="708"/>
      <w:jc w:val="both"/>
    </w:pPr>
    <w:rPr>
      <w:rFonts w:cs="Arial" w:eastAsia="Times New Roman" w:hAnsi="Arial" w:ascii="Arial"/>
      <w:sz w:val="24"/>
      <w:szCs w:val="24"/>
      <w:lang w:eastAsia="hr-HR"/>
    </w:rPr>
  </w:style>
  <w:style w:customStyle="true" w:styleId="UvuenotijelotekstaChar" w:type="character">
    <w:name w:val="Uvučeno tijelo teksta Char"/>
    <w:link w:val="Uvuenotijeloteksta"/>
    <w:rsid w:val="007F00EA"/>
    <w:rPr>
      <w:rFonts w:cs="Arial" w:eastAsia="Times New Roman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D37659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5101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01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01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01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01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link w:val="Podnoje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link w:val="Zaglavlje"/>
    <w:uiPriority w:val="99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after="0" w:line="240" w:lineRule="auto"/>
      <w:ind w:firstLine="708"/>
      <w:jc w:val="both"/>
    </w:pPr>
    <w:rPr>
      <w:rFonts w:ascii="Arial" w:cs="Arial" w:eastAsia="Times New Roman" w:hAnsi="Arial"/>
      <w:sz w:val="24"/>
      <w:szCs w:val="24"/>
      <w:lang w:eastAsia="hr-HR"/>
    </w:rPr>
  </w:style>
  <w:style w:customStyle="1" w:styleId="UvuenotijelotekstaChar" w:type="character">
    <w:name w:val="Uvučeno tijelo teksta Char"/>
    <w:link w:val="Uvuenotijeloteksta"/>
    <w:rsid w:val="007F00EA"/>
    <w:rPr>
      <w:rFonts w:ascii="Arial" w:cs="Arial" w:eastAsia="Times New Roman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D37659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5101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01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01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01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01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2014.</izvorni_sadrzaj>
    <derivirana_varijabla naziv="DomainObject.Predmet.DatumOsnivanja_1">19.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St-30/2014</izvorni_sadrzaj>
    <derivirana_varijabla naziv="DomainObject.Predmet.OznakaBroj_1">St-30/2014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NIN ELEKTROCOMMERCE, d.o.o. za trgovinu, usluge i proizvodnju elektroopreme</izvorni_sadrzaj>
    <derivirana_varijabla naziv="DomainObject.Predmet.ProtustrankaFormated_1">  NIN ELEKTROCOMMERCE, d.o.o. za trgovinu, usluge i proizvodnju elektroopreme</derivirana_varijabla>
  </DomainObject.Predmet.ProtustrankaFormated>
  <DomainObject.Predmet.ProtustrankaFormatedOIB>
    <izvorni_sadrzaj>  NIN ELEKTROCOMMERCE, d.o.o. za trgovinu, usluge i proizvodnju elektroopreme, OIB 79652872175</izvorni_sadrzaj>
    <derivirana_varijabla naziv="DomainObject.Predmet.ProtustrankaFormatedOIB_1">  NIN ELEKTROCOMMERCE, d.o.o. za trgovinu, usluge i proizvodnju elektroopreme, OIB 79652872175</derivirana_varijabla>
  </DomainObject.Predmet.ProtustrankaFormatedOIB>
  <DomainObject.Predmet.ProtustrankaFormatedWithAdress>
    <izvorni_sadrzaj> NIN ELEKTROCOMMERCE, d.o.o. za trgovinu, usluge i proizvodnju elektroopreme, Zona male privrede područja Grabi, Poličnik</izvorni_sadrzaj>
    <derivirana_varijabla naziv="DomainObject.Predmet.ProtustrankaFormatedWithAdress_1"> NIN ELEKTROCOMMERCE, d.o.o. za trgovinu, usluge i proizvodnju elektroopreme, Zona male privrede područja Grabi, Poličnik</derivirana_varijabla>
  </DomainObject.Predmet.ProtustrankaFormatedWithAdress>
  <DomainObject.Predmet.ProtustrankaFormatedWithAdressOIB>
    <izvorni_sadrzaj> NIN ELEKTROCOMMERCE, d.o.o. za trgovinu, usluge i proizvodnju elektroopreme, OIB 79652872175, Zona male privrede područja Grabi, Poličnik</izvorni_sadrzaj>
    <derivirana_varijabla naziv="DomainObject.Predmet.ProtustrankaFormatedWithAdressOIB_1"> NIN ELEKTROCOMMERCE, d.o.o. za trgovinu, usluge i proizvodnju elektroopreme, OIB 79652872175, Zona male privrede područja Grabi, Poličnik</derivirana_varijabla>
  </DomainObject.Predmet.ProtustrankaFormatedWithAdressOIB>
  <DomainObject.Predmet.ProtustrankaWithAdress>
    <izvorni_sadrzaj>NIN ELEKTROCOMMERCE, d.o.o. za trgovinu, usluge i proizvodnju elektroopreme Zona male privrede područja Grabi, Poličnik</izvorni_sadrzaj>
    <derivirana_varijabla naziv="DomainObject.Predmet.ProtustrankaWithAdress_1">NIN ELEKTROCOMMERCE, d.o.o. za trgovinu, usluge i proizvodnju elektroopreme Zona male privrede područja Grabi, Poličnik</derivirana_varijabla>
  </DomainObject.Predmet.ProtustrankaWithAdress>
  <DomainObject.Predmet.ProtustrankaWithAdressOIB>
    <izvorni_sadrzaj>NIN ELEKTROCOMMERCE, d.o.o. za trgovinu, usluge i proizvodnju elektroopreme, OIB 79652872175, Zona male privrede područja Grabi, Poličnik</izvorni_sadrzaj>
    <derivirana_varijabla naziv="DomainObject.Predmet.ProtustrankaWithAdressOIB_1">NIN ELEKTROCOMMERCE, d.o.o. za trgovinu, usluge i proizvodnju elektroopreme, OIB 79652872175, Zona male privrede područja Grabi, Poličnik</derivirana_varijabla>
  </DomainObject.Predmet.ProtustrankaWithAdressOIB>
  <DomainObject.Predmet.ProtustrankaNazivFormated>
    <izvorni_sadrzaj>NIN ELEKTROCOMMERCE, d.o.o. za trgovinu, usluge i proizvodnju elektroopreme</izvorni_sadrzaj>
    <derivirana_varijabla naziv="DomainObject.Predmet.ProtustrankaNazivFormated_1">NIN ELEKTROCOMMERCE, d.o.o. za trgovinu, usluge i proizvodnju elektroopreme</derivirana_varijabla>
  </DomainObject.Predmet.ProtustrankaNazivFormated>
  <DomainObject.Predmet.ProtustrankaNazivFormatedOIB>
    <izvorni_sadrzaj>NIN ELEKTROCOMMERCE, d.o.o. za trgovinu, usluge i proizvodnju elektroopreme, OIB 79652872175</izvorni_sadrzaj>
    <derivirana_varijabla naziv="DomainObject.Predmet.ProtustrankaNazivFormatedOIB_1">NIN ELEKTROCOMMERCE, d.o.o. za trgovinu, usluge i proizvodnju elektroopreme, OIB 79652872175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Lovre Baraba, Zadar; Jedriličarski klub Uskok; BRODOMETALURGIJA d.o.o. za proizvodnju i trgovinu; OTP banka Hrvatska dioničko društvo; Krešo Demo</izvorni_sadrzaj>
    <derivirana_varijabla naziv="DomainObject.Predmet.StrankaFormated_1">  Lovre Baraba, Zadar; Jedriličarski klub Uskok; BRODOMETALURGIJA d.o.o. za proizvodnju i trgovinu; OTP banka Hrvatska dioničko društvo; Krešo Demo</derivirana_varijabla>
  </DomainObject.Predmet.StrankaFormated>
  <DomainObject.Predmet.StrankaFormatedOIB>
    <izvorni_sadrzaj>  Lovre Baraba, Zadar, OIB 54922918724; Jedriličarski klub Uskok, OIB 18816234272; BRODOMETALURGIJA d.o.o. za proizvodnju i trgovinu, OIB 31353718090; OTP banka Hrvatska dioničko društvo, OIB 52508873833; Krešo Demo, OIB 55726029712</izvorni_sadrzaj>
    <derivirana_varijabla naziv="DomainObject.Predmet.StrankaFormatedOIB_1">  Lovre Baraba, Zadar, OIB 54922918724; Jedriličarski klub Uskok, OIB 18816234272; BRODOMETALURGIJA d.o.o. za proizvodnju i trgovinu, OIB 31353718090; OTP banka Hrvatska dioničko društvo, OIB 52508873833; Krešo Demo, OIB 55726029712</derivirana_varijabla>
  </DomainObject.Predmet.StrankaFormatedOIB>
  <DomainObject.Predmet.StrankaFormatedWithAdress>
    <izvorni_sadrzaj> Lovre Baraba, Zadar, Andrije Kačića Miošića 24, 23000 Zadar; Jedriličarski klub Uskok, Obala kneza Trpimira bb, 23000 Zadar; BRODOMETALURGIJA d.o.o. za proizvodnju i trgovinu, Kopilica 10, 21000 Split; OTP banka Hrvatska dioničko društvo, Ulica Domovinskog rata 3, 23000 Zadar; Krešo Demo, Zore Dalmatinske 2, 23000 Zadar</izvorni_sadrzaj>
    <derivirana_varijabla naziv="DomainObject.Predmet.StrankaFormatedWithAdress_1"> Lovre Baraba, Zadar, Andrije Kačića Miošića 24, 23000 Zadar; Jedriličarski klub Uskok, Obala kneza Trpimira bb, 23000 Zadar; BRODOMETALURGIJA d.o.o. za proizvodnju i trgovinu, Kopilica 10, 21000 Split; OTP banka Hrvatska dioničko društvo, Ulica Domovinskog rata 3, 23000 Zadar; Krešo Demo, Zore Dalmatinske 2, 23000 Zadar</derivirana_varijabla>
  </DomainObject.Predmet.StrankaFormatedWithAdress>
  <DomainObject.Predmet.StrankaFormatedWithAdressOIB>
    <izvorni_sadrzaj> Lovre Baraba, Zadar, OIB 54922918724, Andrije Kačića Miošića 24, 23000 Zadar; Jedriličarski klub Uskok, OIB 18816234272, Obala kneza Trpimira bb, 23000 Zadar; BRODOMETALURGIJA d.o.o. za proizvodnju i trgovinu, OIB 31353718090, Kopilica 10, 21000 Split; OTP banka Hrvatska dioničko društvo, OIB 52508873833, Ulica Domovinskog rata 3, 23000 Zadar; Krešo Demo, OIB 55726029712, Zore Dalmatinske 2, 23000 Zadar</izvorni_sadrzaj>
    <derivirana_varijabla naziv="DomainObject.Predmet.StrankaFormatedWithAdressOIB_1"> Lovre Baraba, Zadar, OIB 54922918724, Andrije Kačića Miošića 24, 23000 Zadar; Jedriličarski klub Uskok, OIB 18816234272, Obala kneza Trpimira bb, 23000 Zadar; BRODOMETALURGIJA d.o.o. za proizvodnju i trgovinu, OIB 31353718090, Kopilica 10, 21000 Split; OTP banka Hrvatska dioničko društvo, OIB 52508873833, Ulica Domovinskog rata 3, 23000 Zadar; Krešo Demo, OIB 55726029712, Zore Dalmatinske 2, 23000 Zadar</derivirana_varijabla>
  </DomainObject.Predmet.StrankaFormatedWithAdressOIB>
  <DomainObject.Predmet.StrankaWithAdress>
    <izvorni_sadrzaj>Lovre Baraba, Zadar Andrije Kačića Miošića 24,23000 Zadar,Jedriličarski klub Uskok Obala kneza Trpimira bb,23000 Zadar,BRODOMETALURGIJA d.o.o. za proizvodnju i trgovinu Kopilica 10,21000 Split,OTP banka Hrvatska dioničko društvo Ulica Domovinskog rata 3,23000 Zadar,Krešo Demo Zore Dalmatinske 2,23000 Zadar</izvorni_sadrzaj>
    <derivirana_varijabla naziv="DomainObject.Predmet.StrankaWithAdress_1">Lovre Baraba, Zadar Andrije Kačića Miošića 24,23000 Zadar,Jedriličarski klub Uskok Obala kneza Trpimira bb,23000 Zadar,BRODOMETALURGIJA d.o.o. za proizvodnju i trgovinu Kopilica 10,21000 Split,OTP banka Hrvatska dioničko društvo Ulica Domovinskog rata 3,23000 Zadar,Krešo Demo Zore Dalmatinske 2,23000 Zadar</derivirana_varijabla>
  </DomainObject.Predmet.StrankaWithAdress>
  <DomainObject.Predmet.StrankaWithAdressOIB>
    <izvorni_sadrzaj>Lovre Baraba, Zadar, OIB 54922918724, Andrije Kačića Miošića 24,23000 Zadar,Jedriličarski klub Uskok, OIB 18816234272, Obala kneza Trpimira bb,23000 Zadar,BRODOMETALURGIJA d.o.o. za proizvodnju i trgovinu, OIB 31353718090, Kopilica 10,21000 Split,OTP banka Hrvatska dioničko društvo, OIB 52508873833, Ulica Domovinskog rata 3,23000 Zadar,Krešo Demo, OIB 55726029712, Zore Dalmatinske 2,23000 Zadar</izvorni_sadrzaj>
    <derivirana_varijabla naziv="DomainObject.Predmet.StrankaWithAdressOIB_1">Lovre Baraba, Zadar, OIB 54922918724, Andrije Kačića Miošića 24,23000 Zadar,Jedriličarski klub Uskok, OIB 18816234272, Obala kneza Trpimira bb,23000 Zadar,BRODOMETALURGIJA d.o.o. za proizvodnju i trgovinu, OIB 31353718090, Kopilica 10,21000 Split,OTP banka Hrvatska dioničko društvo, OIB 52508873833, Ulica Domovinskog rata 3,23000 Zadar,Krešo Demo, OIB 55726029712, Zore Dalmatinske 2,23000 Zadar</derivirana_varijabla>
  </DomainObject.Predmet.StrankaWithAdressOIB>
  <DomainObject.Predmet.StrankaNazivFormated>
    <izvorni_sadrzaj>Lovre Baraba, Zadar,Jedriličarski klub Uskok,BRODOMETALURGIJA d.o.o. za proizvodnju i trgovinu,OTP banka Hrvatska dioničko društvo,Krešo Demo</izvorni_sadrzaj>
    <derivirana_varijabla naziv="DomainObject.Predmet.StrankaNazivFormated_1">Lovre Baraba, Zadar,Jedriličarski klub Uskok,BRODOMETALURGIJA d.o.o. za proizvodnju i trgovinu,OTP banka Hrvatska dioničko društvo,Krešo Demo</derivirana_varijabla>
  </DomainObject.Predmet.StrankaNazivFormated>
  <DomainObject.Predmet.StrankaNazivFormatedOIB>
    <izvorni_sadrzaj>Lovre Baraba, Zadar, OIB 54922918724,Jedriličarski klub Uskok, OIB 18816234272,BRODOMETALURGIJA d.o.o. za proizvodnju i trgovinu, OIB 31353718090,OTP banka Hrvatska dioničko društvo, OIB 52508873833,Krešo Demo, OIB 55726029712</izvorni_sadrzaj>
    <derivirana_varijabla naziv="DomainObject.Predmet.StrankaNazivFormatedOIB_1">Lovre Baraba, Zadar, OIB 54922918724,Jedriličarski klub Uskok, OIB 18816234272,BRODOMETALURGIJA d.o.o. za proizvodnju i trgovinu, OIB 31353718090,OTP banka Hrvatska dioničko društvo, OIB 52508873833,Krešo Demo, OIB 55726029712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18917.60</izvorni_sadrzaj>
    <derivirana_varijabla naziv="DomainObject.Predmet.TrenutnaVrijednost_1">18917.60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Lovre Baraba, Zadar</item>
      <item>Jedriličarski klub Uskok</item>
      <item>BRODOMETALURGIJA d.o.o. za proizvodnju i trgovinu</item>
      <item>OTP banka Hrvatska dioničko društvo</item>
      <item>Krešo Demo</item>
    </izvorni_sadrzaj>
    <derivirana_varijabla naziv="DomainObject.Predmet.StrankaListFormated_1">
      <item>Lovre Baraba, Zadar</item>
      <item>Jedriličarski klub Uskok</item>
      <item>BRODOMETALURGIJA d.o.o. za proizvodnju i trgovinu</item>
      <item>OTP banka Hrvatska dioničko društvo</item>
      <item>Krešo Demo</item>
    </derivirana_varijabla>
  </DomainObject.Predmet.StrankaListFormated>
  <DomainObject.Predmet.StrankaListFormatedOIB>
    <izvorni_sadrzaj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izvorni_sadrzaj>
    <derivirana_varijabla naziv="DomainObject.Predmet.StrankaListFormatedOIB_1"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derivirana_varijabla>
  </DomainObject.Predmet.StrankaListFormatedOIB>
  <DomainObject.Predmet.StrankaListFormatedWithAdress>
    <izvorni_sadrzaj>
      <item>Lovre Baraba, Zadar, Andrije Kačića Miošića 24, 23000 Zadar</item>
      <item>Jedriličarski klub Uskok, Obala kneza Trpimira bb, 23000 Zadar</item>
      <item>BRODOMETALURGIJA d.o.o. za proizvodnju i trgovinu, Kopilica 10, 21000 Split</item>
      <item>OTP banka Hrvatska dioničko društvo, Ulica Domovinskog rata 3, 23000 Zadar</item>
      <item>Krešo Demo, Zore Dalmatinske 2, 23000 Zadar</item>
    </izvorni_sadrzaj>
    <derivirana_varijabla naziv="DomainObject.Predmet.StrankaListFormatedWithAdress_1">
      <item>Lovre Baraba, Zadar, Andrije Kačića Miošića 24, 23000 Zadar</item>
      <item>Jedriličarski klub Uskok, Obala kneza Trpimira bb, 23000 Zadar</item>
      <item>BRODOMETALURGIJA d.o.o. za proizvodnju i trgovinu, Kopilica 10, 21000 Split</item>
      <item>OTP banka Hrvatska dioničko društvo, Ulica Domovinskog rata 3, 23000 Zadar</item>
      <item>Krešo Demo, Zore Dalmatinske 2, 23000 Zadar</item>
    </derivirana_varijabla>
  </DomainObject.Predmet.StrankaListFormatedWithAdress>
  <DomainObject.Predmet.StrankaListFormatedWithAdressOIB>
    <izvorni_sadrzaj>
      <item>Lovre Baraba, Zadar, OIB 54922918724, Andrije Kačića Miošića 24, 23000 Zadar</item>
      <item>Jedriličarski klub Uskok, OIB 18816234272, Obala kneza Trpimira bb, 23000 Zadar</item>
      <item>BRODOMETALURGIJA d.o.o. za proizvodnju i trgovinu, OIB 31353718090, Kopilica 10, 21000 Split</item>
      <item>OTP banka Hrvatska dioničko društvo, OIB 52508873833, Ulica Domovinskog rata 3, 23000 Zadar</item>
      <item>Krešo Demo, OIB 55726029712, Zore Dalmatinske 2, 23000 Zadar</item>
    </izvorni_sadrzaj>
    <derivirana_varijabla naziv="DomainObject.Predmet.StrankaListFormatedWithAdressOIB_1">
      <item>Lovre Baraba, Zadar, OIB 54922918724, Andrije Kačića Miošića 24, 23000 Zadar</item>
      <item>Jedriličarski klub Uskok, OIB 18816234272, Obala kneza Trpimira bb, 23000 Zadar</item>
      <item>BRODOMETALURGIJA d.o.o. za proizvodnju i trgovinu, OIB 31353718090, Kopilica 10, 21000 Split</item>
      <item>OTP banka Hrvatska dioničko društvo, OIB 52508873833, Ulica Domovinskog rata 3, 23000 Zadar</item>
      <item>Krešo Demo, OIB 55726029712, Zore Dalmatinske 2, 23000 Zadar</item>
    </derivirana_varijabla>
  </DomainObject.Predmet.StrankaListFormatedWithAdressOIB>
  <DomainObject.Predmet.StrankaListNazivFormated>
    <izvorni_sadrzaj>
      <item>Lovre Baraba, Zadar</item>
      <item>Jedriličarski klub Uskok</item>
      <item>BRODOMETALURGIJA d.o.o. za proizvodnju i trgovinu</item>
      <item>OTP banka Hrvatska dioničko društvo</item>
      <item>Krešo Demo</item>
    </izvorni_sadrzaj>
    <derivirana_varijabla naziv="DomainObject.Predmet.StrankaListNazivFormated_1">
      <item>Lovre Baraba, Zadar</item>
      <item>Jedriličarski klub Uskok</item>
      <item>BRODOMETALURGIJA d.o.o. za proizvodnju i trgovinu</item>
      <item>OTP banka Hrvatska dioničko društvo</item>
      <item>Krešo Demo</item>
    </derivirana_varijabla>
  </DomainObject.Predmet.StrankaListNazivFormated>
  <DomainObject.Predmet.StrankaListNazivFormatedOIB>
    <izvorni_sadrzaj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izvorni_sadrzaj>
    <derivirana_varijabla naziv="DomainObject.Predmet.StrankaListNazivFormatedOIB_1"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derivirana_varijabla>
  </DomainObject.Predmet.StrankaListNazivFormatedOIB>
  <DomainObject.Predmet.ProtuStrankaListFormated>
    <izvorni_sadrzaj>
      <item>NIN ELEKTROCOMMERCE, d.o.o. za trgovinu, usluge i proizvodnju elektroopreme</item>
    </izvorni_sadrzaj>
    <derivirana_varijabla naziv="DomainObject.Predmet.ProtuStrankaListFormated_1">
      <item>NIN ELEKTROCOMMERCE, d.o.o. za trgovinu, usluge i proizvodnju elektroopreme</item>
    </derivirana_varijabla>
  </DomainObject.Predmet.ProtuStrankaListFormated>
  <DomainObject.Predmet.ProtuStrankaListFormatedOIB>
    <izvorni_sadrzaj>
      <item>NIN ELEKTROCOMMERCE, d.o.o. za trgovinu, usluge i proizvodnju elektroopreme, OIB 79652872175</item>
    </izvorni_sadrzaj>
    <derivirana_varijabla naziv="DomainObject.Predmet.ProtuStrankaListFormatedOIB_1">
      <item>NIN ELEKTROCOMMERCE, d.o.o. za trgovinu, usluge i proizvodnju elektroopreme, OIB 79652872175</item>
    </derivirana_varijabla>
  </DomainObject.Predmet.ProtuStrankaListFormatedOIB>
  <DomainObject.Predmet.ProtuStrankaListFormatedWithAdress>
    <izvorni_sadrzaj>
      <item>NIN ELEKTROCOMMERCE, d.o.o. za trgovinu, usluge i proizvodnju elektroopreme, Zona male privrede područja Grabi, Poličnik</item>
    </izvorni_sadrzaj>
    <derivirana_varijabla naziv="DomainObject.Predmet.ProtuStrankaListFormatedWithAdress_1">
      <item>NIN ELEKTROCOMMERCE, d.o.o. za trgovinu, usluge i proizvodnju elektroopreme, Zona male privrede područja Grabi, Poličnik</item>
    </derivirana_varijabla>
  </DomainObject.Predmet.ProtuStrankaListFormatedWithAdress>
  <DomainObject.Predmet.ProtuStrankaListFormatedWithAdressOIB>
    <izvorni_sadrzaj>
      <item>NIN ELEKTROCOMMERCE, d.o.o. za trgovinu, usluge i proizvodnju elektroopreme, OIB 79652872175, Zona male privrede područja Grabi, Poličnik</item>
    </izvorni_sadrzaj>
    <derivirana_varijabla naziv="DomainObject.Predmet.ProtuStrankaListFormatedWithAdressOIB_1">
      <item>NIN ELEKTROCOMMERCE, d.o.o. za trgovinu, usluge i proizvodnju elektroopreme, OIB 79652872175, Zona male privrede područja Grabi, Poličnik</item>
    </derivirana_varijabla>
  </DomainObject.Predmet.ProtuStrankaListFormatedWithAdressOIB>
  <DomainObject.Predmet.ProtuStrankaListNazivFormated>
    <izvorni_sadrzaj>
      <item>NIN ELEKTROCOMMERCE, d.o.o. za trgovinu, usluge i proizvodnju elektroopreme</item>
    </izvorni_sadrzaj>
    <derivirana_varijabla naziv="DomainObject.Predmet.ProtuStrankaListNazivFormated_1">
      <item>NIN ELEKTROCOMMERCE, d.o.o. za trgovinu, usluge i proizvodnju elektroopreme</item>
    </derivirana_varijabla>
  </DomainObject.Predmet.ProtuStrankaListNazivFormated>
  <DomainObject.Predmet.ProtuStrankaListNazivFormatedOIB>
    <izvorni_sadrzaj>
      <item>NIN ELEKTROCOMMERCE, d.o.o. za trgovinu, usluge i proizvodnju elektroopreme, OIB 79652872175</item>
    </izvorni_sadrzaj>
    <derivirana_varijabla naziv="DomainObject.Predmet.ProtuStrankaListNazivFormatedOIB_1">
      <item>NIN ELEKTROCOMMERCE, d.o.o. za trgovinu, usluge i proizvodnju elektroopreme, OIB 79652872175</item>
    </derivirana_varijabla>
  </DomainObject.Predmet.ProtuStrankaListNazivFormatedOIB>
  <DomainObject.Predmet.OstaliListFormated>
    <izvorni_sadrzaj>
      <item>Ante Vukašina</item>
      <item>Mario Mikulić</item>
      <item>Odvjetničko društvo Lipovšćak i partneri d.o.o. za odvjetničke usluge</item>
      <item>BASF SE</item>
      <item>ZOU MARKO PRALJAK &amp; MARIN SVIĆ</item>
    </izvorni_sadrzaj>
    <derivirana_varijabla naziv="DomainObject.Predmet.OstaliListFormated_1">
      <item>Ante Vukašina</item>
      <item>Mario Mikulić</item>
      <item>Odvjetničko društvo Lipovšćak i partneri d.o.o. za odvjetničke usluge</item>
      <item>BASF SE</item>
      <item>ZOU MARKO PRALJAK &amp; MARIN SVIĆ</item>
    </derivirana_varijabla>
  </DomainObject.Predmet.OstaliListFormated>
  <DomainObject.Predmet.OstaliListFormatedOIB>
    <izvorni_sadrzaj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izvorni_sadrzaj>
    <derivirana_varijabla naziv="DomainObject.Predmet.OstaliListFormatedOIB_1"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derivirana_varijabla>
  </DomainObject.Predmet.OstaliListFormatedOIB>
  <DomainObject.Predmet.OstaliListFormatedWithAdress>
    <izvorni_sadrzaj>
      <item>Ante Vukašina, Ulica Dr. Franje Tuđmana 46, 23000 Zadar</item>
      <item>Mario Mikulić, Sukoišanska 25/III, 21000 Split</item>
      <item>Odvjetničko društvo Lipovšćak i partneri d.o.o. za odvjetničke usluge, Zelenjak 24, Zagreb</item>
      <item>BASF SE</item>
      <item>ZOU MARKO PRALJAK &amp; MARIN SVIĆ, Centar 2000-Radnička cesta 37b, 10000 Zagreb</item>
    </izvorni_sadrzaj>
    <derivirana_varijabla naziv="DomainObject.Predmet.OstaliListFormatedWithAdress_1">
      <item>Ante Vukašina, Ulica Dr. Franje Tuđmana 46, 23000 Zadar</item>
      <item>Mario Mikulić, Sukoišanska 25/III, 21000 Split</item>
      <item>Odvjetničko društvo Lipovšćak i partneri d.o.o. za odvjetničke usluge, Zelenjak 24, Zagreb</item>
      <item>BASF SE</item>
      <item>ZOU MARKO PRALJAK &amp; MARIN SVIĆ, Centar 2000-Radnička cesta 37b, 10000 Zagreb</item>
    </derivirana_varijabla>
  </DomainObject.Predmet.OstaliListFormatedWithAdress>
  <DomainObject.Predmet.OstaliListFormatedWithAdressOIB>
    <izvorni_sadrzaj>
      <item>Ante Vukašina, OIB 65643961597, Ulica Dr. Franje Tuđmana 46, 23000 Zadar</item>
      <item>Mario Mikulić, OIB 05230812195, Sukoišanska 25/III, 21000 Split</item>
      <item>Odvjetničko društvo Lipovšćak i partneri d.o.o. za odvjetničke usluge, OIB 81095917510, Zelenjak 24, Zagreb</item>
      <item>BASF SE</item>
      <item>ZOU MARKO PRALJAK &amp; MARIN SVIĆ, Centar 2000-Radnička cesta 37b, 10000 Zagreb</item>
    </izvorni_sadrzaj>
    <derivirana_varijabla naziv="DomainObject.Predmet.OstaliListFormatedWithAdressOIB_1">
      <item>Ante Vukašina, OIB 65643961597, Ulica Dr. Franje Tuđmana 46, 23000 Zadar</item>
      <item>Mario Mikulić, OIB 05230812195, Sukoišanska 25/III, 21000 Split</item>
      <item>Odvjetničko društvo Lipovšćak i partneri d.o.o. za odvjetničke usluge, OIB 81095917510, Zelenjak 24, Zagreb</item>
      <item>BASF SE</item>
      <item>ZOU MARKO PRALJAK &amp; MARIN SVIĆ, Centar 2000-Radnička cesta 37b, 10000 Zagreb</item>
    </derivirana_varijabla>
  </DomainObject.Predmet.OstaliListFormatedWithAdressOIB>
  <DomainObject.Predmet.OstaliListNazivFormated>
    <izvorni_sadrzaj>
      <item>Ante Vukašina</item>
      <item>Mario Mikulić</item>
      <item>Odvjetničko društvo Lipovšćak i partneri d.o.o. za odvjetničke usluge</item>
      <item>BASF SE</item>
      <item>ZOU MARKO PRALJAK &amp; MARIN SVIĆ</item>
    </izvorni_sadrzaj>
    <derivirana_varijabla naziv="DomainObject.Predmet.OstaliListNazivFormated_1">
      <item>Ante Vukašina</item>
      <item>Mario Mikulić</item>
      <item>Odvjetničko društvo Lipovšćak i partneri d.o.o. za odvjetničke usluge</item>
      <item>BASF SE</item>
      <item>ZOU MARKO PRALJAK &amp; MARIN SVIĆ</item>
    </derivirana_varijabla>
  </DomainObject.Predmet.OstaliListNazivFormated>
  <DomainObject.Predmet.OstaliListNazivFormatedOIB>
    <izvorni_sadrzaj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izvorni_sadrzaj>
    <derivirana_varijabla naziv="DomainObject.Predmet.OstaliListNazivFormatedOIB_1"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Lovre Baraba, Zadar i dr.</izvorni_sadrzaj>
    <derivirana_varijabla naziv="DomainObject.Predmet.StrankaIDrugi_1">Lovre Baraba, Zadar i dr.</derivirana_varijabla>
  </DomainObject.Predmet.StrankaIDrugi>
  <DomainObject.Predmet.ProtustrankaIDrugi>
    <izvorni_sadrzaj>NIN ELEKTROCOMMERCE, d.o.o. za trgovinu, usluge i proizvodnju elektroopreme</izvorni_sadrzaj>
    <derivirana_varijabla naziv="DomainObject.Predmet.ProtustrankaIDrugi_1">NIN ELEKTROCOMMERCE, d.o.o. za trgovinu, usluge i proizvodnju elektroopreme</derivirana_varijabla>
  </DomainObject.Predmet.ProtustrankaIDrugi>
  <DomainObject.Predmet.StrankaIDrugiAdressOIB>
    <izvorni_sadrzaj>Lovre Baraba, Zadar, OIB 54922918724, Andrije Kačića Miošića 24, 23000 Zadar i dr.</izvorni_sadrzaj>
    <derivirana_varijabla naziv="DomainObject.Predmet.StrankaIDrugiAdressOIB_1">Lovre Baraba, Zadar, OIB 54922918724, Andrije Kačića Miošića 24, 23000 Zadar i dr.</derivirana_varijabla>
  </DomainObject.Predmet.StrankaIDrugiAdressOIB>
  <DomainObject.Predmet.ProtustrankaIDrugiAdressOIB>
    <izvorni_sadrzaj>NIN ELEKTROCOMMERCE, d.o.o. za trgovinu, usluge i proizvodnju elektroopreme, OIB 79652872175, Zona male privrede područja Grabi, Poličnik</izvorni_sadrzaj>
    <derivirana_varijabla naziv="DomainObject.Predmet.ProtustrankaIDrugiAdressOIB_1">NIN ELEKTROCOMMERCE, d.o.o. za trgovinu, usluge i proizvodnju elektroopreme, OIB 79652872175, Zona male privrede područja Grabi, Poličnik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Lovre Baraba, Zadar</item>
      <item>NIN ELEKTROCOMMERCE, d.o.o. za trgovinu, usluge i proizvodnju elektroopreme</item>
      <item>Ante Vukašina</item>
      <item>Jedriličarski klub Uskok</item>
      <item>BRODOMETALURGIJA d.o.o. za proizvodnju i trgovinu</item>
      <item>Mario Mikulić</item>
      <item>OTP banka Hrvatska dioničko društvo</item>
      <item>Odvjetničko društvo Lipovšćak i partneri d.o.o. za odvjetničke usluge</item>
      <item>BASF SE</item>
      <item>ZOU MARKO PRALJAK &amp; MARIN SVIĆ</item>
      <item>Krešo Demo</item>
    </izvorni_sadrzaj>
    <derivirana_varijabla naziv="DomainObject.Predmet.SudioniciListNaziv_1">
      <item>Lovre Baraba, Zadar</item>
      <item>NIN ELEKTROCOMMERCE, d.o.o. za trgovinu, usluge i proizvodnju elektroopreme</item>
      <item>Ante Vukašina</item>
      <item>Jedriličarski klub Uskok</item>
      <item>BRODOMETALURGIJA d.o.o. za proizvodnju i trgovinu</item>
      <item>Mario Mikulić</item>
      <item>OTP banka Hrvatska dioničko društvo</item>
      <item>Odvjetničko društvo Lipovšćak i partneri d.o.o. za odvjetničke usluge</item>
      <item>BASF SE</item>
      <item>ZOU MARKO PRALJAK &amp; MARIN SVIĆ</item>
      <item>Krešo Demo</item>
    </derivirana_varijabla>
  </DomainObject.Predmet.SudioniciListNaziv>
  <DomainObject.Predmet.SudioniciListAdressOIB>
    <izvorni_sadrzaj>
      <item>Lovre Baraba, Zadar, OIB 54922918724, Andrije Kačića Miošića 24,23000 Zadar</item>
      <item>NIN ELEKTROCOMMERCE, d.o.o. za trgovinu, usluge i proizvodnju elektroopreme, OIB 79652872175, Zona male privrede područja Grabi,Poličnik</item>
      <item>Ante Vukašina, OIB 65643961597, Ulica Dr. Franje Tuđmana 46,23000 Zadar</item>
      <item>Jedriličarski klub Uskok, OIB 18816234272, Obala kneza Trpimira bb,23000 Zadar</item>
      <item>BRODOMETALURGIJA d.o.o. za proizvodnju i trgovinu, OIB 31353718090, Kopilica 10,21000 Split</item>
      <item>Mario Mikulić, OIB 05230812195, Sukoišanska 25/III,21000 Split</item>
      <item>OTP banka Hrvatska dioničko društvo, OIB 52508873833, Ulica Domovinskog rata 3,23000 Zadar</item>
      <item>Odvjetničko društvo Lipovšćak i partneri d.o.o. za odvjetničke usluge, OIB 81095917510, Zelenjak 24,Zagreb</item>
      <item>BASF SE</item>
      <item>ZOU MARKO PRALJAK &amp; MARIN SVIĆ, Centar 2000-Radnička cesta 37b,10000 Zagreb</item>
      <item>Krešo Demo, OIB 55726029712, Zore Dalmatinske 2,23000 Zadar</item>
    </izvorni_sadrzaj>
    <derivirana_varijabla naziv="DomainObject.Predmet.SudioniciListAdressOIB_1">
      <item>Lovre Baraba, Zadar, OIB 54922918724, Andrije Kačića Miošića 24,23000 Zadar</item>
      <item>NIN ELEKTROCOMMERCE, d.o.o. za trgovinu, usluge i proizvodnju elektroopreme, OIB 79652872175, Zona male privrede područja Grabi,Poličnik</item>
      <item>Ante Vukašina, OIB 65643961597, Ulica Dr. Franje Tuđmana 46,23000 Zadar</item>
      <item>Jedriličarski klub Uskok, OIB 18816234272, Obala kneza Trpimira bb,23000 Zadar</item>
      <item>BRODOMETALURGIJA d.o.o. za proizvodnju i trgovinu, OIB 31353718090, Kopilica 10,21000 Split</item>
      <item>Mario Mikulić, OIB 05230812195, Sukoišanska 25/III,21000 Split</item>
      <item>OTP banka Hrvatska dioničko društvo, OIB 52508873833, Ulica Domovinskog rata 3,23000 Zadar</item>
      <item>Odvjetničko društvo Lipovšćak i partneri d.o.o. za odvjetničke usluge, OIB 81095917510, Zelenjak 24,Zagreb</item>
      <item>BASF SE</item>
      <item>ZOU MARKO PRALJAK &amp; MARIN SVIĆ, Centar 2000-Radnička cesta 37b,10000 Zagreb</item>
      <item>Krešo Demo, OIB 55726029712, Zore Dalmatinske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54922918724</item>
      <item>, OIB 79652872175</item>
      <item>, OIB 65643961597</item>
      <item>, OIB 18816234272</item>
      <item>, OIB 31353718090</item>
      <item>, OIB 05230812195</item>
      <item>, OIB 52508873833</item>
      <item>, OIB 81095917510</item>
      <item>, OIB null</item>
      <item>, OIB null</item>
      <item>, OIB 55726029712</item>
    </izvorni_sadrzaj>
    <derivirana_varijabla naziv="DomainObject.Predmet.SudioniciListNazivOIB_1">
      <item>, OIB 54922918724</item>
      <item>, OIB 79652872175</item>
      <item>, OIB 65643961597</item>
      <item>, OIB 18816234272</item>
      <item>, OIB 31353718090</item>
      <item>, OIB 05230812195</item>
      <item>, OIB 52508873833</item>
      <item>, OIB 81095917510</item>
      <item>, OIB null</item>
      <item>, OIB null</item>
      <item>, OIB 55726029712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327</properties:Words>
  <properties:Characters>1637</properties:Characters>
  <properties:Lines>73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 St-46/13-5</vt:lpstr>
    </vt:vector>
  </properties:TitlesOfParts>
  <properties:LinksUpToDate>false</properties:LinksUpToDate>
  <properties:CharactersWithSpaces>1989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2016-10-26T08:04:00Z</dcterms:created>
  <dc:creator>wsadmin</dc:creator>
  <cp:lastModifiedBy>wsadmin</cp:lastModifiedBy>
  <cp:lastPrinted>2015-10-22T08:10:00Z</cp:lastPrinted>
  <dcterms:modified xmlns:xsi="http://www.w3.org/2001/XMLSchema-instance" xsi:type="dcterms:W3CDTF">2016-10-26T11:35:00Z</dcterms:modified>
  <cp:revision>4</cp:revision>
  <dc:title>1 St-46/13-5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