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8619" w14:paraId="e6c8619" w:rsidRDefault="0000292C" w:rsidP="0000292C" w:rsidR="0000292C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F6CDE">
        <w:tab/>
      </w:r>
      <w:r>
        <w:rPr>
          <w:b/>
        </w:rPr>
        <w:t>1.St-256/2018</w:t>
      </w:r>
    </w:p>
    <w:p w:rsidRDefault="0000292C" w:rsidP="0000292C" w:rsidR="0000292C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92C" w:rsidP="0000292C" w:rsidR="0000292C"/>
    <w:p w:rsidRDefault="0000292C" w:rsidP="0000292C" w:rsidR="0000292C">
      <w:pPr>
        <w:rPr>
          <w:b/>
        </w:rPr>
      </w:pPr>
      <w:r>
        <w:rPr>
          <w:b/>
        </w:rPr>
        <w:t>REPUBLIKA HRVATSKA</w:t>
      </w:r>
    </w:p>
    <w:p w:rsidRDefault="0000292C" w:rsidP="0000292C" w:rsidR="0000292C">
      <w:pPr>
        <w:rPr>
          <w:b/>
        </w:rPr>
      </w:pPr>
      <w:r>
        <w:rPr>
          <w:b/>
        </w:rPr>
        <w:t xml:space="preserve">TRGOVAČKI SUD U SPLITU </w:t>
      </w:r>
    </w:p>
    <w:p w:rsidRDefault="0000292C" w:rsidP="0000292C" w:rsidR="0000292C">
      <w:pPr>
        <w:rPr>
          <w:b/>
        </w:rPr>
      </w:pPr>
      <w:r>
        <w:rPr>
          <w:b/>
        </w:rPr>
        <w:t xml:space="preserve">Split, Sukoišanska 6  </w:t>
      </w:r>
    </w:p>
    <w:p w:rsidRDefault="0000292C" w:rsidP="0000292C" w:rsidR="0000292C">
      <w:pPr>
        <w:rPr>
          <w:b/>
        </w:rPr>
      </w:pPr>
      <w:r>
        <w:rPr>
          <w:b/>
        </w:rPr>
        <w:t xml:space="preserve">                                                  </w:t>
      </w:r>
    </w:p>
    <w:p w:rsidRDefault="0000292C" w:rsidP="0000292C" w:rsidR="0000292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0292C" w:rsidP="0000292C" w:rsidR="0000292C">
      <w:pPr>
        <w:jc w:val="center"/>
        <w:rPr>
          <w:b/>
        </w:rPr>
      </w:pPr>
    </w:p>
    <w:p w:rsidRDefault="0000292C" w:rsidP="0000292C" w:rsidR="0000292C">
      <w:pPr>
        <w:jc w:val="center"/>
        <w:rPr>
          <w:b/>
          <w:spacing w:val="100"/>
        </w:rPr>
      </w:pPr>
      <w:r>
        <w:rPr>
          <w:b/>
          <w:spacing w:val="100"/>
        </w:rPr>
        <w:t xml:space="preserve">RJEŠENJE </w:t>
      </w:r>
    </w:p>
    <w:p w:rsidRDefault="0000292C" w:rsidP="0000292C" w:rsidR="0000292C"/>
    <w:p w:rsidRDefault="0000292C" w:rsidP="0000292C" w:rsidR="0000292C">
      <w:pPr>
        <w:jc w:val="both"/>
        <w:rPr>
          <w:color w:val="FF0000"/>
          <w:lang w:val="en-US"/>
        </w:rPr>
      </w:pPr>
      <w:r>
        <w:rPr>
          <w:lang w:val="en-US"/>
        </w:rPr>
        <w:tab/>
      </w:r>
      <w:r>
        <w:t>Trgovački sud u Splitu, po sucu ovog suda Velimiru Vuković, kao stečajnom sucu</w:t>
      </w:r>
      <w:r>
        <w:rPr>
          <w:lang w:val="en-US"/>
        </w:rPr>
        <w:t xml:space="preserve">, u predstečajnom postupku po prijedlogu predlagatelja </w:t>
      </w:r>
      <w:r w:rsidRPr="00B6394D">
        <w:rPr>
          <w:lang w:val="en-US"/>
        </w:rPr>
        <w:t>OLMA d.d. Makarska, Franjevački Put 14, sada Zagreb, Huzjanova 10, OIB: 35476351417</w:t>
      </w:r>
      <w:r>
        <w:rPr>
          <w:lang w:val="en-US"/>
        </w:rPr>
        <w:t xml:space="preserve">, radi utvrđivanja tražbina u  predstečajnom postupku nad dužnikom, dana 31. kolovoza  2018. godine </w:t>
      </w:r>
    </w:p>
    <w:p w:rsidRDefault="0000292C" w:rsidP="0000292C" w:rsidR="0000292C">
      <w:pPr>
        <w:rPr>
          <w:b/>
        </w:rPr>
      </w:pPr>
    </w:p>
    <w:p w:rsidRDefault="0000292C" w:rsidP="0000292C" w:rsidR="0000292C">
      <w:pPr>
        <w:jc w:val="center"/>
      </w:pPr>
      <w:r>
        <w:t>r i j e š i o  j e</w:t>
      </w:r>
    </w:p>
    <w:p w:rsidRDefault="0000292C" w:rsidP="0000292C" w:rsidR="0000292C">
      <w:pPr>
        <w:jc w:val="both"/>
        <w:rPr>
          <w:b/>
        </w:rPr>
      </w:pPr>
    </w:p>
    <w:p w:rsidRDefault="0000292C" w:rsidP="0000292C" w:rsidR="0000292C">
      <w:pPr>
        <w:jc w:val="both"/>
      </w:pPr>
      <w:r>
        <w:t>I.</w:t>
      </w:r>
      <w:r>
        <w:tab/>
        <w:t>Utvrđene tražbine vjerovnika:</w:t>
      </w:r>
    </w:p>
    <w:p w:rsidRDefault="0000292C" w:rsidP="0000292C" w:rsidR="0000292C">
      <w:pPr>
        <w:jc w:val="both"/>
      </w:pPr>
    </w:p>
    <w:p w:rsidRDefault="0000292C" w:rsidP="0000292C" w:rsidR="0000292C" w:rsidRPr="00B6394D"/>
    <w:p w:rsidRDefault="0000292C" w:rsidP="0000292C" w:rsidR="0000292C" w:rsidRPr="00B6394D">
      <w:pPr>
        <w:jc w:val="both"/>
      </w:pPr>
      <w:r w:rsidRPr="00B6394D">
        <w:t xml:space="preserve">   GRUPA  A – tijela javne uprave i trgovačka društva u većinskom državnom vlasništvu</w:t>
      </w:r>
    </w:p>
    <w:p w:rsidRDefault="0000292C" w:rsidP="0000292C" w:rsidR="0000292C" w:rsidRPr="00B6394D">
      <w:pPr>
        <w:jc w:val="both"/>
      </w:pPr>
    </w:p>
    <w:tbl>
      <w:tblPr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681"/>
        <w:gridCol w:w="3233"/>
        <w:gridCol w:w="1673"/>
        <w:gridCol w:w="1673"/>
        <w:gridCol w:w="1815"/>
      </w:tblGrid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6394D">
              <w:rPr>
                <w:rFonts w:hAnsi="Times New Roman" w:ascii="Times New Roman"/>
                <w:color w:val="000000"/>
                <w:sz w:val="24"/>
              </w:rPr>
              <w:t>Red.</w:t>
            </w:r>
          </w:p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6394D">
              <w:rPr>
                <w:rFonts w:hAnsi="Times New Roman" w:ascii="Times New Roman"/>
                <w:color w:val="000000"/>
                <w:sz w:val="24"/>
              </w:rPr>
              <w:t>broj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6394D">
              <w:rPr>
                <w:rFonts w:hAnsi="Times New Roman" w:ascii="Times New Roman"/>
                <w:color w:val="000000"/>
                <w:sz w:val="24"/>
              </w:rPr>
              <w:t>VJEROVNIK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B6394D">
              <w:rPr>
                <w:rFonts w:eastAsia="Times New Roman" w:hAnsi="Times New Roman" w:ascii="Times New Roman"/>
                <w:color w:val="000000"/>
                <w:sz w:val="24"/>
                <w:lang w:eastAsia="hr-HR"/>
              </w:rPr>
              <w:t xml:space="preserve">PRIJAVLJENI IZNOS TRAŽBINE </w:t>
            </w:r>
          </w:p>
          <w:p w:rsidRDefault="0000292C" w:rsidP="00415E86" w:rsidR="0000292C" w:rsidRPr="00B6394D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B6394D">
              <w:rPr>
                <w:rFonts w:eastAsia="Times New Roman" w:hAnsi="Times New Roman" w:ascii="Times New Roman"/>
                <w:color w:val="000000"/>
                <w:sz w:val="24"/>
                <w:lang w:eastAsia="hr-HR"/>
              </w:rPr>
              <w:t>U KN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6394D">
              <w:rPr>
                <w:rFonts w:hAnsi="Times New Roman" w:ascii="Times New Roman"/>
                <w:color w:val="000000"/>
                <w:sz w:val="24"/>
              </w:rPr>
              <w:t>UTVRĐENI IZNOS TRAŽBINE U KN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B6394D">
              <w:rPr>
                <w:rFonts w:hAnsi="Times New Roman" w:ascii="Times New Roman"/>
                <w:color w:val="000000"/>
                <w:sz w:val="24"/>
              </w:rPr>
              <w:t xml:space="preserve"> OSPORENI IZNOS TRAŽBINE U KN</w:t>
            </w:r>
          </w:p>
        </w:tc>
      </w:tr>
      <w:tr w:rsidTr="00415E86" w:rsidR="0000292C" w:rsidRPr="00B6394D">
        <w:trPr>
          <w:trHeight w:val="964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t>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rPr>
                <w:rFonts w:eastAsia="Calibri"/>
                <w:bCs/>
              </w:rPr>
            </w:pPr>
            <w:r w:rsidRPr="00B6394D">
              <w:rPr>
                <w:rFonts w:eastAsia="Calibri"/>
                <w:bCs/>
              </w:rPr>
              <w:t>FINANCIJSKA AGENCIJA, OIB: 85821130368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t>662,49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B6394D">
              <w:t>662,49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B6394D">
              <w:rPr>
                <w:rFonts w:eastAsia="Calibri"/>
                <w:iCs/>
              </w:rPr>
              <w:t>-</w:t>
            </w:r>
          </w:p>
        </w:tc>
      </w:tr>
      <w:tr w:rsidTr="00415E86" w:rsidR="0000292C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t>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GRAD MAKARSKA, Makarska, Obala Kralja Tomislava 1, OIB:53515145212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t>197.225,23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B6394D">
              <w:t>197.225,23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B6394D">
              <w:rPr>
                <w:rFonts w:eastAsia="Calibri"/>
                <w:iCs/>
              </w:rPr>
              <w:t>-</w:t>
            </w:r>
          </w:p>
        </w:tc>
      </w:tr>
      <w:tr w:rsidTr="00415E86" w:rsidR="0000292C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t>3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HEP-Opskrba d.o.o. , Zagreb, Ulica grada Vukovara 37, OIB:63073332379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t>3.005,98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B6394D">
              <w:t xml:space="preserve"> 3.005,98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B6394D">
              <w:rPr>
                <w:rFonts w:eastAsia="Calibri"/>
                <w:iCs/>
              </w:rPr>
              <w:t>-</w:t>
            </w:r>
          </w:p>
        </w:tc>
      </w:tr>
      <w:tr w:rsidTr="00415E86" w:rsidR="0000292C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t>4.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HEP-Operator distribucijskog sustava d.o.o. , Zagreb, Ulica grada Vukovara 37, OIB:46830600751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1.910,02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195017">
              <w:rPr>
                <w:rFonts w:eastAsia="Calibri"/>
                <w:iCs/>
              </w:rPr>
              <w:t>1.910,02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B6394D">
              <w:rPr>
                <w:rFonts w:eastAsia="Calibri"/>
                <w:iCs/>
              </w:rPr>
              <w:t>-</w:t>
            </w:r>
          </w:p>
        </w:tc>
      </w:tr>
      <w:tr w:rsidTr="00415E86" w:rsidR="0000292C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t>5.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HRVATSKE ŠUME d.o.o. , Zagreb, Ulica kneza Branimira 1, OIB:69693144506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t>26.471,04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B6394D">
              <w:t>26.471,04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B6394D">
              <w:rPr>
                <w:rFonts w:eastAsia="Calibri"/>
                <w:iCs/>
              </w:rPr>
              <w:t>-</w:t>
            </w:r>
          </w:p>
        </w:tc>
      </w:tr>
      <w:tr w:rsidTr="00415E86" w:rsidR="0000292C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lastRenderedPageBreak/>
              <w:t>6.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rPr>
                <w:rFonts w:eastAsia="Calibri"/>
                <w:bCs/>
              </w:rPr>
            </w:pPr>
            <w:r w:rsidRPr="00B6394D">
              <w:t>MAKARSKI KOMUNALAC d.o.o., Makarska, Trg Tina Ujevića 1, OIB:12733878804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t>404.781,06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B6394D">
              <w:t xml:space="preserve">266.396,36  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B6394D">
              <w:rPr>
                <w:rFonts w:eastAsia="Calibri"/>
                <w:iCs/>
              </w:rPr>
              <w:t>138.</w:t>
            </w:r>
            <w:r>
              <w:rPr>
                <w:rFonts w:eastAsia="Calibri"/>
                <w:iCs/>
              </w:rPr>
              <w:t>384,70 - radi zastare potraživanja</w:t>
            </w:r>
          </w:p>
        </w:tc>
      </w:tr>
      <w:tr w:rsidTr="00415E86" w:rsidR="0000292C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t>7.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rPr>
                <w:rFonts w:eastAsia="Calibri"/>
                <w:bCs/>
              </w:rPr>
            </w:pPr>
            <w:r w:rsidRPr="00B6394D">
              <w:t>REPUBLIKA HRVATSKA, Ministarstvo financija, OIB: 18683136487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DF4DFA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3.197,58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1E5777">
              <w:rPr>
                <w:rFonts w:eastAsia="Calibri"/>
                <w:iCs/>
              </w:rPr>
              <w:t>3.197,58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-</w:t>
            </w:r>
          </w:p>
        </w:tc>
      </w:tr>
      <w:tr w:rsidTr="00415E86" w:rsidR="0000292C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t>8.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rPr>
                <w:rFonts w:eastAsia="Calibri"/>
                <w:bCs/>
              </w:rPr>
            </w:pPr>
            <w:r w:rsidRPr="00B6394D">
              <w:t>REPUBLIKA HRVATSKA, Ministarstvo gospodarstva, poduzetništva i obrta, OIB: 22413472900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5.140.812,71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1E5777">
              <w:rPr>
                <w:rFonts w:eastAsia="Calibri"/>
                <w:iCs/>
              </w:rPr>
              <w:t>5.140.812,71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-</w:t>
            </w:r>
          </w:p>
        </w:tc>
      </w:tr>
      <w:tr w:rsidTr="00415E86" w:rsidR="0000292C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t>9.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rPr>
                <w:rFonts w:eastAsia="Calibri"/>
                <w:bCs/>
              </w:rPr>
            </w:pPr>
            <w:r w:rsidRPr="00B6394D">
              <w:t>REPUBLIKA HRVATSKA, Ministarstvo državne imovine, OIB: 52634238587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B6394D">
              <w:rPr>
                <w:rFonts w:hAnsi="Times New Roman" w:ascii="Times New Roman"/>
                <w:sz w:val="24"/>
              </w:rPr>
              <w:t>23.861.766,50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B6394D">
              <w:t>23.861.766,50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 w:rsidRPr="00B6394D">
              <w:rPr>
                <w:rFonts w:eastAsia="Calibri"/>
                <w:iCs/>
              </w:rPr>
              <w:t>-</w:t>
            </w:r>
          </w:p>
        </w:tc>
      </w:tr>
      <w:tr w:rsidTr="00415E86" w:rsidR="0000292C" w:rsidRPr="00B6394D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10.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REPUBLIKA HRVATSKA,</w:t>
            </w:r>
            <w:r>
              <w:t xml:space="preserve"> Ministarstvo pravosuđa, OIB: 52634238587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287.785,35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>
              <w:t>287.785,35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-</w:t>
            </w:r>
          </w:p>
        </w:tc>
      </w:tr>
    </w:tbl>
    <w:p w:rsidRDefault="0000292C" w:rsidP="0000292C" w:rsidR="0000292C" w:rsidRPr="00B6394D">
      <w:pPr>
        <w:rPr>
          <w:b/>
          <w:u w:val="single"/>
        </w:rPr>
      </w:pPr>
    </w:p>
    <w:p w:rsidRDefault="0000292C" w:rsidP="0000292C" w:rsidR="0000292C" w:rsidRPr="00B6394D">
      <w:pPr>
        <w:rPr>
          <w:rFonts w:eastAsia="Calibri"/>
          <w:b/>
          <w:u w:val="single"/>
        </w:rPr>
      </w:pPr>
    </w:p>
    <w:p w:rsidRDefault="0000292C" w:rsidP="0000292C" w:rsidR="0000292C" w:rsidRPr="00B6394D">
      <w:r w:rsidRPr="00B6394D">
        <w:t>GRUPA B – ostali vjerovnici</w:t>
      </w:r>
    </w:p>
    <w:p w:rsidRDefault="0000292C" w:rsidP="0000292C" w:rsidR="0000292C" w:rsidRPr="00B6394D">
      <w:pPr>
        <w:rPr>
          <w:b/>
          <w:u w:val="single"/>
        </w:rPr>
      </w:pPr>
    </w:p>
    <w:p w:rsidRDefault="0000292C" w:rsidP="0000292C" w:rsidR="0000292C" w:rsidRPr="00B6394D">
      <w:pPr>
        <w:rPr>
          <w:b/>
          <w:u w:val="single"/>
        </w:rPr>
      </w:pPr>
    </w:p>
    <w:tbl>
      <w:tblPr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681"/>
        <w:gridCol w:w="3233"/>
        <w:gridCol w:w="1673"/>
        <w:gridCol w:w="1673"/>
        <w:gridCol w:w="1815"/>
      </w:tblGrid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Red.</w:t>
            </w:r>
          </w:p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broj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VJEROVNIK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sz w:val="24"/>
                <w:lang w:eastAsia="hr-HR"/>
              </w:rPr>
            </w:pPr>
            <w:r w:rsidRPr="00B6394D">
              <w:rPr>
                <w:rFonts w:eastAsia="Times New Roman" w:hAnsi="Times New Roman" w:ascii="Times New Roman"/>
                <w:color w:val="000000"/>
                <w:sz w:val="24"/>
                <w:lang w:eastAsia="hr-HR"/>
              </w:rPr>
              <w:t xml:space="preserve">PRIJAVLJENI IZNOS TRAŽBINE </w:t>
            </w:r>
          </w:p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rPr>
                <w:color w:val="000000"/>
              </w:rPr>
              <w:t>U KN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rPr>
                <w:color w:val="000000"/>
              </w:rPr>
              <w:t>UTVRĐENI IZNOS TRAŽBINE U KN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rPr>
                <w:color w:val="000000"/>
              </w:rPr>
              <w:t>OSPORENI IZNOS TRAŽBINE U KN</w:t>
            </w: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Odvjetnica ANDREA ALEMANI, Makarska, A. Starčevića 32, OIB:340596533985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t>500,00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t>500,00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rPr>
                <w:rFonts w:eastAsia="Calibri"/>
              </w:rPr>
              <w:t>-</w:t>
            </w: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Javni bilježnik Ante Barbić, Makarska, Trg 4. Svibnja 533 1, OIB:39317575625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t>146,50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t>146,50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rPr>
                <w:rFonts w:eastAsia="Calibri"/>
              </w:rPr>
              <w:t>-</w:t>
            </w: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3.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Odvjetnica IRIS FRANIĆ-TOMIĆ, Omiš, Luka III 3 Duće, OIB:340596533985,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t>26.178,00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t>26.178,00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rPr>
                <w:rFonts w:eastAsia="Calibri"/>
              </w:rPr>
              <w:t>-</w:t>
            </w: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4.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GS1 CROATIA, Zagreb, Tuškanac 14, OIB:03365973101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t>71,46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t>71,46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rPr>
                <w:rFonts w:eastAsia="Calibri"/>
              </w:rPr>
              <w:t>-</w:t>
            </w: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5.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HRVATSKI TELEKOM d.d. , Zagreb, R.F.Mihanovića 9, OIB:81793146560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t>3.609,17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t>3.609,17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rPr>
                <w:rFonts w:eastAsia="Calibri"/>
              </w:rPr>
              <w:t>-</w:t>
            </w: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6.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INTENTUS d.o.o. , Split, Dubrovačka 20, OIB:92183870349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t>15.000,00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t>15.000,00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rPr>
                <w:rFonts w:eastAsia="Calibri"/>
              </w:rPr>
              <w:t>-</w:t>
            </w: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7.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rPr>
                <w:rFonts w:eastAsia="Calibri"/>
              </w:rPr>
            </w:pPr>
            <w:r w:rsidRPr="00B6394D">
              <w:t>NASTAVNI ZAVOD ZA JAVNO ZDRAVSTVO SPLITSKO-DALMATINSKE ŽUPANIJE, OIB: 54948902275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t>1.302,50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t>1.302,50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  <w:rPr>
                <w:rFonts w:eastAsia="Calibri"/>
              </w:rPr>
            </w:pPr>
            <w:r w:rsidRPr="00B6394D">
              <w:rPr>
                <w:rFonts w:eastAsia="Calibri"/>
              </w:rPr>
              <w:t>-</w:t>
            </w: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0292C" w:rsidP="00415E86" w:rsidR="0000292C" w:rsidRPr="00B6394D">
            <w:r w:rsidRPr="00B6394D">
              <w:t>8.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Odvjetničko društvo Zorić &amp; Bahat d.o.o. Zagre</w:t>
            </w:r>
            <w:r>
              <w:t>b</w:t>
            </w:r>
            <w:r w:rsidRPr="00B6394D">
              <w:t>, Nikole Tesle 16, OIB: 54948902275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20.000,00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20.000,00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-</w:t>
            </w: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9.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REVENIO d.o.o. , Split, Hrvatske mornarice 10, OIB:39382794009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40.500,00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40.500,00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-</w:t>
            </w: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10.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IVANA MAY ROSO, Makarska, Stjepana Radića 7B, OIB:15874356435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744.958,46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744.958,46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-</w:t>
            </w: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11.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Odvjetnica ANA ŠTRBAC AGIĆ, Makarska, Zadarska 44C, OIB:10953384707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1.250,00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1.250,00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-</w:t>
            </w: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12.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ANTE TOPIĆ, Makarska, Zrinsko-Frankopanska 49, OIB:78804092640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326,63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326,63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-</w:t>
            </w: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13.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STIPE TOPIĆ, Zagreb, Huzjanova ulica 10, OIB:93437089334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4.518.019,66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4.518.019,66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14.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VODOVOD d.o.o. , Makarska, Obala Kralja Tomislava 16, OIB:06527308831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114,57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114,57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-</w:t>
            </w:r>
          </w:p>
        </w:tc>
      </w:tr>
      <w:tr w:rsidTr="00415E86" w:rsidR="0000292C" w:rsidRPr="00B6394D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15.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r w:rsidRPr="00B6394D">
              <w:t>Zajednički obrt "VULETIĆ" Tihomir i Jasna Vuletić, Makarska, Zadarska 44C, , OIB:94398997230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10.678,34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10.678,34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0292C" w:rsidP="00415E86" w:rsidR="0000292C" w:rsidRPr="00B6394D">
            <w:pPr>
              <w:jc w:val="center"/>
            </w:pPr>
            <w:r w:rsidRPr="00B6394D">
              <w:t>-</w:t>
            </w:r>
          </w:p>
        </w:tc>
      </w:tr>
    </w:tbl>
    <w:p w:rsidRDefault="00386AE8" w:rsidP="00386AE8" w:rsidR="00386AE8"/>
    <w:p w:rsidRDefault="00386AE8" w:rsidP="00386AE8" w:rsidR="00386AE8"/>
    <w:p w:rsidRDefault="00386AE8" w:rsidP="00386AE8" w:rsidR="00386AE8">
      <w:r>
        <w:t>II.</w:t>
      </w:r>
      <w:r>
        <w:tab/>
        <w:t>Utvrđuje se kako je tražbine vjerovnika iz točke I. izreke ovog rješenja  u osporen</w:t>
      </w:r>
      <w:r w:rsidR="0044330E">
        <w:t>om</w:t>
      </w:r>
      <w:r>
        <w:t xml:space="preserve"> iznos</w:t>
      </w:r>
      <w:r w:rsidR="0044330E">
        <w:t>u</w:t>
      </w:r>
      <w:r>
        <w:t xml:space="preserve"> osporio</w:t>
      </w:r>
      <w:r w:rsidR="00980097">
        <w:t xml:space="preserve"> predstečajni povjerenik i dužnik</w:t>
      </w:r>
      <w:r>
        <w:t xml:space="preserve"> i to kako slijedi:</w:t>
      </w:r>
    </w:p>
    <w:p w:rsidRDefault="00386AE8" w:rsidP="00386AE8" w:rsidR="00386AE8">
      <w:r>
        <w:tab/>
        <w:t xml:space="preserve">1. </w:t>
      </w:r>
      <w:r w:rsidRPr="00B6394D">
        <w:t>MAKARSKI KOMUNALAC d.o.o., Makarska, Trg Tina Ujevića 1, OIB:12733878804</w:t>
      </w:r>
      <w:r>
        <w:t xml:space="preserve">,u iznos od </w:t>
      </w:r>
      <w:r w:rsidR="00980097" w:rsidRPr="00B6394D">
        <w:rPr>
          <w:rFonts w:eastAsia="Calibri"/>
          <w:iCs/>
        </w:rPr>
        <w:t>138.</w:t>
      </w:r>
      <w:r w:rsidR="00980097">
        <w:rPr>
          <w:rFonts w:eastAsia="Calibri"/>
          <w:iCs/>
        </w:rPr>
        <w:t>384,70 kn,  radi zastare potraživanja.</w:t>
      </w:r>
    </w:p>
    <w:p w:rsidRDefault="00386AE8" w:rsidP="00386AE8" w:rsidR="00386AE8">
      <w:pPr>
        <w:spacing w:lineRule="auto" w:line="276"/>
      </w:pPr>
      <w:r>
        <w:tab/>
        <w:t xml:space="preserve"> </w:t>
      </w:r>
    </w:p>
    <w:p w:rsidRDefault="00386AE8" w:rsidP="00386AE8" w:rsidR="00386AE8">
      <w:pPr>
        <w:jc w:val="both"/>
        <w:rPr>
          <w:lang w:val="en-US"/>
        </w:rPr>
      </w:pPr>
      <w:r>
        <w:t>III.</w:t>
      </w:r>
      <w:r>
        <w:tab/>
      </w:r>
      <w:r>
        <w:rPr>
          <w:lang w:val="en-US"/>
        </w:rPr>
        <w:t xml:space="preserve">  Vjerovni</w:t>
      </w:r>
      <w:r w:rsidR="00980097">
        <w:rPr>
          <w:lang w:val="en-US"/>
        </w:rPr>
        <w:t>k</w:t>
      </w:r>
      <w:r>
        <w:rPr>
          <w:lang w:val="en-US"/>
        </w:rPr>
        <w:t xml:space="preserve"> iz točke I/ izreke ovog rješenja čij</w:t>
      </w:r>
      <w:r w:rsidR="00980097">
        <w:rPr>
          <w:lang w:val="en-US"/>
        </w:rPr>
        <w:t>a</w:t>
      </w:r>
      <w:r>
        <w:rPr>
          <w:lang w:val="en-US"/>
        </w:rPr>
        <w:t xml:space="preserve"> </w:t>
      </w:r>
      <w:r w:rsidR="00980097">
        <w:rPr>
          <w:lang w:val="en-US"/>
        </w:rPr>
        <w:t>je</w:t>
      </w:r>
      <w:r>
        <w:rPr>
          <w:lang w:val="en-US"/>
        </w:rPr>
        <w:t xml:space="preserve"> tražbin</w:t>
      </w:r>
      <w:r w:rsidR="00980097">
        <w:rPr>
          <w:lang w:val="en-US"/>
        </w:rPr>
        <w:t>a</w:t>
      </w:r>
      <w:r>
        <w:rPr>
          <w:lang w:val="en-US"/>
        </w:rPr>
        <w:t xml:space="preserve"> osporen</w:t>
      </w:r>
      <w:r w:rsidR="00980097">
        <w:rPr>
          <w:lang w:val="en-US"/>
        </w:rPr>
        <w:t>a</w:t>
      </w:r>
      <w:r>
        <w:rPr>
          <w:lang w:val="en-US"/>
        </w:rPr>
        <w:t xml:space="preserve"> i u osporenom se dijelu ne temelje na ovršnoj ispravi, upućuju se u roku od osam (8.) dana nakon pravomoćnosti ovog rješenja, pokrenuti parnicu protiv predstečajnog Dužnika, radi utvrđivanja u parnici osnovanim osporene tražbine i u osporenom iznosu. Ako naprijed upućeni u parnicu, u navedenom roku ne pokrenu parnicu na koju su upućeni, smatrat će se kako su isti odustali od prava na vođenje parnice. Ako je u vrijeme otvaranja predstečajnog postupka pred državnim ili arbitražnim sudom već bio pokrenut parnični postupak o tražbini koja je osporena, postupak radi utvrđivanja tražbine nastavit će se preuzimanjem te parnice, pa se naprijed navedeni vjerovni</w:t>
      </w:r>
      <w:r w:rsidR="0044330E">
        <w:rPr>
          <w:lang w:val="en-US"/>
        </w:rPr>
        <w:t>k</w:t>
      </w:r>
      <w:r>
        <w:rPr>
          <w:lang w:val="en-US"/>
        </w:rPr>
        <w:t xml:space="preserve"> osporen</w:t>
      </w:r>
      <w:r w:rsidR="0044330E">
        <w:rPr>
          <w:lang w:val="en-US"/>
        </w:rPr>
        <w:t>e</w:t>
      </w:r>
      <w:r>
        <w:rPr>
          <w:lang w:val="en-US"/>
        </w:rPr>
        <w:t xml:space="preserve"> tražbin</w:t>
      </w:r>
      <w:r w:rsidR="0044330E">
        <w:rPr>
          <w:lang w:val="en-US"/>
        </w:rPr>
        <w:t>e</w:t>
      </w:r>
      <w:r>
        <w:rPr>
          <w:lang w:val="en-US"/>
        </w:rPr>
        <w:t xml:space="preserve"> upućuj</w:t>
      </w:r>
      <w:r w:rsidR="0044330E">
        <w:rPr>
          <w:lang w:val="en-US"/>
        </w:rPr>
        <w:t>e</w:t>
      </w:r>
      <w:r>
        <w:rPr>
          <w:lang w:val="en-US"/>
        </w:rPr>
        <w:t xml:space="preserve"> u roku osam (8.) dana od primitka ovog rješenja podnijeti prijedlog za preuzimanje i nastavak takve parnice, a oni koji to ne učine u tom roku, smatrat će se kako su odustali od prava na vođenje parnice.</w:t>
      </w:r>
    </w:p>
    <w:p w:rsidRDefault="00386AE8" w:rsidP="00386AE8" w:rsidR="00386AE8">
      <w:pPr>
        <w:jc w:val="both"/>
        <w:rPr>
          <w:lang w:val="en-US"/>
        </w:rPr>
      </w:pPr>
    </w:p>
    <w:p w:rsidRDefault="00386AE8" w:rsidP="00386AE8" w:rsidR="00386AE8">
      <w:pPr>
        <w:jc w:val="both"/>
        <w:rPr>
          <w:lang w:val="en-US"/>
        </w:rPr>
      </w:pPr>
      <w:r>
        <w:rPr>
          <w:lang w:val="en-US"/>
        </w:rPr>
        <w:t>IV.</w:t>
      </w:r>
      <w:r>
        <w:rPr>
          <w:lang w:val="en-US"/>
        </w:rPr>
        <w:tab/>
        <w:t xml:space="preserve">  Ovo se rješenje dostavlja Dužniku i svim vjerovnicima iz točke I. izreke ovog rješenja i to objavom na mrežnoj stranici e-Oglasne ploče sudova, gdje će se izvršiti samo jedna objava za sve. Dostava se smatra obavljenom istekom osmoga dana od dana objave rješenja na mrežnoj stranici e-Oglasna ploča sudova (članak 12., stavak 1. i 50., stavak 4., Stečajnog zakona (</w:t>
      </w:r>
      <w:r>
        <w:rPr>
          <w:i/>
          <w:lang w:val="en-US"/>
        </w:rPr>
        <w:t>Narodne novine</w:t>
      </w:r>
      <w:r>
        <w:rPr>
          <w:lang w:val="en-US"/>
        </w:rPr>
        <w:t>, br.: 71/15.).</w:t>
      </w:r>
    </w:p>
    <w:p w:rsidRDefault="00386AE8" w:rsidP="00386AE8" w:rsidR="00386AE8"/>
    <w:p w:rsidRDefault="0000292C" w:rsidP="0000292C" w:rsidR="0000292C">
      <w:pPr>
        <w:jc w:val="center"/>
      </w:pPr>
      <w:r>
        <w:t xml:space="preserve">Obrazloženje </w:t>
      </w:r>
    </w:p>
    <w:p w:rsidRDefault="0000292C" w:rsidP="0000292C" w:rsidR="0000292C">
      <w:pPr>
        <w:jc w:val="center"/>
      </w:pPr>
    </w:p>
    <w:p w:rsidRDefault="0000292C" w:rsidP="0000292C" w:rsidR="0000292C">
      <w:pPr>
        <w:ind w:firstLine="708"/>
        <w:jc w:val="both"/>
      </w:pPr>
      <w:r>
        <w:t xml:space="preserve">Dana </w:t>
      </w:r>
      <w:r w:rsidR="0044330E">
        <w:t>30</w:t>
      </w:r>
      <w:r>
        <w:t xml:space="preserve">. </w:t>
      </w:r>
      <w:r w:rsidR="0044330E">
        <w:t>kolovoza</w:t>
      </w:r>
      <w:r>
        <w:t xml:space="preserve"> 201</w:t>
      </w:r>
      <w:r w:rsidR="0044330E">
        <w:t>8</w:t>
      </w:r>
      <w:r>
        <w:t>. godine održano je ročište radi ispitivanja tražbina na kojem su ispitane sve prijavljene tražbine. Na istom ročištu sud je sastavio tablicu ispitanih tražbina u skladu s odredbom čl. 49. Stečajnog zakona (Narodne novine broj 71/2015-dalje SZ).</w:t>
      </w:r>
    </w:p>
    <w:p w:rsidRDefault="0000292C" w:rsidP="0000292C" w:rsidR="0000292C">
      <w:pPr>
        <w:ind w:firstLine="708"/>
        <w:jc w:val="both"/>
      </w:pPr>
    </w:p>
    <w:p w:rsidRDefault="0000292C" w:rsidP="0000292C" w:rsidR="0000292C">
      <w:pPr>
        <w:ind w:firstLine="708"/>
        <w:jc w:val="both"/>
      </w:pPr>
      <w:r>
        <w:t xml:space="preserve">Rješenjem o otvaranju predstečajnoga postupka pozvani su vjerovnici temeljem odredbe čl. 34. SZ da nadležnoj jedinici Financijske agencije prijave svoje tražbine. </w:t>
      </w:r>
    </w:p>
    <w:p w:rsidRDefault="0000292C" w:rsidP="0000292C" w:rsidR="0000292C">
      <w:pPr>
        <w:ind w:firstLine="708"/>
        <w:jc w:val="both"/>
      </w:pPr>
    </w:p>
    <w:p w:rsidRDefault="0000292C" w:rsidP="006F6CDE" w:rsidR="006F6CDE">
      <w:pPr>
        <w:ind w:firstLine="708"/>
        <w:jc w:val="both"/>
      </w:pPr>
      <w:r>
        <w:t xml:space="preserve">Odredbom čl. 39. SZ je određeno da ako vjerovnik nije podnio prijavu tražbine, a tražbina je navedena u prijedlogu za otvaranje predstečajnoga postupka, tražbina navedena u prijedlogu za otvaranje predstečajnoga postupka smatra se prijavljenom tražbinom. </w:t>
      </w:r>
    </w:p>
    <w:p w:rsidRDefault="006F6CDE" w:rsidP="006F6CDE" w:rsidR="006F6CDE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6F6CDE" w:rsidP="006F6CDE" w:rsidR="006F6CDE">
      <w:pPr>
        <w:ind w:firstLine="708"/>
        <w:jc w:val="both"/>
      </w:pPr>
      <w:r>
        <w:t xml:space="preserve">Tražbine navedene u točki I. izreke ovog rješenja priznao je u cijelosti povjerenik </w:t>
      </w:r>
      <w:r w:rsidR="0044330E">
        <w:t xml:space="preserve">i </w:t>
      </w:r>
      <w:r>
        <w:t>e Dužnk</w:t>
      </w:r>
      <w:r w:rsidR="0044330E">
        <w:t xml:space="preserve">, osim što, su radi zastare osporili </w:t>
      </w:r>
      <w:r>
        <w:t>prijavljen</w:t>
      </w:r>
      <w:r w:rsidR="00840F35">
        <w:t>u</w:t>
      </w:r>
      <w:r>
        <w:t xml:space="preserve"> tražbin</w:t>
      </w:r>
      <w:r w:rsidR="00840F35">
        <w:t>u</w:t>
      </w:r>
      <w:r>
        <w:t xml:space="preserve"> vjerovnika naveden</w:t>
      </w:r>
      <w:r w:rsidR="00840F35">
        <w:t>u</w:t>
      </w:r>
      <w:r>
        <w:t xml:space="preserve"> </w:t>
      </w:r>
      <w:r w:rsidR="00840F35">
        <w:t xml:space="preserve"> u</w:t>
      </w:r>
      <w:r w:rsidR="00D46F5F">
        <w:t xml:space="preserve"> </w:t>
      </w:r>
      <w:r w:rsidR="00840F35" w:rsidRPr="00B6394D">
        <w:t>GRUPA  A – tijela javne uprave i trgovačka društva u većinskom državnom vlasništvu</w:t>
      </w:r>
      <w:r w:rsidR="00840F35">
        <w:t xml:space="preserve"> pod red.  </w:t>
      </w:r>
      <w:r>
        <w:t>brojem:</w:t>
      </w:r>
      <w:r w:rsidR="00840F35">
        <w:t>6</w:t>
      </w:r>
      <w:r>
        <w:t>, a sve iz razloga navedenih pod toč. II. izreke rješenja,   slijedom čega je sud na temelju čl. 47. i čl. 48 SZ-a</w:t>
      </w:r>
      <w:r>
        <w:rPr>
          <w:bCs/>
        </w:rPr>
        <w:t xml:space="preserve">, </w:t>
      </w:r>
      <w:r>
        <w:t>odlučio kao u izreci ovog rješenja.</w:t>
      </w:r>
    </w:p>
    <w:p w:rsidRDefault="0000292C" w:rsidP="006F6CDE" w:rsidR="0000292C">
      <w:pPr>
        <w:jc w:val="both"/>
      </w:pPr>
    </w:p>
    <w:p w:rsidRDefault="0000292C" w:rsidP="0000292C" w:rsidR="0000292C">
      <w:pPr>
        <w:numPr>
          <w:ilvl w:val="12"/>
          <w:numId w:val="0"/>
        </w:numPr>
        <w:ind w:firstLine="708"/>
        <w:jc w:val="both"/>
      </w:pPr>
      <w:r>
        <w:rPr>
          <w:bCs/>
        </w:rPr>
        <w:t xml:space="preserve">Slijedom svega naprijed navedenoga, </w:t>
      </w:r>
      <w:r>
        <w:t>odlučeno je kao u izreci ovog rješenja.</w:t>
      </w:r>
    </w:p>
    <w:p w:rsidRDefault="0000292C" w:rsidP="006F6CDE" w:rsidR="0000292C"/>
    <w:p w:rsidRDefault="0000292C" w:rsidP="0000292C" w:rsidR="0000292C">
      <w:pPr>
        <w:jc w:val="center"/>
      </w:pPr>
      <w:r>
        <w:t xml:space="preserve">U Splitu, </w:t>
      </w:r>
      <w:r w:rsidR="006F6CDE">
        <w:t>31</w:t>
      </w:r>
      <w:r>
        <w:t xml:space="preserve">. </w:t>
      </w:r>
      <w:r w:rsidR="006F6CDE">
        <w:t>kolovoza</w:t>
      </w:r>
      <w:r>
        <w:t xml:space="preserve"> 201</w:t>
      </w:r>
      <w:r w:rsidR="006F6CDE">
        <w:t>8</w:t>
      </w:r>
      <w:r>
        <w:t xml:space="preserve">. godine </w:t>
      </w:r>
    </w:p>
    <w:p w:rsidRDefault="0000292C" w:rsidP="0000292C" w:rsidR="0000292C">
      <w:pPr>
        <w:jc w:val="center"/>
      </w:pPr>
      <w:r>
        <w:t xml:space="preserve">  </w:t>
      </w:r>
    </w:p>
    <w:p w:rsidRDefault="0000292C" w:rsidP="0000292C" w:rsidR="0000292C">
      <w:pPr>
        <w:ind w:firstLine="720" w:left="5040"/>
        <w:jc w:val="center"/>
      </w:pPr>
      <w:r>
        <w:t>S U D A C</w:t>
      </w:r>
    </w:p>
    <w:p w:rsidRDefault="0000292C" w:rsidP="0000292C" w:rsidR="0000292C">
      <w:pPr>
        <w:pStyle w:val="Bezproreda"/>
      </w:pPr>
      <w:r>
        <w:t xml:space="preserve">       </w:t>
      </w:r>
    </w:p>
    <w:p w:rsidRDefault="0000292C" w:rsidP="0000292C" w:rsidR="0000292C">
      <w:pPr>
        <w:pStyle w:val="Bezproreda"/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rPr>
          <w:rFonts w:hAnsi="Times New Roman" w:ascii="Times New Roman"/>
          <w:sz w:val="24"/>
        </w:rPr>
        <w:t>Velimir Vuković</w:t>
      </w:r>
    </w:p>
    <w:p w:rsidRDefault="0000292C" w:rsidP="0000292C" w:rsidR="0000292C">
      <w:pPr>
        <w:jc w:val="both"/>
      </w:pPr>
    </w:p>
    <w:p w:rsidRDefault="0000292C" w:rsidP="0000292C" w:rsidR="0000292C">
      <w:pPr>
        <w:jc w:val="both"/>
      </w:pPr>
      <w:r>
        <w:t>UPUTA  O PRAVNOM LIJEKU:</w:t>
      </w:r>
    </w:p>
    <w:p w:rsidRDefault="0000292C" w:rsidP="0000292C" w:rsidR="0000292C">
      <w:pPr>
        <w:jc w:val="both"/>
      </w:pPr>
      <w:r>
        <w:t xml:space="preserve">Protiv ovog rješenja pravo na žalbu ima dužnik i svaki vjerovnik u dijelu koji se odnosi na  njegovu prijavljenu tražbinu i tražbinu koju je osporio (čl. 51. st. 1. SZ-a). </w:t>
      </w:r>
      <w:r>
        <w:rPr>
          <w:bCs/>
        </w:rPr>
        <w:t>Rok za žalbu iznosi 8 dana, a koji rok počinje teći istekom osmog dana od dana objave rješenja na mrežnoj stranici e-Oglasna ploča sudova.</w:t>
      </w:r>
      <w:r>
        <w:t xml:space="preserve"> Žalba se podnosi u 2 istovjerna primjerka putem ovog suda, a o istoj odlučuje Visoki trgovački sud Republike Hrvatske.</w:t>
      </w:r>
    </w:p>
    <w:p w:rsidRDefault="0000292C" w:rsidP="0000292C" w:rsidR="0000292C">
      <w:pPr>
        <w:jc w:val="both"/>
      </w:pPr>
    </w:p>
    <w:p w:rsidRDefault="0000292C" w:rsidP="0000292C" w:rsidR="0000292C">
      <w:pPr>
        <w:jc w:val="both"/>
      </w:pPr>
    </w:p>
    <w:p w:rsidRDefault="0000292C" w:rsidP="0000292C" w:rsidR="0000292C">
      <w:pPr>
        <w:jc w:val="both"/>
      </w:pPr>
      <w:r>
        <w:t>DNA:</w:t>
      </w:r>
    </w:p>
    <w:p w:rsidRDefault="0000292C" w:rsidP="0000292C" w:rsidR="0000292C">
      <w:pPr>
        <w:pStyle w:val="Odlomakpopisa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e-oglasna ploča suda, rok 8 dana </w:t>
      </w:r>
    </w:p>
    <w:p w:rsidRDefault="0000292C" w:rsidP="0000292C" w:rsidR="00C97CC2">
      <w:pPr>
        <w:pStyle w:val="Odlomakpopisa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Predstečajnom povjereniku </w:t>
      </w:r>
      <w:r w:rsidR="00C97CC2">
        <w:t>Ivan Eterović, Split, Škrape 40</w:t>
      </w:r>
    </w:p>
    <w:p w:rsidRDefault="0000292C" w:rsidP="0000292C" w:rsidR="0000292C">
      <w:pPr>
        <w:pStyle w:val="Odlomakpopisa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spis</w:t>
      </w:r>
    </w:p>
    <w:p w:rsidRDefault="0000292C" w:rsidP="0000292C" w:rsidR="0000292C">
      <w:pPr>
        <w:jc w:val="center"/>
      </w:pPr>
    </w:p>
    <w:p w:rsidRDefault="0000292C" w:rsidP="0000292C" w:rsidR="0000292C">
      <w:pPr>
        <w:jc w:val="center"/>
      </w:pPr>
    </w:p>
    <w:p w:rsidRDefault="0000292C" w:rsidP="0000292C" w:rsidR="0000292C">
      <w:pPr>
        <w:jc w:val="center"/>
      </w:pPr>
    </w:p>
    <w:p w:rsidRDefault="0000292C" w:rsidP="0000292C" w:rsidR="0000292C">
      <w:pPr>
        <w:jc w:val="center"/>
      </w:pPr>
    </w:p>
    <w:p w:rsidRDefault="0000292C" w:rsidP="0000292C" w:rsidR="0000292C">
      <w:pPr>
        <w:jc w:val="center"/>
      </w:pPr>
    </w:p>
    <w:p w:rsidRDefault="0000292C" w:rsidP="0000292C" w:rsidR="0000292C">
      <w:pPr>
        <w:ind w:left="708"/>
        <w:jc w:val="both"/>
      </w:pPr>
    </w:p>
    <w:p w:rsidRDefault="0000292C" w:rsidP="0000292C" w:rsidR="0000292C">
      <w:pPr>
        <w:ind w:firstLine="708"/>
        <w:jc w:val="center"/>
        <w:rPr>
          <w:color w:val="000000"/>
        </w:rPr>
      </w:pPr>
    </w:p>
    <w:p w:rsidRDefault="0000292C" w:rsidP="0000292C" w:rsidR="0000292C">
      <w:pPr>
        <w:ind w:hanging="705" w:left="705"/>
        <w:rPr>
          <w:color w:val="000000"/>
        </w:rPr>
      </w:pPr>
    </w:p>
    <w:p w:rsidRDefault="00F53219" w:rsidR="00F53219"/>
    <w:sectPr w:rsidSect="006F6CDE" w:rsidR="00F5321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C26" w:rsidP="006F6CDE" w:rsidR="00FF0C26">
      <w:r>
        <w:separator/>
      </w:r>
    </w:p>
  </w:endnote>
  <w:endnote w:id="0" w:type="continuationSeparator">
    <w:p w:rsidRDefault="00FF0C26" w:rsidP="006F6CDE" w:rsidR="00FF0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6186431"/>
      <w:docPartObj>
        <w:docPartGallery w:val="Page Numbers (Bottom of Page)"/>
        <w:docPartUnique/>
      </w:docPartObj>
    </w:sdtPr>
    <w:sdtEndPr/>
    <w:sdtContent>
      <w:p w:rsidRDefault="006F6CDE" w:rsidR="006F6CD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E8E">
          <w:rPr>
            <w:noProof/>
          </w:rPr>
          <w:t>5</w:t>
        </w:r>
        <w:r>
          <w:fldChar w:fldCharType="end"/>
        </w:r>
      </w:p>
    </w:sdtContent>
  </w:sdt>
  <w:p w:rsidRDefault="006F6CDE" w:rsidR="006F6C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C26" w:rsidP="006F6CDE" w:rsidR="00FF0C26">
      <w:r>
        <w:separator/>
      </w:r>
    </w:p>
  </w:footnote>
  <w:footnote w:id="0" w:type="continuationSeparator">
    <w:p w:rsidRDefault="00FF0C26" w:rsidP="006F6CDE" w:rsidR="00FF0C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5405153"/>
      <w:docPartObj>
        <w:docPartGallery w:val="Page Numbers (Top of Page)"/>
        <w:docPartUnique/>
      </w:docPartObj>
    </w:sdtPr>
    <w:sdtEndPr/>
    <w:sdtContent>
      <w:p w:rsidRDefault="006F6CDE" w:rsidP="006F6CDE" w:rsidR="006F6CDE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E8E">
          <w:rPr>
            <w:noProof/>
          </w:rPr>
          <w:t>5</w:t>
        </w:r>
        <w:r>
          <w:fldChar w:fldCharType="end"/>
        </w:r>
        <w:r>
          <w:tab/>
        </w:r>
        <w:r>
          <w:tab/>
        </w:r>
        <w:r w:rsidRPr="006F6CDE">
          <w:rPr>
            <w:b/>
          </w:rPr>
          <w:t>1.St-256/2018</w:t>
        </w:r>
      </w:p>
    </w:sdtContent>
  </w:sdt>
  <w:p w:rsidRDefault="006F6CDE" w:rsidR="006F6C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92C"/>
    <w:rsid w:val="0000292C"/>
    <w:rsid w:val="002A64FD"/>
    <w:rsid w:val="0038303C"/>
    <w:rsid w:val="00386AE8"/>
    <w:rsid w:val="0044330E"/>
    <w:rsid w:val="00451E8E"/>
    <w:rsid w:val="005B1765"/>
    <w:rsid w:val="006F6CDE"/>
    <w:rsid w:val="00742295"/>
    <w:rsid w:val="00840F35"/>
    <w:rsid w:val="00980097"/>
    <w:rsid w:val="009F1734"/>
    <w:rsid w:val="00A44882"/>
    <w:rsid w:val="00AF1458"/>
    <w:rsid w:val="00C97CC2"/>
    <w:rsid w:val="00D46F5F"/>
    <w:rsid w:val="00F53219"/>
    <w:rsid w:val="00FF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92C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00292C"/>
    <w:pPr>
      <w:jc w:val="both"/>
    </w:pPr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00292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29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92C"/>
    <w:rPr>
      <w:rFonts w:cs="Tahoma" w:eastAsia="Times New Roman" w:hAnsi="Tahoma" w:ascii="Tahoma"/>
      <w:sz w:val="16"/>
      <w:szCs w:val="16"/>
      <w:lang w:eastAsia="hr-HR"/>
    </w:rPr>
  </w:style>
  <w:style w:customStyle="true" w:styleId="BezproredaChar" w:type="character">
    <w:name w:val="Bez proreda Char"/>
    <w:link w:val="Bezproreda"/>
    <w:uiPriority w:val="1"/>
    <w:locked/>
    <w:rsid w:val="0000292C"/>
    <w:rPr>
      <w:rFonts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6F6C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CDE"/>
    <w:rPr>
      <w:rFonts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6C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CD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E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E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E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E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92C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00292C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00292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29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92C"/>
    <w:rPr>
      <w:rFonts w:ascii="Tahoma" w:cs="Tahoma" w:eastAsia="Times New Roman" w:hAnsi="Tahoma"/>
      <w:sz w:val="16"/>
      <w:szCs w:val="16"/>
      <w:lang w:eastAsia="hr-HR"/>
    </w:rPr>
  </w:style>
  <w:style w:customStyle="1" w:styleId="BezproredaChar" w:type="character">
    <w:name w:val="Bez proreda Char"/>
    <w:link w:val="Bezproreda"/>
    <w:uiPriority w:val="1"/>
    <w:locked/>
    <w:rsid w:val="0000292C"/>
    <w:rPr>
      <w:rFonts w:ascii="Calibri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6F6C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CDE"/>
    <w:rPr>
      <w:rFonts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6C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CD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E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E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E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E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28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87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79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OLMA dioničko društvo za proizvodnju prehrambenih proizvoda</izvorni_sadrzaj>
    <derivirana_varijabla naziv="DomainObject.Predmet.StrankaFormated_1">  OLMA dioničko društvo za proizvodnju prehrambenih proizvoda</derivirana_varijabla>
  </DomainObject.Predmet.StrankaFormated>
  <DomainObject.Predmet.StrankaFormatedOIB>
    <izvorni_sadrzaj>  OLMA dioničko društvo za proizvodnju prehrambenih proizvoda, OIB 35476351417</izvorni_sadrzaj>
    <derivirana_varijabla naziv="DomainObject.Predmet.StrankaFormatedOIB_1">  OLMA dioničko društvo za proizvodnju prehrambenih proizvoda, OIB 35476351417</derivirana_varijabla>
  </DomainObject.Predmet.StrankaFormatedOIB>
  <DomainObject.Predmet.StrankaFormatedWithAdress>
    <izvorni_sadrzaj> OLMA dioničko društvo za proizvodnju prehrambenih proizvoda, Franjevački put 14, 21300 Makarska</izvorni_sadrzaj>
    <derivirana_varijabla naziv="DomainObject.Predmet.StrankaFormatedWithAdress_1"> OLMA dioničko društvo za proizvodnju prehrambenih proizvoda, Franjevački put 14, 21300 Makarska</derivirana_varijabla>
  </DomainObject.Predmet.StrankaFormatedWithAdress>
  <DomainObject.Predmet.StrankaFormatedWithAdressOIB>
    <izvorni_sadrzaj> OLMA dioničko društvo za proizvodnju prehrambenih proizvoda, OIB 35476351417, Franjevački put 14, 21300 Makarska</izvorni_sadrzaj>
    <derivirana_varijabla naziv="DomainObject.Predmet.StrankaFormatedWithAdressOIB_1"> OLMA dioničko društvo za proizvodnju prehrambenih proizvoda, OIB 35476351417, Franjevački put 14, 21300 Makarska</derivirana_varijabla>
  </DomainObject.Predmet.StrankaFormatedWithAdressOIB>
  <DomainObject.Predmet.StrankaWithAdress>
    <izvorni_sadrzaj>OLMA dioničko društvo za proizvodnju prehrambenih proizvoda Franjevački put 14,21300 Makarska</izvorni_sadrzaj>
    <derivirana_varijabla naziv="DomainObject.Predmet.StrankaWithAdress_1">OLMA dioničko društvo za proizvodnju prehrambenih proizvoda Franjevački put 14,21300 Makarska</derivirana_varijabla>
  </DomainObject.Predmet.StrankaWithAdress>
  <DomainObject.Predmet.StrankaWithAdressOIB>
    <izvorni_sadrzaj>OLMA dioničko društvo za proizvodnju prehrambenih proizvoda, OIB 35476351417, Franjevački put 14,21300 Makarska</izvorni_sadrzaj>
    <derivirana_varijabla naziv="DomainObject.Predmet.StrankaWithAdressOIB_1">OLMA dioničko društvo za proizvodnju prehrambenih proizvoda, OIB 35476351417, Franjevački put 14,21300 Makarska</derivirana_varijabla>
  </DomainObject.Predmet.StrankaWithAdressOIB>
  <DomainObject.Predmet.StrankaNazivFormated>
    <izvorni_sadrzaj>OLMA dioničko društvo za proizvodnju prehrambenih proizvoda</izvorni_sadrzaj>
    <derivirana_varijabla naziv="DomainObject.Predmet.StrankaNazivFormated_1">OLMA dioničko društvo za proizvodnju prehrambenih proizvoda</derivirana_varijabla>
  </DomainObject.Predmet.StrankaNazivFormated>
  <DomainObject.Predmet.StrankaNazivFormatedOIB>
    <izvorni_sadrzaj>OLMA dioničko društvo za proizvodnju prehrambenih proizvoda, OIB 35476351417</izvorni_sadrzaj>
    <derivirana_varijabla naziv="DomainObject.Predmet.StrankaNazivFormatedOIB_1">OLMA dioničko društvo za proizvodnju prehrambenih proizvoda, OIB 35476351417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OLMA dioničko društvo za proizvodnju prehrambenih proizvoda</item>
    </izvorni_sadrzaj>
    <derivirana_varijabla naziv="DomainObject.Predmet.StrankaListFormated_1">
      <item>OLMA dioničko društvo za proizvodnju prehrambenih proizvoda</item>
    </derivirana_varijabla>
  </DomainObject.Predmet.StrankaListFormated>
  <DomainObject.Predmet.StrankaListFormatedOIB>
    <izvorni_sadrzaj>
      <item>OLMA dioničko društvo za proizvodnju prehrambenih proizvoda, OIB 35476351417</item>
    </izvorni_sadrzaj>
    <derivirana_varijabla naziv="DomainObject.Predmet.StrankaListFormatedOIB_1">
      <item>OLMA dioničko društvo za proizvodnju prehrambenih proizvoda, OIB 35476351417</item>
    </derivirana_varijabla>
  </DomainObject.Predmet.StrankaListFormatedOIB>
  <DomainObject.Predmet.StrankaListFormatedWithAdress>
    <izvorni_sadrzaj>
      <item>OLMA dioničko društvo za proizvodnju prehrambenih proizvoda, Franjevački put 14, 21300 Makarska</item>
    </izvorni_sadrzaj>
    <derivirana_varijabla naziv="DomainObject.Predmet.StrankaListFormatedWithAdress_1">
      <item>OLMA dioničko društvo za proizvodnju prehrambenih proizvoda, Franjevački put 14, 21300 Makarska</item>
    </derivirana_varijabla>
  </DomainObject.Predmet.StrankaListFormatedWithAdress>
  <DomainObject.Predmet.StrankaListFormatedWithAdressOIB>
    <izvorni_sadrzaj>
      <item>OLMA dioničko društvo za proizvodnju prehrambenih proizvoda, OIB 35476351417, Franjevački put 14, 21300 Makarska</item>
    </izvorni_sadrzaj>
    <derivirana_varijabla naziv="DomainObject.Predmet.StrankaListFormatedWithAdressOIB_1">
      <item>OLMA dioničko društvo za proizvodnju prehrambenih proizvoda, OIB 35476351417, Franjevački put 14, 21300 Makarska</item>
    </derivirana_varijabla>
  </DomainObject.Predmet.StrankaListFormatedWithAdressOIB>
  <DomainObject.Predmet.StrankaListNazivFormated>
    <izvorni_sadrzaj>
      <item>OLMA dioničko društvo za proizvodnju prehrambenih proizvoda</item>
    </izvorni_sadrzaj>
    <derivirana_varijabla naziv="DomainObject.Predmet.StrankaListNazivFormated_1">
      <item>OLMA dioničko društvo za proizvodnju prehrambenih proizvoda</item>
    </derivirana_varijabla>
  </DomainObject.Predmet.StrankaListNazivFormated>
  <DomainObject.Predmet.StrankaListNazivFormatedOIB>
    <izvorni_sadrzaj>
      <item>OLMA dioničko društvo za proizvodnju prehrambenih proizvoda, OIB 35476351417</item>
    </izvorni_sadrzaj>
    <derivirana_varijabla naziv="DomainObject.Predmet.StrankaListNazivFormatedOIB_1">
      <item>OLMA dioničko društvo za proizvodnju prehrambenih proizvoda, OIB 35476351417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OLMA dioničko društvo za proizvodnju prehrambenih proizvoda</izvorni_sadrzaj>
    <derivirana_varijabla naziv="DomainObject.Predmet.StrankaIDrugi_1">OLMA dioničko društvo za proizvodnju prehrambenih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OLMA dioničko društvo za proizvodnju prehrambenih proizvoda, OIB 35476351417, Franjevački put 14, 21300 Makarska</izvorni_sadrzaj>
    <derivirana_varijabla naziv="DomainObject.Predmet.StrankaIDrugiAdressOIB_1">OLMA dioničko društvo za proizvodnju prehrambenih proizvoda, OIB 35476351417, Franjevački put 14,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OLMA dioničko društvo za proizvodnju prehrambenih proizvoda</item>
    </izvorni_sadrzaj>
    <derivirana_varijabla naziv="DomainObject.Predmet.SudioniciListNaziv_1">
      <item>OLMA dioničko društvo za proizvodnju prehrambenih proizvoda</item>
    </derivirana_varijabla>
  </DomainObject.Predmet.SudioniciListNaziv>
  <DomainObject.Predmet.SudioniciListAdressOIB>
    <izvorni_sadrzaj>
      <item>OLMA dioničko društvo za proizvodnju prehrambenih proizvoda, OIB 35476351417, Franjevački put 14,21300 Makarska</item>
    </izvorni_sadrzaj>
    <derivirana_varijabla naziv="DomainObject.Predmet.SudioniciListAdressOIB_1">
      <item>OLMA dioničko društvo za proizvodnju prehrambenih proizvoda, OIB 35476351417, Franjevački put 14,21300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35476351417</item>
    </izvorni_sadrzaj>
    <derivirana_varijabla naziv="DomainObject.Predmet.SudioniciListNazivOIB_1">
      <item>, OIB 35476351417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993</properties:Words>
  <properties:Characters>5661</properties:Characters>
  <properties:Lines>313</properties:Lines>
  <properties:Paragraphs>168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2018-08-30T11:39:00Z</dcterms:created>
  <dc:creator>Velimir Vuković</dc:creator>
  <cp:lastModifiedBy>Velimir Vuković</cp:lastModifiedBy>
  <cp:lastPrinted>2018-08-31T05:29:00Z</cp:lastPrinted>
  <dcterms:modified xmlns:xsi="http://www.w3.org/2001/XMLSchema-instance" xsi:type="dcterms:W3CDTF">2018-08-31T05:30:00Z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(1.ST-256-18 UTVRĐENE I OSPORENE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