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a4cb" w14:paraId="17aa4cb" w:rsidRDefault="00B0163B" w:rsidP="00B0163B" w:rsidR="00B0163B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0163B" w:rsidRPr="00C61EDF">
        <w:trPr>
          <w:trHeight w:val="2231"/>
        </w:trPr>
        <w:tc>
          <w:tcPr>
            <w:tcW w:type="dxa" w:w="3369"/>
            <w:vAlign w:val="center"/>
          </w:tcPr>
          <w:p w:rsidRDefault="00B0163B" w:rsidP="00A66C00" w:rsidR="00B0163B" w:rsidRPr="00C61EDF">
            <w:pPr>
              <w:spacing w:before="100"/>
              <w:jc w:val="center"/>
            </w:pPr>
            <w:r w:rsidRPr="00C61EDF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0163B" w:rsidP="00A66C00" w:rsidR="00B0163B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0163B" w:rsidP="00A66C00" w:rsidR="00B0163B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0163B" w:rsidP="00DA5B9D" w:rsidR="00B0163B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0163B" w:rsidP="00DA5B9D" w:rsidR="00B0163B"/>
          <w:p w:rsidRDefault="00B0163B" w:rsidP="00DA5B9D" w:rsidR="00B0163B"/>
          <w:p w:rsidRDefault="00B0163B" w:rsidP="00DA5B9D" w:rsidR="00B0163B"/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  <w:rPr>
                <w:sz w:val="24"/>
              </w:rPr>
            </w:pPr>
          </w:p>
          <w:p w:rsidRDefault="00B0163B" w:rsidP="00B0163B" w:rsidR="00B0163B" w:rsidRPr="00E003B6">
            <w:pPr>
              <w:jc w:val="right"/>
              <w:rPr>
                <w:sz w:val="24"/>
                <w:szCs w:val="24"/>
              </w:rPr>
            </w:pPr>
            <w:r w:rsidRPr="00E003B6">
              <w:rPr>
                <w:sz w:val="24"/>
                <w:szCs w:val="24"/>
              </w:rPr>
              <w:t>Poslovni broj: 11.St-</w:t>
            </w:r>
            <w:r>
              <w:rPr>
                <w:sz w:val="24"/>
                <w:szCs w:val="24"/>
              </w:rPr>
              <w:t>9/2015</w:t>
            </w:r>
          </w:p>
        </w:tc>
      </w:tr>
    </w:tbl>
    <w:p w:rsidRDefault="00B0163B" w:rsidP="00B0163B" w:rsidR="00B0163B">
      <w:pPr>
        <w:spacing w:after="200"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B0163B" w:rsidP="00B0163B" w:rsidR="00B0163B">
      <w:pPr>
        <w:pStyle w:val="Naslov1"/>
        <w:spacing w:after="200" w:before="200"/>
      </w:pPr>
      <w:r>
        <w:rPr>
          <w:b w:val="false"/>
        </w:rPr>
        <w:t xml:space="preserve">R J E Š E N J E </w:t>
      </w:r>
    </w:p>
    <w:p w:rsidRDefault="00B0163B" w:rsidP="00B0163B" w:rsidR="00B0163B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po sutkinji Ani Golub Gruić, u stečajnom postupku nad stečajnim dužnikom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HELIOS FAROS d.d. u stečaju, OIB: 48594515409, Stari Grad, Priko b.b.,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10. svibnja 2018. </w:t>
      </w:r>
    </w:p>
    <w:p w:rsidRDefault="00B0163B" w:rsidP="00B0163B" w:rsidR="00B0163B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B0163B" w:rsidP="00B0163B" w:rsidR="00B0163B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iz Splita, Smiljanićeva 2, OIB: 33624188331,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određuje se naknada stvarnih troškova u ovom stečajnom postupku u ukupnom iznosu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5.147,08 kn</w:t>
      </w:r>
      <w:r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 će naplatiti iz sredstava stečajne mase uz plaćanje odgovarajućih poreza, prireza i doprinosa.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B0163B" w:rsidP="00B0163B" w:rsidR="00B0163B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 suda poslovni broj 11. St-9/2015 od 11. veljače 2016. godine otvoren je stečajni postupak nad dužnikom HELIOS FAROS d.d. Stari Grad, Priko b.b., OIB: 48594515409, a za stečajnu upraviteljicu imenovana je Mira Hajdić iz Splita, Smiljanićeva 2, OIB: 33624188331.</w:t>
      </w:r>
    </w:p>
    <w:p w:rsidRDefault="00B0163B" w:rsidP="00B0163B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Dana 9. svibnja 2018. kod ovog suda zaprimljen je podnesak stečajne upraviteljice Mire Hajdić nazvan ˝Dostava obračuna troškova stečajnog upravitelja od 1. listopada 2017. do 30. travnja 2018. godine"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3222-3245 spisa)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kojim je stečajna upraviteljica zatražila isplatu stvarnih 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troškova u ukupnom iznosu od  5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.147,08 kn i to za:</w:t>
      </w:r>
    </w:p>
    <w:p w:rsidRDefault="00B0163B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 putnih naloga br. 6/17 i 1-3/18….…………………………………..4.025,08kn</w:t>
      </w:r>
    </w:p>
    <w:p w:rsidRDefault="00B0163B" w:rsidP="00B0163B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 korištenja osobnog automobila za potrebe stečajnog postupka……...632,00 kn</w:t>
      </w:r>
    </w:p>
    <w:p w:rsidRDefault="00B0163B" w:rsidP="00B0163B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telefona, interneta i drugih režijskih troškova za navedeno razdoblje </w:t>
      </w:r>
    </w:p>
    <w:p w:rsidRDefault="0007227F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(paušalno 70 kn mjesečno x 7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mjeseci)………………..………...…...……490,00 kn.</w:t>
      </w:r>
    </w:p>
    <w:p w:rsidRDefault="00B0163B" w:rsidP="00B0163B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U privitku zahtjeva stečajna upraviteljica priložila je preslike putnih naloga sa prilozima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te obračun korištenja privatnog automobila za potrebe stečajnog postupka (x2).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FC61AE" w:rsidRP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 i 104/2017; dalje SZ</w:t>
      </w:r>
      <w:r w:rsid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="00FC61AE" w:rsidRP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)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koji se u ovom predmetu primjenjuje temeljem odredbe čl. 441. st. 2. SZ/15,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>Prema ocjeni ovoga suda, troškovi čiju naknadu stečajna upraviteljica Mira Hajdić traži su bili poslovno opravdani, posebno uzimajući u obzir okolnost nastavka poslovanja stečajnog dužnika.</w:t>
      </w:r>
    </w:p>
    <w:p w:rsidRDefault="00B0163B" w:rsidP="00B0163B" w:rsidR="00B0163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U odnosu na zahtjev za naknadu troška putnih naloga u iznosu od </w:t>
      </w:r>
      <w:r w:rsidR="00FC61AE">
        <w:rPr>
          <w:rFonts w:cs="Times New Roman" w:hAnsi="Times New Roman" w:ascii="Times New Roman"/>
          <w:sz w:val="24"/>
          <w:szCs w:val="24"/>
          <w:lang w:val="hr-HR"/>
        </w:rPr>
        <w:t>4.025,08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i troška korištenja osobnog automobila za potrebe stečajnog postupka u iznosu od </w:t>
      </w:r>
      <w:r w:rsidR="00FC61AE">
        <w:rPr>
          <w:rFonts w:cs="Times New Roman" w:hAnsi="Times New Roman" w:ascii="Times New Roman"/>
          <w:sz w:val="24"/>
          <w:szCs w:val="24"/>
          <w:lang w:val="hr-HR"/>
        </w:rPr>
        <w:t>632,00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>, stečajna upraviteljica je dostavila pisano, obrazloženo i dokumentirano izviješće o nastalim troškovima koje ovaj sud u cijelosti prihvaća.</w:t>
      </w:r>
    </w:p>
    <w:p w:rsidRDefault="00B0163B" w:rsidP="00B0163B" w:rsidR="00B0163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Kako je notorno da se određena kategorija stvarnog troška (npr. telefon, fax, interneta i sl., a sve u okolnostima kada stečajni upravitelji svoju dužnost obavlja u više stečajnih postupaka) zbog nesrazmjernih objektivnih teškoća ne može jednoznačno dokumentirati, to je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o zahtjevu stečajne upraviteljice za naknadu troška telefona i interneta za zatraženo razdoblje </w:t>
      </w:r>
      <w:r>
        <w:rPr>
          <w:rFonts w:cs="Times New Roman" w:hAnsi="Times New Roman" w:ascii="Times New Roman"/>
          <w:sz w:val="24"/>
          <w:szCs w:val="24"/>
        </w:rPr>
        <w:t xml:space="preserve">u ukupnom iznosu od 490,00 kn ovaj sud  odlučio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prema slobodnoj ocjeni u smislu odredbe čl. 223. Zakona o parničnom postupku („Narodne novine“ broj 53/91, 91/92, 112/99, 88/01, 117/03, 88/05, 2/07, 84/08, 96/08, 123/08, 57/11 i 25/13, dalje ZPP) u vezi s čl. 6. Stečajnog zakona („Narodne novine“ broj 44/96, 29/99, 129/00, 123/03, 82/06, 116/10, 25/12, 133/12 i 45/13, </w:t>
      </w:r>
      <w:r w:rsidR="00E20E93">
        <w:rPr>
          <w:rFonts w:cs="Times New Roman" w:hAnsi="Times New Roman" w:ascii="Times New Roman"/>
          <w:sz w:val="24"/>
          <w:szCs w:val="24"/>
          <w:lang w:val="hr-HR"/>
        </w:rPr>
        <w:t>dalje: SZ/96)  i čl. 441. SZ/15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tom smislu, ovaj sud nalazi osnovanim zahtjev stečajne upraviteljice za naknadu paušalnog iznosa na ime </w:t>
      </w:r>
      <w:r w:rsidR="00FC61AE">
        <w:rPr>
          <w:rFonts w:cs="Times New Roman" w:hAnsi="Times New Roman" w:ascii="Times New Roman"/>
          <w:sz w:val="24"/>
          <w:szCs w:val="24"/>
          <w:lang w:val="hr-HR"/>
        </w:rPr>
        <w:t>sedmo</w:t>
      </w:r>
      <w:r>
        <w:rPr>
          <w:rFonts w:cs="Times New Roman" w:hAnsi="Times New Roman" w:ascii="Times New Roman"/>
          <w:sz w:val="24"/>
          <w:szCs w:val="24"/>
          <w:lang w:val="hr-HR"/>
        </w:rPr>
        <w:t>mjesečnih troškova telefona i interneta u ukupnom iznosu od 490,00 kn (odnosno 70,00 kn mjesečno). Naime, ovaj paušalni iznos ukazuje se primjerenim uzimajući u obzir okolnost nastavka poslovanja stečajnog dužnika i brojne radnje koje je stečajna upraviteljica tijekom postupka poduzimala (a o kojima je redovito izvještavala sud i vjerovnike kroz izviješća o tijeku postupka i stanju stečajne mase).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Odobreni iznos naknade stvarnih troškova u ukupnom iznosu od 5.147,08 kn valja uvećati za pripadajuće poreze, prireze i doprinose.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temeljem odredbe članka 94. SZ/15 odlučeno je kao u izreci ovog rješenja.</w:t>
      </w:r>
    </w:p>
    <w:p w:rsidRDefault="00B0163B" w:rsidP="00B0163B" w:rsidR="00B0163B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10. svibnja 2018. 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B0163B" w:rsidP="00B0163B" w:rsidR="00B0163B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B0163B" w:rsidP="00B0163B" w:rsidR="00B0163B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265E4" w:rsidR="000265E4"/>
    <w:sectPr w:rsidSect="00B0163B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3B" w:rsidP="00B0163B" w:rsidR="00B0163B">
      <w:r>
        <w:separator/>
      </w:r>
    </w:p>
  </w:endnote>
  <w:endnote w:id="0" w:type="continuationSeparator">
    <w:p w:rsidRDefault="00B0163B" w:rsidP="00B0163B" w:rsidR="00B0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3B" w:rsidP="00B0163B" w:rsidR="00B0163B">
      <w:r>
        <w:separator/>
      </w:r>
    </w:p>
  </w:footnote>
  <w:footnote w:id="0" w:type="continuationSeparator">
    <w:p w:rsidRDefault="00B0163B" w:rsidP="00B0163B" w:rsidR="00B01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509014"/>
      <w:docPartObj>
        <w:docPartGallery w:val="Page Numbers (Top of Page)"/>
        <w:docPartUnique/>
      </w:docPartObj>
    </w:sdtPr>
    <w:sdtEndPr/>
    <w:sdtContent>
      <w:p w:rsidRDefault="00B0163B" w:rsidR="00B016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6A7" w:rsidRPr="00A366A7">
          <w:rPr>
            <w:lang w:val="hr-HR"/>
          </w:rPr>
          <w:t>2</w:t>
        </w:r>
        <w:r>
          <w:fldChar w:fldCharType="end"/>
        </w:r>
      </w:p>
    </w:sdtContent>
  </w:sdt>
  <w:p w:rsidRDefault="00B0163B" w:rsidR="00B0163B" w:rsidRPr="00B0163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>Poslovni broj: 11.</w:t>
    </w:r>
    <w:r w:rsidRPr="00B0163B">
      <w:rPr>
        <w:rFonts w:cs="Times New Roman" w:hAnsi="Times New Roman" w:ascii="Times New Roman"/>
        <w:sz w:val="24"/>
        <w:szCs w:val="24"/>
      </w:rPr>
      <w:t>St-9/2015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63B"/>
    <w:rsid w:val="000265E4"/>
    <w:rsid w:val="0007227F"/>
    <w:rsid w:val="00121492"/>
    <w:rsid w:val="00977F82"/>
    <w:rsid w:val="00A366A7"/>
    <w:rsid w:val="00AE0312"/>
    <w:rsid w:val="00B0163B"/>
    <w:rsid w:val="00B86AFC"/>
    <w:rsid w:val="00BC061F"/>
    <w:rsid w:val="00DC6958"/>
    <w:rsid w:val="00E20E93"/>
    <w:rsid w:val="00EB422A"/>
    <w:rsid w:val="00F16E8D"/>
    <w:rsid w:val="00F52395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63B"/>
    <w:pPr>
      <w:spacing w:lineRule="auto" w:line="240" w:after="0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0163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016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36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63B"/>
    <w:pPr>
      <w:spacing w:after="0" w:line="240" w:lineRule="auto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0163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016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36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3957</properties:Characters>
  <properties:Lines>89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2018-05-10T07:32:00Z</dcterms:created>
  <dc:creator>Ana Golub Gruić</dc:creator>
  <cp:lastModifiedBy>Ana Golub Gruić</cp:lastModifiedBy>
  <dcterms:modified xmlns:xsi="http://www.w3.org/2001/XMLSchema-instance" xsi:type="dcterms:W3CDTF">2018-05-10T10:18:00Z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(St-9-2015  rješenje o naknadi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