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 xml:space="preserve">Zagreb, </w:t>
            </w:r>
            <w:proofErr w:type="spellStart"/>
            <w:r w:rsidRPr="00A77023">
              <w:t>Amruševa</w:t>
            </w:r>
            <w:proofErr w:type="spellEnd"/>
            <w:r w:rsidRPr="00A77023">
              <w:t xml:space="preserve"> 2/II</w:t>
            </w:r>
          </w:p>
        </w:tc>
      </w:tr>
    </w:tbl>
    <w:p w14:textId="eaa8fcf" w14:paraId="eaa8fcf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14694D">
        <w:rPr>
          <w:lang w:val="pt-BR"/>
        </w:rPr>
        <w:t xml:space="preserve">                              72. 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14694D">
        <w:rPr>
          <w:lang w:val="pt-BR"/>
        </w:rPr>
        <w:t>134/2017</w:t>
      </w:r>
      <w:r w:rsidR="002C417B">
        <w:rPr>
          <w:lang w:val="pt-BR"/>
        </w:rPr>
        <w:t>- 41</w:t>
      </w:r>
    </w:p>
    <w:p w:rsidRDefault="002C417B" w:rsidP="007E24F5" w:rsidR="002C417B">
      <w:pPr>
        <w:jc w:val="center"/>
      </w:pPr>
    </w:p>
    <w:p w:rsidRDefault="002C417B" w:rsidP="007E24F5" w:rsidR="002C417B">
      <w:pPr>
        <w:jc w:val="center"/>
      </w:pP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7C70F0" w:rsidP="002B5B7E" w:rsidR="002B5B7E" w:rsidRPr="002B5B7E">
      <w:pPr>
        <w:jc w:val="center"/>
      </w:pPr>
      <w:r>
        <w:t>R J E Š E NJ E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43272D" w:rsidR="005B697F">
      <w:pPr>
        <w:jc w:val="both"/>
        <w:rPr>
          <w:lang w:val="pt-BR"/>
        </w:rPr>
      </w:pPr>
      <w:r>
        <w:rPr>
          <w:lang w:val="pt-BR"/>
        </w:rPr>
        <w:tab/>
      </w:r>
      <w:r w:rsidR="0014694D" w:rsidRPr="000D7E78">
        <w:rPr>
          <w:lang w:val="pt-BR"/>
        </w:rPr>
        <w:t>Trgovački sud u Zagrebu, po sucu Nikoli Ribariću, kao stečajnom sucu, u stečajnom p</w:t>
      </w:r>
      <w:r w:rsidR="0014694D">
        <w:rPr>
          <w:lang w:val="pt-BR"/>
        </w:rPr>
        <w:t>ostupku</w:t>
      </w:r>
      <w:r w:rsidR="0014694D" w:rsidRPr="000D7E78">
        <w:rPr>
          <w:lang w:val="pt-BR"/>
        </w:rPr>
        <w:t xml:space="preserve"> nad </w:t>
      </w:r>
      <w:r w:rsidR="0043272D" w:rsidRPr="0043272D">
        <w:rPr>
          <w:lang w:val="pt-BR"/>
        </w:rPr>
        <w:t>Stečajna masa iza AGRODRVO, d.o.o. u stečaju</w:t>
      </w:r>
      <w:r w:rsidR="0043272D">
        <w:rPr>
          <w:lang w:val="pt-BR"/>
        </w:rPr>
        <w:t xml:space="preserve">, </w:t>
      </w:r>
      <w:r w:rsidR="0043272D" w:rsidRPr="0043272D">
        <w:rPr>
          <w:lang w:val="pt-BR"/>
        </w:rPr>
        <w:t>Zagreb (Grad Zagreb)</w:t>
      </w:r>
      <w:r w:rsidR="0043272D">
        <w:rPr>
          <w:lang w:val="pt-BR"/>
        </w:rPr>
        <w:t xml:space="preserve">, </w:t>
      </w:r>
      <w:r w:rsidR="0043272D" w:rsidRPr="0043272D">
        <w:rPr>
          <w:lang w:val="pt-BR"/>
        </w:rPr>
        <w:t>Pirovec gornji 24</w:t>
      </w:r>
      <w:r w:rsidR="0043272D">
        <w:rPr>
          <w:lang w:val="pt-BR"/>
        </w:rPr>
        <w:t xml:space="preserve">, OIB: </w:t>
      </w:r>
      <w:r w:rsidR="0043272D" w:rsidRPr="0043272D">
        <w:rPr>
          <w:lang w:val="pt-BR"/>
        </w:rPr>
        <w:t>42179746435</w:t>
      </w:r>
      <w:r w:rsidR="0043272D">
        <w:rPr>
          <w:lang w:val="pt-BR"/>
        </w:rPr>
        <w:t>, (</w:t>
      </w:r>
      <w:r w:rsidR="001D3D44" w:rsidRPr="001D3D44">
        <w:rPr>
          <w:lang w:val="pt-BR"/>
        </w:rPr>
        <w:t>prije Stečajna masa AGRODRVO d.o.o. u stečaju, Zagreb, Bernarda Bernardija 1, iza AGRODRVO d.o.o., Zagreb, Junkovićev Put 2, OIB: 42599802910)</w:t>
      </w:r>
      <w:r w:rsidR="001D3D44">
        <w:rPr>
          <w:lang w:val="pt-BR"/>
        </w:rPr>
        <w:t>, dana 5. travnja 2018. godine</w:t>
      </w:r>
    </w:p>
    <w:p w:rsidRDefault="001D3D44" w:rsidP="0043272D" w:rsidR="001D3D44" w:rsidRPr="0043272D">
      <w:pPr>
        <w:jc w:val="both"/>
        <w:rPr>
          <w:lang w:val="pt-BR"/>
        </w:rPr>
      </w:pPr>
    </w:p>
    <w:p w:rsidRDefault="00AA1A88" w:rsidP="005B697F" w:rsidR="00F868C9" w:rsidRPr="00C66AF2">
      <w:pPr>
        <w:jc w:val="center"/>
      </w:pPr>
      <w:r>
        <w:t>r i j e š</w:t>
      </w:r>
      <w:r w:rsidR="004270F7" w:rsidRPr="00C66AF2">
        <w:t xml:space="preserve">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C70F0" w:rsidP="007C70F0" w:rsidR="007C70F0" w:rsidRPr="007C70F0">
      <w:pPr>
        <w:numPr>
          <w:ilvl w:val="0"/>
          <w:numId w:val="15"/>
        </w:numPr>
        <w:jc w:val="both"/>
      </w:pPr>
      <w:r w:rsidRPr="007C70F0">
        <w:t xml:space="preserve">U stečajnom postupku nad dužnikom </w:t>
      </w:r>
      <w:r w:rsidR="00217C03" w:rsidRPr="0043272D">
        <w:rPr>
          <w:lang w:val="pt-BR"/>
        </w:rPr>
        <w:t>Stečajna masa iza AGRODRVO, d.o.o. u stečaju</w:t>
      </w:r>
      <w:r w:rsidR="00217C03">
        <w:rPr>
          <w:lang w:val="pt-BR"/>
        </w:rPr>
        <w:t xml:space="preserve">, </w:t>
      </w:r>
      <w:r w:rsidR="00217C03" w:rsidRPr="0043272D">
        <w:rPr>
          <w:lang w:val="pt-BR"/>
        </w:rPr>
        <w:t>Zagreb (Grad Zagreb)</w:t>
      </w:r>
      <w:r w:rsidR="00217C03">
        <w:rPr>
          <w:lang w:val="pt-BR"/>
        </w:rPr>
        <w:t xml:space="preserve">, </w:t>
      </w:r>
      <w:r w:rsidR="00217C03" w:rsidRPr="0043272D">
        <w:rPr>
          <w:lang w:val="pt-BR"/>
        </w:rPr>
        <w:t>Pirovec gornji 24</w:t>
      </w:r>
      <w:r w:rsidR="00217C03">
        <w:rPr>
          <w:lang w:val="pt-BR"/>
        </w:rPr>
        <w:t xml:space="preserve">, OIB: </w:t>
      </w:r>
      <w:r w:rsidR="00217C03" w:rsidRPr="0043272D">
        <w:rPr>
          <w:lang w:val="pt-BR"/>
        </w:rPr>
        <w:t>42179746435</w:t>
      </w:r>
      <w:r w:rsidRPr="007C70F0">
        <w:t>, stečajni upravitelj nije dužan platiti predujam za pokriće troškova prodaje elektroničkom javnom dražbom, prije nego što je predmet prodaje unovčen.</w:t>
      </w:r>
    </w:p>
    <w:p w:rsidRDefault="007C70F0" w:rsidP="007C70F0" w:rsidR="007C70F0" w:rsidRPr="007C70F0">
      <w:pPr>
        <w:jc w:val="both"/>
      </w:pPr>
    </w:p>
    <w:p w:rsidRDefault="007C70F0" w:rsidP="007C70F0" w:rsidR="007C70F0" w:rsidRPr="007C70F0">
      <w:pPr>
        <w:numPr>
          <w:ilvl w:val="0"/>
          <w:numId w:val="15"/>
        </w:numPr>
        <w:jc w:val="both"/>
      </w:pPr>
      <w:r w:rsidRPr="007C70F0">
        <w:t>Stečajni upravitelj će odmah po unovčenju predmeta prodaje platiti troškove provedbe prodaje elektroničkom javnom dražbom.</w:t>
      </w:r>
    </w:p>
    <w:p w:rsidRDefault="007C70F0" w:rsidP="007C70F0" w:rsidR="007C70F0" w:rsidRPr="007C70F0">
      <w:pPr>
        <w:jc w:val="both"/>
      </w:pPr>
    </w:p>
    <w:p w:rsidRDefault="007C70F0" w:rsidP="007C70F0" w:rsidR="007C70F0" w:rsidRPr="007C70F0">
      <w:pPr>
        <w:jc w:val="both"/>
      </w:pPr>
    </w:p>
    <w:p w:rsidRDefault="007C70F0" w:rsidP="007C70F0" w:rsidR="007C70F0" w:rsidRPr="007C70F0">
      <w:pPr>
        <w:jc w:val="center"/>
      </w:pPr>
      <w:r w:rsidRPr="007C70F0">
        <w:t>Obrazloženje</w:t>
      </w:r>
    </w:p>
    <w:p w:rsidRDefault="007C70F0" w:rsidP="007C70F0" w:rsidR="007C70F0" w:rsidRPr="007C70F0">
      <w:pPr>
        <w:jc w:val="both"/>
        <w:rPr>
          <w:b/>
        </w:rPr>
      </w:pPr>
    </w:p>
    <w:p w:rsidRDefault="007C70F0" w:rsidP="007C70F0" w:rsidR="007C70F0" w:rsidRPr="007C70F0">
      <w:pPr>
        <w:ind w:firstLine="708"/>
        <w:jc w:val="both"/>
      </w:pPr>
      <w:r w:rsidRPr="007C70F0">
        <w:t>Rješenjem ovog suda određena je prodaja imovine stečajnog dužnika, te je zaključkom o prodaji određeno da će se nekretnina stečajnog dužnika prodavati elektroničkom javnom dražbom koju će provesti Financijska agencija (dalje: FINA).</w:t>
      </w:r>
    </w:p>
    <w:p w:rsidRDefault="007C70F0" w:rsidP="007C70F0" w:rsidR="007C70F0" w:rsidRPr="007C70F0">
      <w:pPr>
        <w:jc w:val="both"/>
      </w:pPr>
    </w:p>
    <w:p w:rsidRDefault="007C70F0" w:rsidP="007C70F0" w:rsidR="007C70F0">
      <w:pPr>
        <w:ind w:firstLine="708"/>
        <w:jc w:val="both"/>
      </w:pPr>
      <w:r w:rsidRPr="007C70F0">
        <w:t>FINA u smislu čl. 9. st. 1. Pravilnima o načinu i postupku provedbe prodaje nekretnina i pokretnina u ovršnom postupku (Narodne novine broj 156/14) ima pravo zahtijevati predujam za pokriće troškova provedbe prodaje elektroničkom javnom dražbom naknadu troškova provedbe prodaje.</w:t>
      </w:r>
    </w:p>
    <w:p w:rsidRDefault="007C70F0" w:rsidP="007C70F0" w:rsidR="007C70F0">
      <w:pPr>
        <w:ind w:firstLine="708"/>
        <w:jc w:val="both"/>
      </w:pPr>
    </w:p>
    <w:p w:rsidRDefault="007C70F0" w:rsidP="00DF0E16" w:rsidR="007C70F0" w:rsidRPr="007C70F0">
      <w:pPr>
        <w:ind w:firstLine="708"/>
        <w:jc w:val="both"/>
      </w:pPr>
      <w:r>
        <w:t xml:space="preserve">Podneskom od </w:t>
      </w:r>
      <w:r w:rsidR="00217C03">
        <w:t>27.3.2018.</w:t>
      </w:r>
      <w:r>
        <w:t xml:space="preserve"> stečajni upravitelj obavijestio je sud kako stečajni dužnik ne raspolaže novčanim sredstvima kojima bi uplatio predujam za pokriće troškova provedbe prodaje elektroničkom javnom dražbom.</w:t>
      </w:r>
      <w:r w:rsidR="00DF0E16">
        <w:t xml:space="preserve"> </w:t>
      </w:r>
      <w:r>
        <w:t>Slijedom navedenog, sud je riješio kao u izreci.</w:t>
      </w:r>
    </w:p>
    <w:p w:rsidRDefault="00A84C1A" w:rsidP="00974456" w:rsidR="00A84C1A" w:rsidRPr="00645508">
      <w:pPr>
        <w:jc w:val="both"/>
      </w:pPr>
    </w:p>
    <w:p w:rsidRDefault="002C417B" w:rsidP="00361730" w:rsidR="002C417B">
      <w:pPr>
        <w:jc w:val="center"/>
      </w:pPr>
    </w:p>
    <w:p w:rsidRDefault="00C66AF2" w:rsidP="002C417B" w:rsidR="00A84C1A" w:rsidRPr="00645508">
      <w:pPr>
        <w:ind w:firstLine="708" w:left="1416"/>
        <w:jc w:val="center"/>
      </w:pPr>
      <w:r>
        <w:lastRenderedPageBreak/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217C03">
        <w:t>5</w:t>
      </w:r>
      <w:r w:rsidR="00DF0E16">
        <w:t>. travnja</w:t>
      </w:r>
      <w:r>
        <w:t xml:space="preserve"> </w:t>
      </w:r>
      <w:r w:rsidR="00DC7D12">
        <w:t>201</w:t>
      </w:r>
      <w:r w:rsidR="00DF0E16">
        <w:t>8</w:t>
      </w:r>
      <w:r w:rsidR="001A1120">
        <w:t>.</w:t>
      </w:r>
    </w:p>
    <w:p w:rsidRDefault="00A62EEB" w:rsidP="00B9639B" w:rsidR="00A62EEB">
      <w:pPr>
        <w:pStyle w:val="Tijeloteksta"/>
        <w:ind w:firstLine="612" w:left="5760"/>
        <w:jc w:val="right"/>
      </w:pPr>
      <w:r>
        <w:tab/>
      </w:r>
      <w:r>
        <w:tab/>
      </w:r>
    </w:p>
    <w:p w:rsidRDefault="00A62EEB" w:rsidP="00B9639B" w:rsidR="00A62EEB">
      <w:pPr>
        <w:pStyle w:val="Tijeloteksta"/>
        <w:ind w:firstLine="612" w:left="5760"/>
        <w:jc w:val="right"/>
      </w:pPr>
    </w:p>
    <w:p w:rsidRDefault="00A62EEB" w:rsidP="00A62EEB" w:rsidR="001F2EEE" w:rsidRPr="00B43C8C">
      <w:pPr>
        <w:pStyle w:val="Tijeloteksta"/>
        <w:ind w:firstLine="612" w:left="576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</w:t>
      </w:r>
      <w:bookmarkStart w:name="_GoBack" w:id="0"/>
      <w:bookmarkEnd w:id="0"/>
      <w:r w:rsidR="001F2EEE" w:rsidRPr="00B43C8C">
        <w:rPr>
          <w:rFonts w:cs="Times New Roman" w:hAnsi="Times New Roman" w:ascii="Times New Roman"/>
        </w:rPr>
        <w:t>SUDAC:</w:t>
      </w:r>
    </w:p>
    <w:p w:rsidRDefault="001F2EEE" w:rsidP="00B9639B" w:rsidR="00A62EE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217C03">
        <w:rPr>
          <w:rFonts w:hAnsi="Times New Roman" w:ascii="Times New Roman"/>
          <w:b w:val="false"/>
          <w:color w:val="auto"/>
          <w:szCs w:val="24"/>
        </w:rPr>
        <w:t>Nikola Ribarić</w:t>
      </w:r>
      <w:r w:rsidR="00A62EE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A62EEB" w:rsidP="00A62EEB" w:rsidR="00A62EEB">
      <w:pPr>
        <w:ind w:firstLine="708" w:left="3540"/>
      </w:pPr>
      <w:r>
        <w:t xml:space="preserve">   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A62EEB" w:rsidR="00A62EEB"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Zelić</w:t>
      </w:r>
    </w:p>
    <w:p w:rsidRDefault="00B9639B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7C70F0" w:rsidP="00974456" w:rsidR="00DC7D12">
      <w:pPr>
        <w:jc w:val="both"/>
      </w:pPr>
      <w:r w:rsidRPr="007C70F0">
        <w:t>Protiv ovog rješenja dopuštena je žalba. Žalba se podnosi ovom sudu u tri primjerka na Visoki trgovački sud RH u roku 8 dana od dana dostave rješenja</w:t>
      </w:r>
      <w:r>
        <w:t>.</w:t>
      </w:r>
    </w:p>
    <w:p w:rsidRDefault="001F2EEE" w:rsidR="001F2EEE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167C21" w:rsidR="001026AD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2E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7C03" w:rsidP="00217C03" w:rsidR="00383464" w:rsidRPr="00A12C3D">
    <w:pPr>
      <w:ind w:firstLine="708" w:left="3540"/>
      <w:jc w:val="right"/>
    </w:pPr>
    <w:r>
      <w:rPr>
        <w:lang w:val="pt-BR"/>
      </w:rPr>
      <w:t>72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>
      <w:rPr>
        <w:lang w:val="pt-BR"/>
      </w:rPr>
      <w:t>134/2017</w:t>
    </w:r>
    <w:r w:rsidR="002C417B">
      <w:rPr>
        <w:lang w:val="pt-BR"/>
      </w:rPr>
      <w:t>- 41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4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4694D"/>
    <w:rsid w:val="00153E95"/>
    <w:rsid w:val="00161B58"/>
    <w:rsid w:val="0016709E"/>
    <w:rsid w:val="00167C21"/>
    <w:rsid w:val="0017282F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3D44"/>
    <w:rsid w:val="001D42E0"/>
    <w:rsid w:val="001F2EEE"/>
    <w:rsid w:val="002048C5"/>
    <w:rsid w:val="00217C03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C417B"/>
    <w:rsid w:val="002E2883"/>
    <w:rsid w:val="002E62F7"/>
    <w:rsid w:val="002F15B8"/>
    <w:rsid w:val="00323102"/>
    <w:rsid w:val="00333139"/>
    <w:rsid w:val="00361730"/>
    <w:rsid w:val="003624DB"/>
    <w:rsid w:val="00374D53"/>
    <w:rsid w:val="003763AA"/>
    <w:rsid w:val="00380A99"/>
    <w:rsid w:val="00383464"/>
    <w:rsid w:val="003A0E59"/>
    <w:rsid w:val="003B6F27"/>
    <w:rsid w:val="003E1A3E"/>
    <w:rsid w:val="003E7E5F"/>
    <w:rsid w:val="004242BE"/>
    <w:rsid w:val="004270F7"/>
    <w:rsid w:val="00430D99"/>
    <w:rsid w:val="0043272D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3C37"/>
    <w:rsid w:val="00526D62"/>
    <w:rsid w:val="005318A9"/>
    <w:rsid w:val="00573FDC"/>
    <w:rsid w:val="00592CB5"/>
    <w:rsid w:val="005B697F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709BA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C70F0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2EEB"/>
    <w:rsid w:val="00A65ED3"/>
    <w:rsid w:val="00A75A37"/>
    <w:rsid w:val="00A806E8"/>
    <w:rsid w:val="00A84C1A"/>
    <w:rsid w:val="00A96786"/>
    <w:rsid w:val="00AA1A88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0E16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St-134/2017</izvorni_sadrzaj>
    <derivirana_varijabla naziv="DomainObject.Predmet.OznakaBroj_1">St-134/2017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AGRODRVO proizvodnja, usluge, unutarnja i vanjska trgovina, d.o.o. u stečaju</izvorni_sadrzaj>
    <derivirana_varijabla naziv="DomainObject.Predmet.ProtustrankaFormated_1">  Stečajna masa iza AGRODRVO proizvodnja, usluge, unutarnja i vanjska trgovina, d.o.o. u stečaju</derivirana_varijabla>
  </DomainObject.Predmet.ProtustrankaFormated>
  <DomainObject.Predmet.ProtustrankaFormatedOIB>
    <izvorni_sadrzaj>  Stečajna masa iza AGRODRVO proizvodnja, usluge, unutarnja i vanjska trgovina, d.o.o. u stečaju, OIB 42179746435</izvorni_sadrzaj>
    <derivirana_varijabla naziv="DomainObject.Predmet.ProtustrankaFormatedOIB_1">  Stečajna masa iza AGRODRVO proizvodnja, usluge, unutarnja i vanjska trgovina, d.o.o. u stečaju, OIB 42179746435</derivirana_varijabla>
  </DomainObject.Predmet.ProtustrankaFormatedOIB>
  <DomainObject.Predmet.ProtustrankaFormatedWithAdress>
    <izvorni_sadrzaj> Stečajna masa iza AGRODRVO proizvodnja, usluge, unutarnja i vanjska trgovina, d.o.o. u stečaju, Bernardija Bernarda 1, 10000 Zagreb</izvorni_sadrzaj>
    <derivirana_varijabla naziv="DomainObject.Predmet.ProtustrankaFormatedWithAdress_1"> Stečajna masa iza AGRODRVO proizvodnja, usluge, unutarnja i vanjska trgovina, d.o.o. u stečaju, Bernardija Bernarda 1, 10000 Zagreb</derivirana_varijabla>
  </DomainObject.Predmet.ProtustrankaFormatedWithAdress>
  <DomainObject.Predmet.ProtustrankaFormatedWithAdressOIB>
    <izvorni_sadrzaj> Stečajna masa iza AGRODRVO proizvodnja, usluge, unutarnja i vanjska trgovina, d.o.o. u stečaju, OIB 42179746435, Bernardija Bernarda 1, 10000 Zagreb</izvorni_sadrzaj>
    <derivirana_varijabla naziv="DomainObject.Predmet.ProtustrankaFormatedWithAdressOIB_1"> Stečajna masa iza AGRODRVO proizvodnja, usluge, unutarnja i vanjska trgovina, d.o.o. u stečaju, OIB 42179746435, Bernardija Bernarda 1, 10000 Zagreb</derivirana_varijabla>
  </DomainObject.Predmet.ProtustrankaFormatedWithAdressOIB>
  <DomainObject.Predmet.ProtustrankaWithAdress>
    <izvorni_sadrzaj>Stečajna masa iza AGRODRVO proizvodnja, usluge, unutarnja i vanjska trgovina, d.o.o. u stečaju Bernardija Bernarda 1, 10000 Zagreb</izvorni_sadrzaj>
    <derivirana_varijabla naziv="DomainObject.Predmet.ProtustrankaWithAdress_1">Stečajna masa iza AGRODRVO proizvodnja, usluge, unutarnja i vanjska trgovina, d.o.o. u stečaju Bernardija Bernarda 1, 10000 Zagreb</derivirana_varijabla>
  </DomainObject.Predmet.ProtustrankaWithAdress>
  <DomainObject.Predmet.ProtustrankaWithAdressOIB>
    <izvorni_sadrzaj>Stečajna masa iza AGRODRVO proizvodnja, usluge, unutarnja i vanjska trgovina, d.o.o. u stečaju, OIB 42179746435, Bernardija Bernarda 1, 10000 Zagreb</izvorni_sadrzaj>
    <derivirana_varijabla naziv="DomainObject.Predmet.ProtustrankaWithAdressOIB_1">Stečajna masa iza AGRODRVO proizvodnja, usluge, unutarnja i vanjska trgovina, d.o.o. u stečaju, OIB 42179746435, Bernardija Bernarda 1, 10000 Zagreb</derivirana_varijabla>
  </DomainObject.Predmet.ProtustrankaWithAdressOIB>
  <DomainObject.Predmet.ProtustrankaNazivFormated>
    <izvorni_sadrzaj>Stečajna masa iza AGRODRVO proizvodnja, usluge, unutarnja i vanjska trgovina, d.o.o. u stečaju</izvorni_sadrzaj>
    <derivirana_varijabla naziv="DomainObject.Predmet.ProtustrankaNazivFormated_1">Stečajna masa iza AGRODRVO proizvodnja, usluge, unutarnja i vanjska trgovina, d.o.o. u stečaju</derivirana_varijabla>
  </DomainObject.Predmet.ProtustrankaNazivFormated>
  <DomainObject.Predmet.ProtustrankaNazivFormatedOIB>
    <izvorni_sadrzaj>Stečajna masa iza AGRODRVO proizvodnja, usluge, unutarnja i vanjska trgovina, d.o.o. u stečaju, OIB 42179746435</izvorni_sadrzaj>
    <derivirana_varijabla naziv="DomainObject.Predmet.ProtustrankaNazivFormatedOIB_1">Stečajna masa iza AGRODRVO proizvodnja, usluge, unutarnja i vanjska trgovina, d.o.o. u stečaju, OIB 42179746435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Zagreb, Av. Dubrovnik 32, 10000 Zagreb zastupanog po punomoćniku ŽDO u Zagrebu</izvorni_sadrzaj>
    <derivirana_varijabla naziv="DomainObject.Predmet.StrankaFormatedWithAdress_1"> FINA Regionalni centar Zagreb, Trg svibanjskih žrtava 1995. 1, 10000 Zagreb; RH MF Porezna uprava Zagreb, Av. Dubrovnik 32,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18683136487, Av. Dubrovnik 32, 10000 Zagreb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18683136487, Av. Dubrovnik 32, 10000 Zagreb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Av. Dubrovnik 32,10000 Zagreb</izvorni_sadrzaj>
    <derivirana_varijabla naziv="DomainObject.Predmet.StrankaWithAdress_1">FINA Regionalni centar Zagreb Trg svibanjskih žrtava 1995. 1,10000 Zagreb,RH MF Porezna uprava Zagreb Av. Dubrovnik 32,10000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 Av. Dubrovnik 32,10000 Zagreb</izvorni_sadrzaj>
    <derivirana_varijabla naziv="DomainObject.Predmet.StrankaWithAdressOIB_1">FINA Regionalni centar Zagreb, OIB 85821130368, Trg svibanjskih žrtava 1995. 1,10000 Zagreb,RH MF Porezna uprava Zagreb, OIB 18683136487, Av. Dubrovnik 32,10000 Zagreb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Zagreb, Av. Dubrovnik 32,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Zagreb, Av. Dubrovnik 32,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18683136487, Av. Dubrovnik 32,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18683136487, Av. Dubrovnik 32,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Stečajna masa iza AGRODRVO proizvodnja, usluge, unutarnja i vanjska trgovina, d.o.o. u stečaju</item>
    </izvorni_sadrzaj>
    <derivirana_varijabla naziv="DomainObject.Predmet.ProtuStrankaListFormated_1">
      <item>Stečajna masa iza AGRODRVO proizvodnja, usluge, unutarnja i vanjska trgovina, d.o.o. u stečaju</item>
    </derivirana_varijabla>
  </DomainObject.Predmet.ProtuStrankaListFormated>
  <DomainObject.Predmet.ProtuStrankaListFormatedOIB>
    <izvorni_sadrzaj>
      <item>Stečajna masa iza AGRODRVO proizvodnja, usluge, unutarnja i vanjska trgovina, d.o.o. u stečaju, OIB 42179746435</item>
    </izvorni_sadrzaj>
    <derivirana_varijabla naziv="DomainObject.Predmet.ProtuStrankaListFormatedOIB_1">
      <item>Stečajna masa iza AGRODRVO proizvodnja, usluge, unutarnja i vanjska trgovina, d.o.o. u stečaju, OIB 42179746435</item>
    </derivirana_varijabla>
  </DomainObject.Predmet.ProtuStrankaListFormatedOIB>
  <DomainObject.Predmet.ProtuStrankaListFormatedWithAdress>
    <izvorni_sadrzaj>
      <item>Stečajna masa iza AGRODRVO proizvodnja, usluge, unutarnja i vanjska trgovina, d.o.o. u stečaju, Bernardija Bernarda 1, 10000 Zagreb</item>
    </izvorni_sadrzaj>
    <derivirana_varijabla naziv="DomainObject.Predmet.ProtuStrankaListFormatedWithAdress_1">
      <item>Stečajna masa iza AGRODRVO proizvodnja, usluge, unutarnja i vanjska trgovina, d.o.o. u stečaju, Bernardija Bernarda 1, 10000 Zagreb</item>
    </derivirana_varijabla>
  </DomainObject.Predmet.ProtuStrankaListFormatedWithAdress>
  <DomainObject.Predmet.ProtuStrankaListFormatedWithAdressOIB>
    <izvorni_sadrzaj>
      <item>Stečajna masa iza AGRODRVO proizvodnja, usluge, unutarnja i vanjska trgovina, d.o.o. u stečaju, OIB 42179746435, Bernardija Bernarda 1, 10000 Zagreb</item>
    </izvorni_sadrzaj>
    <derivirana_varijabla naziv="DomainObject.Predmet.ProtuStrankaListFormatedWithAdressOIB_1">
      <item>Stečajna masa iza AGRODRVO proizvodnja, usluge, unutarnja i vanjska trgovina, d.o.o. u stečaju, OIB 42179746435, Bernardija Bernarda 1, 10000 Zagreb</item>
    </derivirana_varijabla>
  </DomainObject.Predmet.ProtuStrankaListFormatedWithAdressOIB>
  <DomainObject.Predmet.ProtuStrankaListNazivFormated>
    <izvorni_sadrzaj>
      <item>Stečajna masa iza AGRODRVO proizvodnja, usluge, unutarnja i vanjska trgovina, d.o.o. u stečaju</item>
    </izvorni_sadrzaj>
    <derivirana_varijabla naziv="DomainObject.Predmet.ProtuStrankaListNazivFormated_1">
      <item>Stečajna masa iza AGRODRVO proizvodnja, usluge, unutarnja i vanjska trgovina, d.o.o. u stečaju</item>
    </derivirana_varijabla>
  </DomainObject.Predmet.ProtuStrankaListNazivFormated>
  <DomainObject.Predmet.ProtuStrankaListNazivFormatedOIB>
    <izvorni_sadrzaj>
      <item>Stečajna masa iza AGRODRVO proizvodnja, usluge, unutarnja i vanjska trgovina, d.o.o. u stečaju, OIB 42179746435</item>
    </izvorni_sadrzaj>
    <derivirana_varijabla naziv="DomainObject.Predmet.ProtuStrankaListNazivFormatedOIB_1">
      <item>Stečajna masa iza AGRODRVO proizvodnja, usluge, unutarnja i vanjska trgovina, d.o.o. u stečaju, OIB 42179746435</item>
    </derivirana_varijabla>
  </DomainObject.Predmet.ProtuStrankaListNazivFormatedOIB>
  <DomainObject.Predmet.OstaliListFormated>
    <izvorni_sadrzaj>
      <item>NIKOLA RAĐENOVIĆ</item>
      <item>TOMISLAV ČEPELJA</item>
      <item>ŽDO u Zagrebu punomoćnik sudionika u postupku RH MF Porezna uprava Zagreb</item>
      <item>Duška Dunja Ivančević</item>
      <item>Financijska agencija</item>
      <item>RH, Ministarstvo financija</item>
      <item>Općinski građ. sud u Zagrebu, zemljišno-knjižni odjel</item>
    </izvorni_sadrzaj>
    <derivirana_varijabla naziv="DomainObject.Predmet.OstaliListFormated_1">
      <item>NIKOLA RAĐENOVIĆ</item>
      <item>TOMISLAV ČEPELJA</item>
      <item>ŽDO u Zagrebu punomoćnik sudionika u postupku RH MF Porezna uprava Zagreb</item>
      <item>Duška Dunja Ivančević</item>
      <item>Financijska agencija</item>
      <item>RH, Ministarstvo financija</item>
      <item>Općinski građ. sud u Zagrebu, zemljišno-knjižni odjel</item>
    </derivirana_varijabla>
  </DomainObject.Predmet.OstaliListFormated>
  <DomainObject.Predmet.OstaliListFormatedOIB>
    <izvorni_sadrzaj>
      <item>NIKOLA RAĐENOVIĆ, OIB 80846593586</item>
      <item>TOMISLAV ČEPELJA, OIB 71537839472</item>
      <item>ŽDO u Zagrebu, OIB 16488001145 punomoćnik sudionika u postupku RH MF Porezna uprava Zagreb</item>
      <item>Duška Dunja Ivančević, OIB 59003296761</item>
      <item>Financijska agencija, OIB 85821130368</item>
      <item>RH, Ministarstvo financija, OIB 18683136487</item>
      <item>Općinski građ. sud u Zagrebu, zemljišno-knjižni odjel, OIB 01252163117</item>
    </izvorni_sadrzaj>
    <derivirana_varijabla naziv="DomainObject.Predmet.OstaliListFormatedOIB_1">
      <item>NIKOLA RAĐENOVIĆ, OIB 80846593586</item>
      <item>TOMISLAV ČEPELJA, OIB 71537839472</item>
      <item>ŽDO u Zagrebu, OIB 16488001145 punomoćnik sudionika u postupku RH MF Porezna uprava Zagreb</item>
      <item>Duška Dunja Ivančević, OIB 59003296761</item>
      <item>Financijska agencija, OIB 85821130368</item>
      <item>RH, Ministarstvo financija, OIB 18683136487</item>
      <item>Općinski građ. sud u Zagrebu, zemljišno-knjižni odjel, OIB 01252163117</item>
    </derivirana_varijabla>
  </DomainObject.Predmet.OstaliListFormatedOIB>
  <DomainObject.Predmet.OstaliListFormatedWithAdress>
    <izvorni_sadrzaj>
      <item>NIKOLA RAĐENOVIĆ, 1. PLEMIĆKO 4, 10000 Zagreb</item>
      <item>TOMISLAV ČEPELJA, JUNKOVIĆEV PUT 2, 10000 Zagreb</item>
      <item>ŽDO u Zagrebu, Savska cesta 41, 10000 Zagreb punomoćnik sudionika u postupku RH MF Porezna uprava Zagreb</item>
      <item>Duška Dunja Ivančević, Bernarda Bernardija 1, 10000 Zagreb</item>
      <item>Financijska agencija, Ulica grada Vukovara 70, 10000 Zagreb</item>
      <item>RH, Ministarstvo financija, Av. Dubrovnik 32, 10000 Zagreb</item>
      <item>Općinski građ. sud u Zagrebu, zemljišno-knjižni odjel, x, 10000 Zagreb</item>
    </izvorni_sadrzaj>
    <derivirana_varijabla naziv="DomainObject.Predmet.OstaliListFormatedWithAdress_1">
      <item>NIKOLA RAĐENOVIĆ, 1. PLEMIĆKO 4, 10000 Zagreb</item>
      <item>TOMISLAV ČEPELJA, JUNKOVIĆEV PUT 2, 10000 Zagreb</item>
      <item>ŽDO u Zagrebu, Savska cesta 41, 10000 Zagreb punomoćnik sudionika u postupku RH MF Porezna uprava Zagreb</item>
      <item>Duška Dunja Ivančević, Bernarda Bernardija 1, 10000 Zagreb</item>
      <item>Financijska agencija, Ulica grada Vukovara 70, 10000 Zagreb</item>
      <item>RH, Ministarstvo financija, Av. Dubrovnik 32, 10000 Zagreb</item>
      <item>Općinski građ. sud u Zagrebu, zemljišno-knjižni odjel, x, 10000 Zagreb</item>
    </derivirana_varijabla>
  </DomainObject.Predmet.OstaliListFormatedWithAdress>
  <DomainObject.Predmet.OstaliListFormatedWithAdressOIB>
    <izvorni_sadrzaj>
      <item>NIKOLA RAĐENOVIĆ, OIB 80846593586, 1. PLEMIĆKO 4, 10000 Zagreb</item>
      <item>TOMISLAV ČEPELJA, OIB 71537839472, JUNKOVIĆEV PUT 2, 10000 Zagreb</item>
      <item>ŽDO u Zagrebu, OIB 16488001145, Savska cesta 41, 10000 Zagreb punomoćnik sudionika u postupku RH MF Porezna uprava Zagreb</item>
      <item>Duška Dunja Ivančević, OIB 59003296761, Bernarda Bernardija 1, 10000 Zagreb</item>
      <item>Financijska agencija, OIB 85821130368, Ulica grada Vukovara 70, 10000 Zagreb</item>
      <item>RH, Ministarstvo financija, OIB 18683136487, Av. Dubrovnik 32, 10000 Zagreb</item>
      <item>Općinski građ. sud u Zagrebu, zemljišno-knjižni odjel, OIB 01252163117, x, 10000 Zagreb</item>
    </izvorni_sadrzaj>
    <derivirana_varijabla naziv="DomainObject.Predmet.OstaliListFormatedWithAdressOIB_1">
      <item>NIKOLA RAĐENOVIĆ, OIB 80846593586, 1. PLEMIĆKO 4, 10000 Zagreb</item>
      <item>TOMISLAV ČEPELJA, OIB 71537839472, JUNKOVIĆEV PUT 2, 10000 Zagreb</item>
      <item>ŽDO u Zagrebu, OIB 16488001145, Savska cesta 41, 10000 Zagreb punomoćnik sudionika u postupku RH MF Porezna uprava Zagreb</item>
      <item>Duška Dunja Ivančević, OIB 59003296761, Bernarda Bernardija 1, 10000 Zagreb</item>
      <item>Financijska agencija, OIB 85821130368, Ulica grada Vukovara 70, 10000 Zagreb</item>
      <item>RH, Ministarstvo financija, OIB 18683136487, Av. Dubrovnik 32, 10000 Zagreb</item>
      <item>Općinski građ. sud u Zagrebu, zemljišno-knjižni odjel, OIB 01252163117, x, 10000 Zagreb</item>
    </derivirana_varijabla>
  </DomainObject.Predmet.OstaliListFormatedWithAdressOIB>
  <DomainObject.Predmet.OstaliListNazivFormated>
    <izvorni_sadrzaj>
      <item>NIKOLA RAĐENOVIĆ</item>
      <item>TOMISLAV ČEPELJA</item>
      <item>ŽDO u Zagrebu</item>
      <item>Duška Dunja Ivančević</item>
      <item>Financijska agencija</item>
      <item>RH, Ministarstvo financija</item>
      <item>Općinski građ. sud u Zagrebu, zemljišno-knjižni odjel</item>
    </izvorni_sadrzaj>
    <derivirana_varijabla naziv="DomainObject.Predmet.OstaliListNazivFormated_1">
      <item>NIKOLA RAĐENOVIĆ</item>
      <item>TOMISLAV ČEPELJA</item>
      <item>ŽDO u Zagrebu</item>
      <item>Duška Dunja Ivančević</item>
      <item>Financijska agencija</item>
      <item>RH, Ministarstvo financija</item>
      <item>Općinski građ. sud u Zagrebu, zemljišno-knjižni odjel</item>
    </derivirana_varijabla>
  </DomainObject.Predmet.OstaliListNazivFormated>
  <DomainObject.Predmet.OstaliListNazivFormatedOIB>
    <izvorni_sadrzaj>
      <item>NIKOLA RAĐENOVIĆ, OIB 80846593586</item>
      <item>TOMISLAV ČEPELJA, OIB 71537839472</item>
      <item>ŽDO u Zagrebu, OIB 16488001145</item>
      <item>Duška Dunja Ivančević, OIB 59003296761</item>
      <item>Financijska agencija, OIB 85821130368</item>
      <item>RH, Ministarstvo financija, OIB 18683136487</item>
      <item>Općinski građ. sud u Zagrebu, zemljišno-knjižni odjel, OIB 01252163117</item>
    </izvorni_sadrzaj>
    <derivirana_varijabla naziv="DomainObject.Predmet.OstaliListNazivFormatedOIB_1">
      <item>NIKOLA RAĐENOVIĆ, OIB 80846593586</item>
      <item>TOMISLAV ČEPELJA, OIB 71537839472</item>
      <item>ŽDO u Zagrebu, OIB 16488001145</item>
      <item>Duška Dunja Ivančević, OIB 59003296761</item>
      <item>Financijska agencija, OIB 85821130368</item>
      <item>RH, Ministarstvo financija, OIB 18683136487</item>
      <item>Općinski građ.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AGRODRVO proizvodnja, usluge, unutarnja i vanjska trgovina, d.o.o. u stečaju</izvorni_sadrzaj>
    <derivirana_varijabla naziv="DomainObject.Predmet.ProtustrankaIDrugi_1">Stečajna masa iza AGRODRVO proizvodnja, usluge, unutarnja i vanjska trgovina,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AGRODRVO proizvodnja, usluge, unutarnja i vanjska trgovina, d.o.o. u stečaju, OIB 42179746435, Bernardija Bernarda 1, 10000 Zagreb</izvorni_sadrzaj>
    <derivirana_varijabla naziv="DomainObject.Predmet.ProtustrankaIDrugiAdressOIB_1">Stečajna masa iza AGRODRVO proizvodnja, usluge, unutarnja i vanjska trgovina, d.o.o. u stečaju, OIB 42179746435, Bernardija Bernarda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AGRODRVO proizvodnja, usluge, unutarnja i vanjska trgovina, d.o.o. u stečaju</item>
      <item>FINA Regionalni centar Zagreb</item>
      <item>NIKOLA RAĐENOVIĆ</item>
      <item>TOMISLAV ČEPELJA</item>
      <item>RH MF Porezna uprava Zagreb</item>
      <item>ŽDO u Zagrebu</item>
      <item>Duška Dunja Ivančević</item>
      <item>Financijska agencija</item>
      <item>RH, Ministarstvo financija</item>
      <item>Općinski građ. sud u Zagrebu, zemljišno-knjižni odjel</item>
    </izvorni_sadrzaj>
    <derivirana_varijabla naziv="DomainObject.Predmet.SudioniciListNaziv_1">
      <item>Stečajna masa iza AGRODRVO proizvodnja, usluge, unutarnja i vanjska trgovina, d.o.o. u stečaju</item>
      <item>FINA Regionalni centar Zagreb</item>
      <item>NIKOLA RAĐENOVIĆ</item>
      <item>TOMISLAV ČEPELJA</item>
      <item>RH MF Porezna uprava Zagreb</item>
      <item>ŽDO u Zagrebu</item>
      <item>Duška Dunja Ivančević</item>
      <item>Financijska agencija</item>
      <item>RH, Ministarstvo financija</item>
      <item>Općinski građ. sud u Zagrebu, zemljišno-knjižni odjel</item>
    </derivirana_varijabla>
  </DomainObject.Predmet.SudioniciListNaziv>
  <DomainObject.Predmet.SudioniciListAdressOIB>
    <izvorni_sadrzaj>
      <item>Stečajna masa iza AGRODRVO proizvodnja, usluge, unutarnja i vanjska trgovina, d.o.o. u stečaju, OIB 42179746435, Bernardija Bernarda 1,10000 Zagreb</item>
      <item>FINA Regionalni centar Zagreb, OIB 85821130368, Trg svibanjskih žrtava 1995. 1,10000 Zagreb</item>
      <item>NIKOLA RAĐENOVIĆ, OIB 80846593586, 1. PLEMIĆKO 4,10000 Zagreb</item>
      <item>TOMISLAV ČEPELJA, OIB 71537839472, JUNKOVIĆEV PUT 2,10000 Zagreb</item>
      <item>RH MF Porezna uprava Zagreb, OIB 18683136487, Av. Dubrovnik 32,10000 Zagreb</item>
      <item>ŽDO u Zagrebu, OIB 16488001145, Savska cesta 41,10000 Zagreb</item>
      <item>Duška Dunja Ivančević, OIB 59003296761, Bernarda Bernardija 1,10000 Zagreb</item>
      <item>Financijska agencija, OIB 85821130368, Ulica grada Vukovara 70,10000 Zagreb</item>
      <item>RH, Ministarstvo financija, OIB 18683136487, Av. Dubrovnik 32,10000 Zagreb</item>
      <item>Općinski građ. sud u Zagrebu, zemljišno-knjižni odjel, OIB 01252163117, x,10000 Zagreb</item>
    </izvorni_sadrzaj>
    <derivirana_varijabla naziv="DomainObject.Predmet.SudioniciListAdressOIB_1">
      <item>Stečajna masa iza AGRODRVO proizvodnja, usluge, unutarnja i vanjska trgovina, d.o.o. u stečaju, OIB 42179746435, Bernardija Bernarda 1,10000 Zagreb</item>
      <item>FINA Regionalni centar Zagreb, OIB 85821130368, Trg svibanjskih žrtava 1995. 1,10000 Zagreb</item>
      <item>NIKOLA RAĐENOVIĆ, OIB 80846593586, 1. PLEMIĆKO 4,10000 Zagreb</item>
      <item>TOMISLAV ČEPELJA, OIB 71537839472, JUNKOVIĆEV PUT 2,10000 Zagreb</item>
      <item>RH MF Porezna uprava Zagreb, OIB 18683136487, Av. Dubrovnik 32,10000 Zagreb</item>
      <item>ŽDO u Zagrebu, OIB 16488001145, Savska cesta 41,10000 Zagreb</item>
      <item>Duška Dunja Ivančević, OIB 59003296761, Bernarda Bernardija 1,10000 Zagreb</item>
      <item>Financijska agencija, OIB 85821130368, Ulica grada Vukovara 70,10000 Zagreb</item>
      <item>RH, Ministarstvo financija, OIB 18683136487, Av. Dubrovnik 32,10000 Zagreb</item>
      <item>Općinski građ. sud u Zagrebu, zemljišno-knjižni odjel, OIB 01252163117, x,10000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42179746435</item>
      <item>, OIB 80846593586</item>
      <item>, OIB 71537839472</item>
      <item>, OIB 18683136487</item>
      <item>, OIB 16488001145</item>
      <item>, OIB 59003296761</item>
      <item>, OIB 85821130368</item>
      <item>, OIB 18683136487</item>
      <item>, OIB 01252163117</item>
    </izvorni_sadrzaj>
    <derivirana_varijabla naziv="DomainObject.Predmet.SudioniciListNazivOIB_1">
      <item>, OIB 85821130368</item>
      <item>, OIB 42179746435</item>
      <item>, OIB 80846593586</item>
      <item>, OIB 71537839472</item>
      <item>, OIB 18683136487</item>
      <item>, OIB 16488001145</item>
      <item>, OIB 59003296761</item>
      <item>, OIB 85821130368</item>
      <item>, OIB 18683136487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A0E66E-B500-48EF-98AC-DA648A284E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297</properties:Words>
  <properties:Characters>1705</properties:Characters>
  <properties:Lines>61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2018-04-05T08:43:00Z</dcterms:created>
  <dc:creator>BISERKA CALIC</dc:creator>
  <cp:lastModifiedBy>Maja Hajtek</cp:lastModifiedBy>
  <cp:lastPrinted>2017-05-29T09:00:00Z</cp:lastPrinted>
  <dcterms:modified xmlns:xsi="http://www.w3.org/2001/XMLSchema-instance" xsi:type="dcterms:W3CDTF">2018-04-05T08:59:00Z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(49. rješenje - oslobađanje od plaćanja troškova prodaje agrodrvo 5.4.2018..docx)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