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a1a5d" w14:paraId="40a1a5d" w:rsidRDefault="00D80CC9" w:rsidP="00F83E1E" w:rsidR="00D80CC9" w:rsidRPr="005A04B6">
      <w:pPr>
        <w:jc w:val="both"/>
        <w15:collapsed w:val="false"/>
        <w:rPr>
          <w:rFonts w:hAnsi="Times New Roman" w:ascii="Times New Roman"/>
        </w:rPr>
      </w:pPr>
      <w:bookmarkStart w:name="_GoBack" w:id="0"/>
      <w:bookmarkEnd w:id="0"/>
    </w:p>
    <w:p w:rsidRDefault="00F83E1E" w:rsidP="00F83E1E" w:rsidR="00F83E1E" w:rsidRPr="005A04B6">
      <w:pPr>
        <w:jc w:val="both"/>
        <w:rPr>
          <w:rFonts w:hAnsi="Times New Roman" w:ascii="Times New Roman"/>
        </w:rPr>
      </w:pPr>
      <w:r w:rsidRPr="005A04B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A04B6">
        <w:rPr>
          <w:rFonts w:hAnsi="Times New Roman" w:ascii="Times New Roman"/>
        </w:rPr>
        <w:t xml:space="preserve">                                                                                                   </w:t>
      </w:r>
      <w:r w:rsidR="00AE4D16" w:rsidRPr="005A04B6">
        <w:rPr>
          <w:rFonts w:hAnsi="Times New Roman" w:ascii="Times New Roman"/>
        </w:rPr>
        <w:t xml:space="preserve">   </w:t>
      </w:r>
      <w:r w:rsidR="008717E2" w:rsidRPr="005A04B6">
        <w:rPr>
          <w:rFonts w:hAnsi="Times New Roman" w:ascii="Times New Roman"/>
        </w:rPr>
        <w:t xml:space="preserve"> 4</w:t>
      </w:r>
      <w:r w:rsidRPr="005A04B6">
        <w:rPr>
          <w:rFonts w:hAnsi="Times New Roman" w:ascii="Times New Roman"/>
        </w:rPr>
        <w:t xml:space="preserve"> St-</w:t>
      </w:r>
      <w:r w:rsidR="0014106C">
        <w:rPr>
          <w:rFonts w:hAnsi="Times New Roman" w:ascii="Times New Roman"/>
        </w:rPr>
        <w:t>1690/17</w:t>
      </w:r>
    </w:p>
    <w:p w:rsidRDefault="00F83E1E" w:rsidP="00F83E1E" w:rsidR="00F83E1E" w:rsidRPr="005A04B6">
      <w:pPr>
        <w:jc w:val="both"/>
        <w:rPr>
          <w:rFonts w:hAnsi="Times New Roman" w:ascii="Times New Roman"/>
        </w:rPr>
      </w:pPr>
      <w:r w:rsidRPr="005A04B6">
        <w:rPr>
          <w:rFonts w:hAnsi="Times New Roman" w:ascii="Times New Roman"/>
        </w:rPr>
        <w:t>REPUBLIKA HRVATSKA</w:t>
      </w:r>
    </w:p>
    <w:p w:rsidRDefault="00F83E1E" w:rsidP="00F83E1E" w:rsidR="00F83E1E" w:rsidRPr="005A04B6">
      <w:pPr>
        <w:jc w:val="both"/>
        <w:rPr>
          <w:rFonts w:hAnsi="Times New Roman" w:ascii="Times New Roman"/>
        </w:rPr>
      </w:pPr>
      <w:r w:rsidRPr="005A04B6">
        <w:rPr>
          <w:rFonts w:hAnsi="Times New Roman" w:ascii="Times New Roman"/>
        </w:rPr>
        <w:t>TRGOVAČKI SUD U ZAGREBU</w:t>
      </w:r>
    </w:p>
    <w:p w:rsidRDefault="00F83E1E" w:rsidP="00F83E1E" w:rsidR="00F83E1E" w:rsidRPr="005A04B6">
      <w:pPr>
        <w:jc w:val="both"/>
        <w:rPr>
          <w:rFonts w:hAnsi="Times New Roman" w:ascii="Times New Roman"/>
        </w:rPr>
      </w:pPr>
      <w:r w:rsidRPr="005A04B6">
        <w:rPr>
          <w:rFonts w:hAnsi="Times New Roman" w:ascii="Times New Roman"/>
        </w:rPr>
        <w:t>STALNA SLUŽBA</w:t>
      </w:r>
    </w:p>
    <w:p w:rsidRDefault="00F83E1E" w:rsidP="00F83E1E" w:rsidR="00F83E1E" w:rsidRPr="005A04B6">
      <w:pPr>
        <w:jc w:val="both"/>
        <w:rPr>
          <w:rFonts w:hAnsi="Times New Roman" w:ascii="Times New Roman"/>
        </w:rPr>
      </w:pPr>
      <w:r w:rsidRPr="005A04B6">
        <w:rPr>
          <w:rFonts w:hAnsi="Times New Roman" w:ascii="Times New Roman"/>
        </w:rPr>
        <w:t xml:space="preserve">Karlovac, </w:t>
      </w:r>
      <w:r w:rsidR="0014106C">
        <w:rPr>
          <w:rFonts w:hAnsi="Times New Roman" w:ascii="Times New Roman"/>
        </w:rPr>
        <w:t>Trg hrvatskih branitelja 1</w:t>
      </w:r>
      <w:r w:rsidRPr="005A04B6">
        <w:rPr>
          <w:rFonts w:hAnsi="Times New Roman" w:ascii="Times New Roman"/>
        </w:rPr>
        <w:t xml:space="preserve"> </w:t>
      </w:r>
    </w:p>
    <w:p w:rsidRDefault="00F83E1E" w:rsidP="00F83E1E" w:rsidR="00F83E1E" w:rsidRPr="005A04B6">
      <w:pPr>
        <w:jc w:val="both"/>
        <w:rPr>
          <w:rFonts w:hAnsi="Times New Roman" w:ascii="Times New Roman"/>
        </w:rPr>
      </w:pPr>
    </w:p>
    <w:p w:rsidRDefault="00F83E1E" w:rsidP="00F83E1E" w:rsidR="00F83E1E" w:rsidRPr="005A04B6">
      <w:pPr>
        <w:jc w:val="center"/>
        <w:rPr>
          <w:rFonts w:hAnsi="Times New Roman" w:ascii="Times New Roman"/>
        </w:rPr>
      </w:pPr>
      <w:r w:rsidRPr="005A04B6">
        <w:rPr>
          <w:rFonts w:hAnsi="Times New Roman" w:ascii="Times New Roman"/>
        </w:rPr>
        <w:t>R E P U B L I K A    H R V A T S K A</w:t>
      </w:r>
    </w:p>
    <w:p w:rsidRDefault="00F83E1E" w:rsidP="00E81DA8" w:rsidR="00F83E1E" w:rsidRPr="005A04B6">
      <w:pPr>
        <w:jc w:val="center"/>
        <w:rPr>
          <w:rFonts w:hAnsi="Times New Roman" w:ascii="Times New Roman"/>
        </w:rPr>
      </w:pPr>
      <w:r w:rsidRPr="005A04B6">
        <w:rPr>
          <w:rFonts w:hAnsi="Times New Roman" w:ascii="Times New Roman"/>
        </w:rPr>
        <w:t>R J E Š E N J E</w:t>
      </w:r>
    </w:p>
    <w:p w:rsidRDefault="00F83E1E" w:rsidP="00F83E1E" w:rsidR="00F83E1E" w:rsidRPr="005A04B6">
      <w:pPr>
        <w:jc w:val="both"/>
        <w:rPr>
          <w:rFonts w:hAnsi="Times New Roman" w:ascii="Times New Roman"/>
        </w:rPr>
      </w:pPr>
    </w:p>
    <w:p w:rsidRDefault="00F83E1E" w:rsidP="00F83E1E" w:rsidR="00F83E1E">
      <w:pPr>
        <w:jc w:val="both"/>
        <w:rPr>
          <w:rFonts w:hAnsi="Times New Roman" w:ascii="Times New Roman"/>
        </w:rPr>
      </w:pPr>
      <w:r w:rsidRPr="005A04B6">
        <w:rPr>
          <w:rFonts w:hAnsi="Times New Roman" w:ascii="Times New Roman"/>
        </w:rPr>
        <w:tab/>
        <w:t xml:space="preserve">Trgovački sud u Zagrebu, Stalna služba, po sucu </w:t>
      </w:r>
      <w:r w:rsidR="008717E2" w:rsidRPr="005A04B6">
        <w:rPr>
          <w:rFonts w:hAnsi="Times New Roman" w:ascii="Times New Roman"/>
        </w:rPr>
        <w:t>Goranki Boljkovac</w:t>
      </w:r>
      <w:r w:rsidRPr="005A04B6">
        <w:rPr>
          <w:rFonts w:hAnsi="Times New Roman" w:ascii="Times New Roman"/>
        </w:rPr>
        <w:t>,</w:t>
      </w:r>
      <w:r w:rsidR="00EA2934" w:rsidRPr="005A04B6">
        <w:rPr>
          <w:rFonts w:hAnsi="Times New Roman" w:ascii="Times New Roman"/>
        </w:rPr>
        <w:t xml:space="preserve"> </w:t>
      </w:r>
      <w:r w:rsidR="005D1BE0" w:rsidRPr="005A04B6">
        <w:rPr>
          <w:rFonts w:hAnsi="Times New Roman" w:ascii="Times New Roman"/>
        </w:rPr>
        <w:t xml:space="preserve">u predstečajnom postupku nad dužnikom </w:t>
      </w:r>
      <w:r w:rsidR="0014106C" w:rsidRPr="00A55AE1">
        <w:rPr>
          <w:rFonts w:hAnsi="Times New Roman" w:ascii="Times New Roman"/>
        </w:rPr>
        <w:t>PROMOTEHNA, d.o.o., Zagreb, Kovinska 19, OIB 51098283380</w:t>
      </w:r>
      <w:r w:rsidR="00596FD7" w:rsidRPr="005A04B6">
        <w:rPr>
          <w:rFonts w:hAnsi="Times New Roman" w:ascii="Times New Roman"/>
        </w:rPr>
        <w:t xml:space="preserve">, </w:t>
      </w:r>
      <w:r w:rsidR="00E842E4">
        <w:rPr>
          <w:rFonts w:hAnsi="Times New Roman" w:ascii="Times New Roman"/>
        </w:rPr>
        <w:t>odlučujući o nagradi povjereniku,</w:t>
      </w:r>
      <w:r w:rsidR="00534C59" w:rsidRPr="005A04B6">
        <w:rPr>
          <w:rFonts w:hAnsi="Times New Roman" w:ascii="Times New Roman"/>
        </w:rPr>
        <w:t xml:space="preserve"> </w:t>
      </w:r>
      <w:r w:rsidR="00C0480D" w:rsidRPr="005A04B6">
        <w:rPr>
          <w:rFonts w:hAnsi="Times New Roman" w:ascii="Times New Roman"/>
        </w:rPr>
        <w:t xml:space="preserve">dana </w:t>
      </w:r>
      <w:r w:rsidR="009305BD">
        <w:rPr>
          <w:rFonts w:hAnsi="Times New Roman" w:ascii="Times New Roman"/>
        </w:rPr>
        <w:t>17. siječnja 2018</w:t>
      </w:r>
      <w:r w:rsidR="00D42DB0" w:rsidRPr="005A04B6">
        <w:rPr>
          <w:rFonts w:hAnsi="Times New Roman" w:ascii="Times New Roman"/>
        </w:rPr>
        <w:t>.</w:t>
      </w:r>
      <w:r w:rsidR="00FF54F3" w:rsidRPr="005A04B6">
        <w:rPr>
          <w:rFonts w:hAnsi="Times New Roman" w:ascii="Times New Roman"/>
        </w:rPr>
        <w:t xml:space="preserve"> godine</w:t>
      </w:r>
    </w:p>
    <w:p w:rsidRDefault="00E842E4" w:rsidP="00F83E1E" w:rsidR="00E842E4" w:rsidRPr="005A04B6">
      <w:pPr>
        <w:jc w:val="both"/>
        <w:rPr>
          <w:rFonts w:hAnsi="Times New Roman" w:ascii="Times New Roman"/>
        </w:rPr>
      </w:pPr>
    </w:p>
    <w:p w:rsidRDefault="00F86B4C" w:rsidP="005A04B6" w:rsidR="005A04B6" w:rsidRPr="005A04B6">
      <w:pPr>
        <w:jc w:val="center"/>
        <w:rPr>
          <w:rFonts w:hAnsi="Times New Roman" w:ascii="Times New Roman"/>
        </w:rPr>
      </w:pPr>
      <w:r w:rsidRPr="005A04B6">
        <w:rPr>
          <w:rFonts w:hAnsi="Times New Roman" w:ascii="Times New Roman"/>
        </w:rPr>
        <w:t>r i j e š i o  j e</w:t>
      </w:r>
    </w:p>
    <w:p w:rsidRDefault="005A04B6" w:rsidP="005A04B6" w:rsidR="005A04B6" w:rsidRPr="005A04B6">
      <w:pPr>
        <w:jc w:val="center"/>
        <w:rPr>
          <w:rFonts w:hAnsi="Times New Roman" w:ascii="Times New Roman"/>
        </w:rPr>
      </w:pPr>
    </w:p>
    <w:p w:rsidRDefault="005A04B6" w:rsidP="00E842E4" w:rsidR="00E842E4">
      <w:pPr>
        <w:pStyle w:val="Tijeloteksta"/>
        <w:ind w:firstLine="720"/>
        <w:jc w:val="both"/>
      </w:pPr>
      <w:r w:rsidRPr="005A04B6">
        <w:t xml:space="preserve">I. </w:t>
      </w:r>
      <w:r w:rsidR="00E842E4">
        <w:t>P</w:t>
      </w:r>
      <w:r w:rsidR="00E842E4" w:rsidRPr="00F854C8">
        <w:t>ovjerenik</w:t>
      </w:r>
      <w:r w:rsidR="00E842E4">
        <w:t>u</w:t>
      </w:r>
      <w:r w:rsidR="00E842E4" w:rsidRPr="00F854C8">
        <w:t xml:space="preserve"> predst</w:t>
      </w:r>
      <w:r w:rsidR="00E842E4">
        <w:t xml:space="preserve">ečajne nagodbe </w:t>
      </w:r>
      <w:r w:rsidR="00B42A75" w:rsidRPr="00B42A75">
        <w:t>Mate</w:t>
      </w:r>
      <w:r w:rsidR="00B42A75">
        <w:t>u</w:t>
      </w:r>
      <w:r w:rsidR="00B42A75" w:rsidRPr="00B42A75">
        <w:t xml:space="preserve"> Erceg</w:t>
      </w:r>
      <w:r w:rsidR="00B42A75">
        <w:t>u</w:t>
      </w:r>
      <w:r w:rsidR="00B42A75" w:rsidRPr="00B42A75">
        <w:t>, Zagreb, Radnička cesta 30, OIB 93602617826</w:t>
      </w:r>
      <w:r w:rsidR="00E842E4">
        <w:t xml:space="preserve">, određuje se za poslove obavljene u predstečajnom postupku </w:t>
      </w:r>
      <w:r w:rsidR="00E842E4" w:rsidRPr="003F53B6">
        <w:t xml:space="preserve">nagrada u iznosu od </w:t>
      </w:r>
      <w:r w:rsidR="00B42A75">
        <w:t>14.000,00</w:t>
      </w:r>
      <w:r w:rsidR="00E842E4" w:rsidRPr="003F53B6">
        <w:t xml:space="preserve"> kn</w:t>
      </w:r>
      <w:r w:rsidR="00E842E4">
        <w:t xml:space="preserve"> bruto</w:t>
      </w:r>
      <w:r w:rsidR="008A04AF">
        <w:t>,</w:t>
      </w:r>
      <w:r w:rsidR="00B42A75">
        <w:t xml:space="preserve"> kao i naknada stvarnih troškova u iznosu od </w:t>
      </w:r>
      <w:r w:rsidR="00ED69A9">
        <w:t>1.016</w:t>
      </w:r>
      <w:r w:rsidR="00B42A75">
        <w:t>,00 kn</w:t>
      </w:r>
      <w:r w:rsidR="00E842E4" w:rsidRPr="003F53B6">
        <w:t>.</w:t>
      </w:r>
    </w:p>
    <w:p w:rsidRDefault="005A04B6" w:rsidP="005A04B6" w:rsidR="005A04B6">
      <w:pPr>
        <w:ind w:firstLine="705"/>
        <w:jc w:val="both"/>
        <w:rPr>
          <w:rFonts w:hAnsi="Times New Roman" w:ascii="Times New Roman"/>
        </w:rPr>
      </w:pPr>
      <w:r w:rsidRPr="005A04B6">
        <w:rPr>
          <w:rFonts w:hAnsi="Times New Roman" w:ascii="Times New Roman"/>
        </w:rPr>
        <w:t xml:space="preserve">  </w:t>
      </w:r>
      <w:r>
        <w:rPr>
          <w:rFonts w:hAnsi="Times New Roman" w:ascii="Times New Roman"/>
        </w:rPr>
        <w:t xml:space="preserve">II. </w:t>
      </w:r>
      <w:r w:rsidRPr="005A04B6">
        <w:rPr>
          <w:rFonts w:hAnsi="Times New Roman" w:ascii="Times New Roman"/>
        </w:rPr>
        <w:t xml:space="preserve"> </w:t>
      </w:r>
      <w:r w:rsidR="00E842E4">
        <w:rPr>
          <w:rFonts w:hAnsi="Times New Roman" w:ascii="Times New Roman"/>
        </w:rPr>
        <w:t>Nalaže se računovods</w:t>
      </w:r>
      <w:r w:rsidR="002E266D">
        <w:rPr>
          <w:rFonts w:hAnsi="Times New Roman" w:ascii="Times New Roman"/>
        </w:rPr>
        <w:t xml:space="preserve">tvu suda da </w:t>
      </w:r>
      <w:r w:rsidR="00B42A75">
        <w:rPr>
          <w:rFonts w:hAnsi="Times New Roman" w:ascii="Times New Roman"/>
        </w:rPr>
        <w:t>dio određene nagrade u visini od</w:t>
      </w:r>
      <w:r w:rsidR="002E266D">
        <w:rPr>
          <w:rFonts w:hAnsi="Times New Roman" w:ascii="Times New Roman"/>
        </w:rPr>
        <w:t xml:space="preserve"> </w:t>
      </w:r>
      <w:r w:rsidR="00B42A75">
        <w:rPr>
          <w:rFonts w:hAnsi="Times New Roman" w:ascii="Times New Roman"/>
        </w:rPr>
        <w:t>4.050,00</w:t>
      </w:r>
      <w:r w:rsidR="002E266D">
        <w:rPr>
          <w:rFonts w:hAnsi="Times New Roman" w:ascii="Times New Roman"/>
        </w:rPr>
        <w:t xml:space="preserve"> </w:t>
      </w:r>
      <w:r w:rsidR="00E842E4">
        <w:rPr>
          <w:rFonts w:hAnsi="Times New Roman" w:ascii="Times New Roman"/>
        </w:rPr>
        <w:t xml:space="preserve">kn </w:t>
      </w:r>
      <w:r w:rsidR="00B42A75">
        <w:rPr>
          <w:rFonts w:hAnsi="Times New Roman" w:ascii="Times New Roman"/>
        </w:rPr>
        <w:t xml:space="preserve">bruto </w:t>
      </w:r>
      <w:r w:rsidR="00E842E4">
        <w:rPr>
          <w:rFonts w:hAnsi="Times New Roman" w:ascii="Times New Roman"/>
        </w:rPr>
        <w:t>isplati iz položenog predujma na račun povjerenika</w:t>
      </w:r>
      <w:r w:rsidR="002E266D">
        <w:rPr>
          <w:rFonts w:hAnsi="Times New Roman" w:ascii="Times New Roman"/>
        </w:rPr>
        <w:t xml:space="preserve"> </w:t>
      </w:r>
      <w:r w:rsidR="00B42A75">
        <w:rPr>
          <w:rFonts w:hAnsi="Times New Roman" w:ascii="Times New Roman"/>
        </w:rPr>
        <w:t>Matea Ercega</w:t>
      </w:r>
      <w:r w:rsidR="00E842E4">
        <w:rPr>
          <w:rFonts w:hAnsi="Times New Roman" w:ascii="Times New Roman"/>
        </w:rPr>
        <w:t xml:space="preserve"> kod </w:t>
      </w:r>
      <w:r w:rsidR="00B42A75">
        <w:rPr>
          <w:rFonts w:hAnsi="Times New Roman" w:ascii="Times New Roman"/>
        </w:rPr>
        <w:t xml:space="preserve">Zagrebačke </w:t>
      </w:r>
      <w:r w:rsidR="002E266D">
        <w:rPr>
          <w:rFonts w:hAnsi="Times New Roman" w:ascii="Times New Roman"/>
        </w:rPr>
        <w:t xml:space="preserve">banke d.d. </w:t>
      </w:r>
      <w:r w:rsidR="00B42A75">
        <w:rPr>
          <w:rFonts w:hAnsi="Times New Roman" w:ascii="Times New Roman"/>
        </w:rPr>
        <w:t>Zagreb</w:t>
      </w:r>
      <w:r w:rsidR="00E842E4">
        <w:rPr>
          <w:rFonts w:hAnsi="Times New Roman" w:ascii="Times New Roman"/>
        </w:rPr>
        <w:t xml:space="preserve"> bro</w:t>
      </w:r>
      <w:r w:rsidR="002E266D">
        <w:rPr>
          <w:rFonts w:hAnsi="Times New Roman" w:ascii="Times New Roman"/>
        </w:rPr>
        <w:t>j IBAN: HR</w:t>
      </w:r>
      <w:r w:rsidR="00B42A75">
        <w:rPr>
          <w:rFonts w:hAnsi="Times New Roman" w:ascii="Times New Roman"/>
        </w:rPr>
        <w:t>8323600003116466965</w:t>
      </w:r>
      <w:r w:rsidR="002E266D">
        <w:rPr>
          <w:rFonts w:hAnsi="Times New Roman" w:ascii="Times New Roman"/>
        </w:rPr>
        <w:t>.</w:t>
      </w:r>
    </w:p>
    <w:p w:rsidRDefault="00B42A75" w:rsidP="005A04B6" w:rsidR="00B42A75">
      <w:pPr>
        <w:ind w:firstLine="705"/>
        <w:jc w:val="both"/>
        <w:rPr>
          <w:rFonts w:hAnsi="Times New Roman" w:ascii="Times New Roman"/>
        </w:rPr>
      </w:pPr>
    </w:p>
    <w:p w:rsidRDefault="00B42A75" w:rsidP="005A04B6" w:rsidR="00B42A75" w:rsidRPr="00B42A75">
      <w:pPr>
        <w:ind w:firstLine="705"/>
        <w:jc w:val="both"/>
        <w:rPr>
          <w:rFonts w:hAnsi="Times New Roman" w:ascii="Times New Roman"/>
        </w:rPr>
      </w:pPr>
      <w:r>
        <w:rPr>
          <w:rFonts w:hAnsi="Times New Roman" w:ascii="Times New Roman"/>
        </w:rPr>
        <w:t xml:space="preserve">III. Nalaže se dužniku </w:t>
      </w:r>
      <w:r w:rsidRPr="00A55AE1">
        <w:rPr>
          <w:rFonts w:hAnsi="Times New Roman" w:ascii="Times New Roman"/>
        </w:rPr>
        <w:t>PROMOTEHNA, d.o.o., Zagreb, Kovinska 19, OIB 51098283380</w:t>
      </w:r>
      <w:r>
        <w:rPr>
          <w:rFonts w:hAnsi="Times New Roman" w:ascii="Times New Roman"/>
        </w:rPr>
        <w:t xml:space="preserve">, da preostali </w:t>
      </w:r>
      <w:r w:rsidRPr="00B42A75">
        <w:rPr>
          <w:rFonts w:hAnsi="Times New Roman" w:ascii="Times New Roman"/>
        </w:rPr>
        <w:t>dio određene nagrade u visini od 9.950,00 kn bruto</w:t>
      </w:r>
      <w:r>
        <w:rPr>
          <w:rFonts w:hAnsi="Times New Roman" w:ascii="Times New Roman"/>
        </w:rPr>
        <w:t xml:space="preserve">, kao i stvarne troškove u iznosu od </w:t>
      </w:r>
      <w:r w:rsidR="00ED69A9">
        <w:rPr>
          <w:rFonts w:hAnsi="Times New Roman" w:ascii="Times New Roman"/>
        </w:rPr>
        <w:t>1.016</w:t>
      </w:r>
      <w:r>
        <w:rPr>
          <w:rFonts w:hAnsi="Times New Roman" w:ascii="Times New Roman"/>
        </w:rPr>
        <w:t>,00 kn,</w:t>
      </w:r>
      <w:r w:rsidRPr="00B42A75">
        <w:rPr>
          <w:rFonts w:hAnsi="Times New Roman" w:ascii="Times New Roman"/>
        </w:rPr>
        <w:t xml:space="preserve"> plati povjereniku Mateu Ercegu, Zagreb, Radnička cesta 30, OIB 93602617826,</w:t>
      </w:r>
      <w:r>
        <w:rPr>
          <w:rFonts w:hAnsi="Times New Roman" w:ascii="Times New Roman"/>
        </w:rPr>
        <w:t xml:space="preserve"> na račun povjerenika kod Zagrebačke banke d.d. Zagreb broj IBAN: HR8323600003116466965</w:t>
      </w:r>
      <w:r w:rsidR="008A04AF">
        <w:rPr>
          <w:rFonts w:hAnsi="Times New Roman" w:ascii="Times New Roman"/>
        </w:rPr>
        <w:t>, u roku od 8 dana.</w:t>
      </w:r>
    </w:p>
    <w:p w:rsidRDefault="007757E7" w:rsidP="007757E7" w:rsidR="007757E7" w:rsidRPr="007757E7">
      <w:pPr>
        <w:jc w:val="both"/>
        <w:rPr>
          <w:rFonts w:hAnsi="Times New Roman" w:ascii="Times New Roman"/>
        </w:rPr>
      </w:pPr>
    </w:p>
    <w:p w:rsidRDefault="007757E7" w:rsidP="007757E7" w:rsidR="007757E7" w:rsidRPr="007757E7">
      <w:pPr>
        <w:jc w:val="center"/>
        <w:rPr>
          <w:rFonts w:hAnsi="Times New Roman" w:ascii="Times New Roman"/>
        </w:rPr>
      </w:pPr>
      <w:r w:rsidRPr="007757E7">
        <w:rPr>
          <w:rFonts w:hAnsi="Times New Roman" w:ascii="Times New Roman"/>
        </w:rPr>
        <w:t>Obrazloženje</w:t>
      </w:r>
    </w:p>
    <w:p w:rsidRDefault="007757E7" w:rsidP="007757E7" w:rsidR="007757E7" w:rsidRPr="007757E7">
      <w:pPr>
        <w:pStyle w:val="Tijeloteksta"/>
        <w:spacing w:after="0"/>
        <w:rPr>
          <w:rFonts w:cs="Times New Roman"/>
        </w:rPr>
      </w:pPr>
    </w:p>
    <w:p w:rsidRDefault="007757E7" w:rsidP="00CE2328" w:rsidR="00E83440">
      <w:pPr>
        <w:pStyle w:val="Tijeloteksta"/>
        <w:spacing w:after="0"/>
        <w:jc w:val="both"/>
        <w:rPr>
          <w:rFonts w:cs="Times New Roman"/>
        </w:rPr>
      </w:pPr>
      <w:r w:rsidRPr="007757E7">
        <w:rPr>
          <w:rFonts w:cs="Times New Roman"/>
        </w:rPr>
        <w:tab/>
      </w:r>
      <w:r w:rsidR="00CE2328">
        <w:rPr>
          <w:rFonts w:cs="Times New Roman"/>
        </w:rPr>
        <w:t>Rješenjem ovog suda posl.br. 4 St-</w:t>
      </w:r>
      <w:r w:rsidR="00537BC5">
        <w:rPr>
          <w:rFonts w:cs="Times New Roman"/>
        </w:rPr>
        <w:t>1690/17</w:t>
      </w:r>
      <w:r w:rsidR="00CE2328">
        <w:rPr>
          <w:rFonts w:cs="Times New Roman"/>
        </w:rPr>
        <w:t xml:space="preserve"> od </w:t>
      </w:r>
      <w:r w:rsidR="00537BC5">
        <w:rPr>
          <w:rFonts w:cs="Times New Roman"/>
        </w:rPr>
        <w:t>6. srpnja 2017</w:t>
      </w:r>
      <w:r w:rsidR="00CE2328">
        <w:rPr>
          <w:rFonts w:cs="Times New Roman"/>
        </w:rPr>
        <w:t xml:space="preserve">. godine, kojim je otvoren predstečajni postupak nad dužnikom, </w:t>
      </w:r>
      <w:r w:rsidR="00537BC5" w:rsidRPr="00B42A75">
        <w:t>Mate</w:t>
      </w:r>
      <w:r w:rsidR="00537BC5">
        <w:t>o</w:t>
      </w:r>
      <w:r w:rsidR="00537BC5" w:rsidRPr="00B42A75">
        <w:t xml:space="preserve"> Erceg, Zagreb, Radnička cesta 30</w:t>
      </w:r>
      <w:r w:rsidR="00CE2328">
        <w:rPr>
          <w:rFonts w:cs="Times New Roman"/>
        </w:rPr>
        <w:t xml:space="preserve">, imenovan je za povjerenika predstečajnog postupka. </w:t>
      </w:r>
    </w:p>
    <w:p w:rsidRDefault="00CE2328" w:rsidP="00CE2328" w:rsidR="00CE2328">
      <w:pPr>
        <w:pStyle w:val="Tijeloteksta"/>
        <w:spacing w:after="0"/>
        <w:jc w:val="both"/>
        <w:rPr>
          <w:rFonts w:cs="Times New Roman"/>
        </w:rPr>
      </w:pPr>
    </w:p>
    <w:p w:rsidRDefault="00CE2328" w:rsidP="00CE2328" w:rsidR="00CE2328">
      <w:pPr>
        <w:pStyle w:val="Tijeloteksta"/>
        <w:spacing w:after="0"/>
        <w:jc w:val="both"/>
        <w:rPr>
          <w:rFonts w:cs="Times New Roman"/>
        </w:rPr>
      </w:pPr>
      <w:r>
        <w:rPr>
          <w:rFonts w:cs="Times New Roman"/>
        </w:rPr>
        <w:tab/>
        <w:t xml:space="preserve">Sud je dana </w:t>
      </w:r>
      <w:r w:rsidR="00537BC5">
        <w:rPr>
          <w:rFonts w:cs="Times New Roman"/>
        </w:rPr>
        <w:t>1. prosinca 2017</w:t>
      </w:r>
      <w:r>
        <w:rPr>
          <w:rFonts w:cs="Times New Roman"/>
        </w:rPr>
        <w:t xml:space="preserve">. godine donio rješenje o potvrdi predstečajnog sporazuma. </w:t>
      </w:r>
    </w:p>
    <w:p w:rsidRDefault="00537BC5" w:rsidP="00CE2328" w:rsidR="00537BC5">
      <w:pPr>
        <w:pStyle w:val="Tijeloteksta"/>
        <w:spacing w:after="0"/>
        <w:jc w:val="both"/>
        <w:rPr>
          <w:rFonts w:cs="Times New Roman"/>
        </w:rPr>
      </w:pPr>
    </w:p>
    <w:p w:rsidRDefault="00537BC5" w:rsidP="002B792E" w:rsidR="00ED69A9">
      <w:pPr>
        <w:pStyle w:val="Tijeloteksta"/>
        <w:spacing w:after="0"/>
        <w:jc w:val="both"/>
        <w:rPr>
          <w:rFonts w:cs="Times New Roman"/>
        </w:rPr>
      </w:pPr>
      <w:r>
        <w:rPr>
          <w:rFonts w:cs="Times New Roman"/>
        </w:rPr>
        <w:tab/>
        <w:t>Odredbom čl. 23. st. 3. Stečajnog zakona (Narodne novine 71/15, 104/17, dalje u tekstu: SZ-a) propisano je, između ostalog</w:t>
      </w:r>
      <w:r w:rsidR="008A04AF">
        <w:rPr>
          <w:rFonts w:cs="Times New Roman"/>
        </w:rPr>
        <w:t>,</w:t>
      </w:r>
      <w:r>
        <w:rPr>
          <w:rFonts w:cs="Times New Roman"/>
        </w:rPr>
        <w:t xml:space="preserve"> da se na nagradu i naknadu troškova za rad povjerenika na odgovarajući način primjenjuju odredbe ovog Zakona o stečajnom upravitelju.</w:t>
      </w:r>
      <w:r w:rsidR="00ED69A9">
        <w:rPr>
          <w:rFonts w:cs="Times New Roman"/>
        </w:rPr>
        <w:t xml:space="preserve"> Odredbom čl.</w:t>
      </w:r>
      <w:r w:rsidR="00ED69A9" w:rsidRPr="003F53B6">
        <w:t xml:space="preserve"> </w:t>
      </w:r>
      <w:r w:rsidR="00ED69A9">
        <w:t>94. st.</w:t>
      </w:r>
      <w:r w:rsidR="00ED69A9" w:rsidRPr="003F53B6">
        <w:t xml:space="preserve"> 1. SZ</w:t>
      </w:r>
      <w:r w:rsidR="00ED69A9">
        <w:t>-a</w:t>
      </w:r>
      <w:r w:rsidR="00ED69A9" w:rsidRPr="003F53B6">
        <w:t xml:space="preserve"> </w:t>
      </w:r>
      <w:r w:rsidR="00ED69A9">
        <w:t xml:space="preserve">propisano je </w:t>
      </w:r>
      <w:r w:rsidR="00ED69A9" w:rsidRPr="003F53B6">
        <w:t>da stečajni upravitelj ima pravo na nagradu za svoj rad te na naknadu stvarnih troškova</w:t>
      </w:r>
      <w:r w:rsidR="00ED69A9">
        <w:t>; s</w:t>
      </w:r>
      <w:r w:rsidR="00ED69A9" w:rsidRPr="003F53B6">
        <w:t xml:space="preserve">tavkom 2. istog članka propisano je da nagradu stečajnom upravitelju rješenjem određuje stečajni sudac prema </w:t>
      </w:r>
      <w:r w:rsidR="00ED69A9">
        <w:t xml:space="preserve">uredbi kojom </w:t>
      </w:r>
      <w:r w:rsidR="00ED69A9" w:rsidRPr="003F53B6">
        <w:t>Vlada Republike Hrvatske utvrđuje kriterije i način obračuna i plaćanja nagrade stečajnim upraviteljima</w:t>
      </w:r>
      <w:r w:rsidR="00ED69A9">
        <w:t>.</w:t>
      </w:r>
    </w:p>
    <w:p w:rsidRDefault="00CE2328" w:rsidP="00CE2328" w:rsidR="00CE2328">
      <w:pPr>
        <w:pStyle w:val="Tijeloteksta"/>
        <w:spacing w:after="0"/>
        <w:jc w:val="both"/>
        <w:rPr>
          <w:rFonts w:cs="Times New Roman"/>
        </w:rPr>
      </w:pPr>
    </w:p>
    <w:p w:rsidRDefault="00CE2328" w:rsidP="00CE2328" w:rsidR="00CE2328">
      <w:pPr>
        <w:pStyle w:val="Tijeloteksta"/>
        <w:spacing w:after="0"/>
        <w:jc w:val="both"/>
        <w:rPr>
          <w:rFonts w:cs="Times New Roman"/>
        </w:rPr>
      </w:pPr>
      <w:r>
        <w:rPr>
          <w:rFonts w:cs="Times New Roman"/>
        </w:rPr>
        <w:tab/>
        <w:t>Odredbom čl. 3. st. 1. Uredbe o kriterijima i načinu obračuna i plaćanja nagrade stečajnim upraviteljima (Narodne novine broj 105/15) propisano je da povjereniku predstečajnoga postupka pripada pravo na jednokratnu nagradu za poslove obavljene u predstečajnom postupku u iznosu od 3.000,00 kn do 20.000,00 kn; stavkom 2. istog članka propisano je da nagradu povjereniku predstečajnog postupka određuje sud vodeći računa o sl</w:t>
      </w:r>
      <w:r w:rsidR="00ED69A9">
        <w:rPr>
          <w:rFonts w:cs="Times New Roman"/>
        </w:rPr>
        <w:t>oženosti poslova koje je obavio; stavkom 3. istog članka propisano je da je obveznik isplate nagrade iz stavka 1. ovoga članka dužnik.</w:t>
      </w:r>
      <w:r>
        <w:rPr>
          <w:rFonts w:cs="Times New Roman"/>
        </w:rPr>
        <w:t xml:space="preserve"> Odredbom članka 15. Uredbe propisano je da su svi iznosi koji se primjenjuju u Uredbi bruto iznosi, tj. iznosi prije odbitka pripadajućih doprinosa i iz osnovice, poreza ili drugih naknada</w:t>
      </w:r>
      <w:r w:rsidR="00FA48BE">
        <w:rPr>
          <w:rFonts w:cs="Times New Roman"/>
        </w:rPr>
        <w:t>.</w:t>
      </w:r>
    </w:p>
    <w:p w:rsidRDefault="00FA48BE" w:rsidP="00CE2328" w:rsidR="00FA48BE">
      <w:pPr>
        <w:pStyle w:val="Tijeloteksta"/>
        <w:spacing w:after="0"/>
        <w:jc w:val="both"/>
        <w:rPr>
          <w:rFonts w:cs="Times New Roman"/>
        </w:rPr>
      </w:pPr>
    </w:p>
    <w:p w:rsidRDefault="002B792E" w:rsidP="00CE2328" w:rsidR="002B792E">
      <w:pPr>
        <w:pStyle w:val="Tijeloteksta"/>
        <w:spacing w:after="0"/>
        <w:jc w:val="both"/>
        <w:rPr>
          <w:rFonts w:cs="Times New Roman"/>
        </w:rPr>
      </w:pPr>
      <w:r>
        <w:rPr>
          <w:rFonts w:cs="Times New Roman"/>
        </w:rPr>
        <w:tab/>
        <w:t>Podneskom od 24. studenog 2017. godine povjerenik je postavio zahtjev da mu se isplati nagrada i naknade stvarni troškovi.</w:t>
      </w:r>
      <w:r w:rsidR="00FA48BE">
        <w:rPr>
          <w:rFonts w:cs="Times New Roman"/>
        </w:rPr>
        <w:tab/>
      </w:r>
    </w:p>
    <w:p w:rsidRDefault="002B792E" w:rsidP="00CE2328" w:rsidR="002B792E">
      <w:pPr>
        <w:pStyle w:val="Tijeloteksta"/>
        <w:spacing w:after="0"/>
        <w:jc w:val="both"/>
        <w:rPr>
          <w:rFonts w:cs="Times New Roman"/>
        </w:rPr>
      </w:pPr>
    </w:p>
    <w:p w:rsidRDefault="00FA48BE" w:rsidP="002B792E" w:rsidR="00CE2328">
      <w:pPr>
        <w:pStyle w:val="Tijeloteksta"/>
        <w:spacing w:after="0"/>
        <w:ind w:firstLine="708"/>
        <w:jc w:val="both"/>
        <w:rPr>
          <w:rFonts w:cs="Times New Roman"/>
        </w:rPr>
      </w:pPr>
      <w:r>
        <w:rPr>
          <w:rFonts w:cs="Times New Roman"/>
        </w:rPr>
        <w:t xml:space="preserve">Sud je pri određivanju nagrade povjereniku uzeo u obzir složenost ovog postupka, odnosno broj vjerovnika čije su tražbine prijavljene i na koje tražbine se povjerenik očitovao, te okolnost da je povjerenik sudjelovao na ročištu radi ispitivanja tražbina i ročištu za glasovanje o planu restrukturiranja. </w:t>
      </w:r>
    </w:p>
    <w:p w:rsidRDefault="00FA48BE" w:rsidP="00CE2328" w:rsidR="00FA48BE">
      <w:pPr>
        <w:pStyle w:val="Tijeloteksta"/>
        <w:spacing w:after="0"/>
        <w:jc w:val="both"/>
        <w:rPr>
          <w:rFonts w:cs="Times New Roman"/>
        </w:rPr>
      </w:pPr>
    </w:p>
    <w:p w:rsidRDefault="00FA48BE" w:rsidP="00CE2328" w:rsidR="00FA48BE">
      <w:pPr>
        <w:pStyle w:val="Tijeloteksta"/>
        <w:spacing w:after="0"/>
        <w:jc w:val="both"/>
        <w:rPr>
          <w:rFonts w:cs="Times New Roman"/>
        </w:rPr>
      </w:pPr>
      <w:r>
        <w:rPr>
          <w:rFonts w:cs="Times New Roman"/>
        </w:rPr>
        <w:tab/>
        <w:t xml:space="preserve">Cijeneći sve gore navedeno, sud nalazi da povjereniku predstečajnog postupka pripada pravo na jednokratnu nagradu za poslove obavljene u ovom postupku u iznosu od </w:t>
      </w:r>
      <w:r w:rsidR="00ED69A9">
        <w:rPr>
          <w:rFonts w:cs="Times New Roman"/>
        </w:rPr>
        <w:t>14.000,00 kn bruto</w:t>
      </w:r>
      <w:r>
        <w:rPr>
          <w:rFonts w:cs="Times New Roman"/>
        </w:rPr>
        <w:t>.</w:t>
      </w:r>
      <w:r w:rsidR="00ED69A9">
        <w:rPr>
          <w:rFonts w:cs="Times New Roman"/>
        </w:rPr>
        <w:t xml:space="preserve"> Isto tako, povjerenik ima pravo na naknadu stvarnih troškova dolaska na četiri ročišta održana kod ovog suda dana 8. rujna 2017., 26. listopada 2017., 3. studenog 2017. i 20. studenog 2017. godine i to za svako ročište u iznosu od 254,00 kn (trošak cestarine 38,00 kn i trošak korištenja osobnog automobila u poslovne svrhe u iznosu od 216,00 kn (108 km x 2,00 kn/km)), tj. ukupan trošak u iznosu od 1.016,00 kn. </w:t>
      </w:r>
    </w:p>
    <w:p w:rsidRDefault="00ED69A9" w:rsidP="00CE2328" w:rsidR="00ED69A9">
      <w:pPr>
        <w:pStyle w:val="Tijeloteksta"/>
        <w:spacing w:after="0"/>
        <w:jc w:val="both"/>
        <w:rPr>
          <w:rFonts w:cs="Times New Roman"/>
        </w:rPr>
      </w:pPr>
    </w:p>
    <w:p w:rsidRDefault="008A04AF" w:rsidP="00CE2328" w:rsidR="008A04AF">
      <w:pPr>
        <w:pStyle w:val="Tijeloteksta"/>
        <w:spacing w:after="0"/>
        <w:jc w:val="both"/>
        <w:rPr>
          <w:rFonts w:cs="Times New Roman"/>
        </w:rPr>
      </w:pPr>
      <w:r>
        <w:rPr>
          <w:rFonts w:cs="Times New Roman"/>
        </w:rPr>
        <w:tab/>
        <w:t xml:space="preserve">Slijedom navedenog riješeno je kao pod točkom I. izreke ovog rješenja. </w:t>
      </w:r>
      <w:r w:rsidR="00ED69A9">
        <w:rPr>
          <w:rFonts w:cs="Times New Roman"/>
        </w:rPr>
        <w:tab/>
      </w:r>
    </w:p>
    <w:p w:rsidRDefault="008A04AF" w:rsidP="00CE2328" w:rsidR="008A04AF">
      <w:pPr>
        <w:pStyle w:val="Tijeloteksta"/>
        <w:spacing w:after="0"/>
        <w:jc w:val="both"/>
        <w:rPr>
          <w:rFonts w:cs="Times New Roman"/>
        </w:rPr>
      </w:pPr>
    </w:p>
    <w:p w:rsidRDefault="00ED69A9" w:rsidP="008A04AF" w:rsidR="00ED69A9">
      <w:pPr>
        <w:pStyle w:val="Tijeloteksta"/>
        <w:spacing w:after="0"/>
        <w:ind w:firstLine="708"/>
        <w:jc w:val="both"/>
        <w:rPr>
          <w:rFonts w:cs="Times New Roman"/>
        </w:rPr>
      </w:pPr>
      <w:r>
        <w:rPr>
          <w:rFonts w:cs="Times New Roman"/>
        </w:rPr>
        <w:t xml:space="preserve">U ovom postupku dužnik je uplatio predujam za pokriće troškova predstečajnog postupka u iznosu od 5.000,00 kn, a dio uplaćenog predujma utrošen je za </w:t>
      </w:r>
      <w:r w:rsidR="008A04AF">
        <w:rPr>
          <w:rFonts w:cs="Times New Roman"/>
        </w:rPr>
        <w:t xml:space="preserve">isplatu naknade stvarnih troškova Financijskoj agenciji u iznosu od 950,00 kn temeljem zaključka suda od 8. rujna 2017. godine. Prema tome, na računu predujmova za ovaj predstečajni postupak preostao je iznos od 4.050,00 kn, slijedom čega je sud pod točkom II. izreke ovog rješenja naložio računovodstvu suda da dio određene nagrade isplati povjereniku iz položenog predujma, dok je preostali dio određene nagrade u visini od 9.950,00 kn te stvarne troškove u iznosu od 1.016,00 kn povjereniku u obvezi platiti izravno dužnik, o čemu je odlučeno pod točkom III. izreke ovog rješenja. </w:t>
      </w:r>
    </w:p>
    <w:p w:rsidRDefault="00FA48BE" w:rsidP="00CE2328" w:rsidR="00CE2328" w:rsidRPr="005A04B6">
      <w:pPr>
        <w:pStyle w:val="Tijeloteksta"/>
        <w:spacing w:after="0"/>
        <w:jc w:val="both"/>
      </w:pPr>
      <w:r>
        <w:rPr>
          <w:rFonts w:cs="Times New Roman"/>
        </w:rPr>
        <w:tab/>
      </w:r>
    </w:p>
    <w:p w:rsidRDefault="00514EC0" w:rsidP="0024798A" w:rsidR="00F854C8" w:rsidRPr="005A04B6">
      <w:pPr>
        <w:jc w:val="center"/>
        <w:rPr>
          <w:rFonts w:hAnsi="Times New Roman" w:ascii="Times New Roman"/>
        </w:rPr>
      </w:pPr>
      <w:r w:rsidRPr="005A04B6">
        <w:rPr>
          <w:rFonts w:hAnsi="Times New Roman" w:ascii="Times New Roman"/>
        </w:rPr>
        <w:t>U Karlovcu</w:t>
      </w:r>
      <w:r w:rsidR="00F854C8" w:rsidRPr="005A04B6">
        <w:rPr>
          <w:rFonts w:hAnsi="Times New Roman" w:ascii="Times New Roman"/>
        </w:rPr>
        <w:t xml:space="preserve">, </w:t>
      </w:r>
      <w:r w:rsidR="00ED69A9">
        <w:rPr>
          <w:rFonts w:hAnsi="Times New Roman" w:ascii="Times New Roman"/>
        </w:rPr>
        <w:t>17. siječnja 2018</w:t>
      </w:r>
      <w:r w:rsidR="00FE7392" w:rsidRPr="005A04B6">
        <w:rPr>
          <w:rFonts w:hAnsi="Times New Roman" w:ascii="Times New Roman"/>
        </w:rPr>
        <w:t>.</w:t>
      </w:r>
      <w:r w:rsidR="00C37FE9" w:rsidRPr="005A04B6">
        <w:rPr>
          <w:rFonts w:hAnsi="Times New Roman" w:ascii="Times New Roman"/>
        </w:rPr>
        <w:t xml:space="preserve"> godine</w:t>
      </w:r>
    </w:p>
    <w:p w:rsidRDefault="00F854C8" w:rsidP="00C37FE9" w:rsidR="00F854C8" w:rsidRPr="005A04B6">
      <w:pPr>
        <w:jc w:val="both"/>
        <w:rPr>
          <w:rFonts w:hAnsi="Times New Roman" w:ascii="Times New Roman"/>
        </w:rPr>
      </w:pPr>
      <w:r w:rsidRPr="005A04B6">
        <w:rPr>
          <w:rFonts w:hAnsi="Times New Roman" w:ascii="Times New Roman"/>
        </w:rPr>
        <w:t xml:space="preserve">                                                                                          </w:t>
      </w:r>
      <w:r w:rsidR="00C37FE9" w:rsidRPr="005A04B6">
        <w:rPr>
          <w:rFonts w:hAnsi="Times New Roman" w:ascii="Times New Roman"/>
        </w:rPr>
        <w:t xml:space="preserve">                               </w:t>
      </w:r>
      <w:r w:rsidRPr="005A04B6">
        <w:rPr>
          <w:rFonts w:hAnsi="Times New Roman" w:ascii="Times New Roman"/>
        </w:rPr>
        <w:t xml:space="preserve">  </w:t>
      </w:r>
      <w:r w:rsidR="00C37FE9" w:rsidRPr="005A04B6">
        <w:rPr>
          <w:rFonts w:hAnsi="Times New Roman" w:ascii="Times New Roman"/>
        </w:rPr>
        <w:t>S</w:t>
      </w:r>
      <w:r w:rsidRPr="005A04B6">
        <w:rPr>
          <w:rFonts w:hAnsi="Times New Roman" w:ascii="Times New Roman"/>
        </w:rPr>
        <w:t>udac:</w:t>
      </w:r>
    </w:p>
    <w:p w:rsidRDefault="00F854C8" w:rsidP="0024798A" w:rsidR="0024798A">
      <w:pPr>
        <w:jc w:val="both"/>
        <w:rPr>
          <w:rFonts w:hAnsi="Times New Roman" w:ascii="Times New Roman"/>
        </w:rPr>
      </w:pPr>
      <w:r w:rsidRPr="005A04B6">
        <w:rPr>
          <w:rFonts w:hAnsi="Times New Roman" w:ascii="Times New Roman"/>
        </w:rPr>
        <w:t xml:space="preserve">                                                                                            </w:t>
      </w:r>
      <w:r w:rsidR="00C37FE9" w:rsidRPr="005A04B6">
        <w:rPr>
          <w:rFonts w:hAnsi="Times New Roman" w:ascii="Times New Roman"/>
        </w:rPr>
        <w:t xml:space="preserve">                   Goranka Boljkovac</w:t>
      </w:r>
      <w:r w:rsidR="00A36C7F">
        <w:rPr>
          <w:rFonts w:hAnsi="Times New Roman" w:ascii="Times New Roman"/>
        </w:rPr>
        <w:t>, v.r.</w:t>
      </w:r>
    </w:p>
    <w:p w:rsidRDefault="0024798A" w:rsidP="00F854C8" w:rsidR="0024798A">
      <w:pPr>
        <w:rPr>
          <w:rFonts w:hAnsi="Times New Roman" w:ascii="Times New Roman"/>
        </w:rPr>
      </w:pPr>
    </w:p>
    <w:p w:rsidRDefault="00A36C7F" w:rsidP="00A36C7F" w:rsidR="0024798A">
      <w:pPr>
        <w:tabs>
          <w:tab w:pos="6800" w:val="left"/>
        </w:tabs>
        <w:rPr>
          <w:rFonts w:hAnsi="Times New Roman" w:ascii="Times New Roman"/>
        </w:rPr>
      </w:pPr>
      <w:r>
        <w:rPr>
          <w:rFonts w:hAnsi="Times New Roman" w:ascii="Times New Roman"/>
        </w:rPr>
        <w:tab/>
        <w:t xml:space="preserve">Za točnost </w:t>
      </w:r>
      <w:r w:rsidR="002B792E">
        <w:rPr>
          <w:rFonts w:hAnsi="Times New Roman" w:ascii="Times New Roman"/>
        </w:rPr>
        <w:t>otravka-</w:t>
      </w:r>
    </w:p>
    <w:p w:rsidRDefault="00C37FE9" w:rsidP="002B792E" w:rsidR="00F854C8" w:rsidRPr="005A04B6">
      <w:pPr>
        <w:tabs>
          <w:tab w:pos="6800" w:val="left"/>
        </w:tabs>
        <w:rPr>
          <w:rFonts w:hAnsi="Times New Roman" w:ascii="Times New Roman"/>
        </w:rPr>
      </w:pPr>
      <w:r w:rsidRPr="005A04B6">
        <w:rPr>
          <w:rFonts w:hAnsi="Times New Roman" w:ascii="Times New Roman"/>
        </w:rPr>
        <w:t>Uputa o pravnom lijeku</w:t>
      </w:r>
      <w:r w:rsidR="00F854C8" w:rsidRPr="005A04B6">
        <w:rPr>
          <w:rFonts w:hAnsi="Times New Roman" w:ascii="Times New Roman"/>
        </w:rPr>
        <w:t>:</w:t>
      </w:r>
      <w:r w:rsidR="002B792E">
        <w:rPr>
          <w:rFonts w:hAnsi="Times New Roman" w:ascii="Times New Roman"/>
        </w:rPr>
        <w:tab/>
        <w:t>ovlašteni službenik:</w:t>
      </w:r>
    </w:p>
    <w:p w:rsidRDefault="00E83440" w:rsidP="002B792E" w:rsidR="0024798A">
      <w:pPr>
        <w:tabs>
          <w:tab w:pos="6800" w:val="left"/>
        </w:tabs>
        <w:jc w:val="both"/>
        <w:rPr>
          <w:rFonts w:hAnsi="Times New Roman" w:ascii="Times New Roman"/>
        </w:rPr>
      </w:pPr>
      <w:r w:rsidRPr="005A04B6">
        <w:rPr>
          <w:rFonts w:hAnsi="Times New Roman" w:ascii="Times New Roman"/>
        </w:rPr>
        <w:t xml:space="preserve">Protiv ovog rješenja </w:t>
      </w:r>
      <w:r w:rsidR="00BE48EF">
        <w:rPr>
          <w:rFonts w:hAnsi="Times New Roman" w:ascii="Times New Roman"/>
        </w:rPr>
        <w:t>može se izjaviti žalba</w:t>
      </w:r>
      <w:r w:rsidRPr="005A04B6">
        <w:rPr>
          <w:rFonts w:hAnsi="Times New Roman" w:ascii="Times New Roman"/>
        </w:rPr>
        <w:t xml:space="preserve"> u roku od</w:t>
      </w:r>
      <w:r w:rsidR="002B792E">
        <w:rPr>
          <w:rFonts w:hAnsi="Times New Roman" w:ascii="Times New Roman"/>
        </w:rPr>
        <w:tab/>
      </w:r>
      <w:r w:rsidR="002B792E" w:rsidRPr="002B792E">
        <w:rPr>
          <w:rFonts w:hAnsi="Times New Roman" w:ascii="Times New Roman"/>
        </w:rPr>
        <w:t>Renata Klokočki</w:t>
      </w:r>
    </w:p>
    <w:p w:rsidRDefault="00E83440" w:rsidP="0024798A" w:rsidR="0024798A">
      <w:pPr>
        <w:jc w:val="both"/>
        <w:rPr>
          <w:rFonts w:hAnsi="Times New Roman" w:ascii="Times New Roman"/>
        </w:rPr>
      </w:pPr>
      <w:r w:rsidRPr="005A04B6">
        <w:rPr>
          <w:rFonts w:hAnsi="Times New Roman" w:ascii="Times New Roman"/>
        </w:rPr>
        <w:t xml:space="preserve">osam dana od </w:t>
      </w:r>
      <w:r w:rsidR="002E266D">
        <w:rPr>
          <w:rFonts w:hAnsi="Times New Roman" w:ascii="Times New Roman"/>
        </w:rPr>
        <w:t>dana dostave prijepisa ovog rješenja</w:t>
      </w:r>
      <w:r w:rsidRPr="005A04B6">
        <w:rPr>
          <w:rFonts w:hAnsi="Times New Roman" w:ascii="Times New Roman"/>
        </w:rPr>
        <w:t xml:space="preserve">. </w:t>
      </w:r>
    </w:p>
    <w:p w:rsidRDefault="00E83440" w:rsidP="0024798A" w:rsidR="0024798A">
      <w:pPr>
        <w:jc w:val="both"/>
        <w:rPr>
          <w:rFonts w:hAnsi="Times New Roman" w:ascii="Times New Roman"/>
        </w:rPr>
      </w:pPr>
      <w:r w:rsidRPr="005A04B6">
        <w:rPr>
          <w:rFonts w:hAnsi="Times New Roman" w:ascii="Times New Roman"/>
        </w:rPr>
        <w:t xml:space="preserve">Žalba se podnosi ovom sudu u tri primjerka, </w:t>
      </w:r>
    </w:p>
    <w:p w:rsidRDefault="00E83440" w:rsidP="0024798A" w:rsidR="00F854C8" w:rsidRPr="005A04B6">
      <w:pPr>
        <w:jc w:val="both"/>
        <w:rPr>
          <w:rFonts w:hAnsi="Times New Roman" w:ascii="Times New Roman"/>
        </w:rPr>
      </w:pPr>
      <w:r w:rsidRPr="005A04B6">
        <w:rPr>
          <w:rFonts w:hAnsi="Times New Roman" w:ascii="Times New Roman"/>
        </w:rPr>
        <w:t>a o žalbi odlučuje Visoki trgovački sud Republike Hrvatske.</w:t>
      </w:r>
    </w:p>
    <w:sectPr w:rsidSect="002B792E" w:rsidR="00F854C8" w:rsidRPr="005A04B6">
      <w:headerReference w:type="default" r:id="rId11"/>
      <w:pgSz w:code="9" w:h="16838" w:w="11906"/>
      <w:pgMar w:gutter="0" w:footer="709" w:header="709" w:left="1418" w:bottom="1134" w:right="1418" w:top="170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9305BD">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sidR="00537BC5">
      <w:rPr>
        <w:rFonts w:hAnsi="Times New Roman" w:ascii="Times New Roman"/>
      </w:rPr>
      <w:t>1690/17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37137"/>
    <w:rsid w:val="00037C0A"/>
    <w:rsid w:val="000801CC"/>
    <w:rsid w:val="000B0E3E"/>
    <w:rsid w:val="000E1C5B"/>
    <w:rsid w:val="000F147B"/>
    <w:rsid w:val="00100E9D"/>
    <w:rsid w:val="00125606"/>
    <w:rsid w:val="0014106C"/>
    <w:rsid w:val="0016127A"/>
    <w:rsid w:val="00181DBC"/>
    <w:rsid w:val="001A24EC"/>
    <w:rsid w:val="001B37EE"/>
    <w:rsid w:val="001E13C8"/>
    <w:rsid w:val="001F232C"/>
    <w:rsid w:val="001F30E6"/>
    <w:rsid w:val="002265DF"/>
    <w:rsid w:val="0024798A"/>
    <w:rsid w:val="00297BB5"/>
    <w:rsid w:val="002B792E"/>
    <w:rsid w:val="002E266D"/>
    <w:rsid w:val="002E71D4"/>
    <w:rsid w:val="0032187C"/>
    <w:rsid w:val="00350083"/>
    <w:rsid w:val="00357EE0"/>
    <w:rsid w:val="003B3C10"/>
    <w:rsid w:val="003C26FD"/>
    <w:rsid w:val="004157E8"/>
    <w:rsid w:val="004314A2"/>
    <w:rsid w:val="004602E9"/>
    <w:rsid w:val="004A3CCE"/>
    <w:rsid w:val="004F2049"/>
    <w:rsid w:val="00514EC0"/>
    <w:rsid w:val="00534C59"/>
    <w:rsid w:val="00537BC5"/>
    <w:rsid w:val="00583492"/>
    <w:rsid w:val="00592BF9"/>
    <w:rsid w:val="00596FD7"/>
    <w:rsid w:val="005A04B6"/>
    <w:rsid w:val="005A2690"/>
    <w:rsid w:val="005D1BE0"/>
    <w:rsid w:val="005F7ED8"/>
    <w:rsid w:val="00624E2F"/>
    <w:rsid w:val="006516F0"/>
    <w:rsid w:val="006D19C2"/>
    <w:rsid w:val="006D7019"/>
    <w:rsid w:val="006E704E"/>
    <w:rsid w:val="00750FD4"/>
    <w:rsid w:val="00761C7B"/>
    <w:rsid w:val="007757E7"/>
    <w:rsid w:val="007924CD"/>
    <w:rsid w:val="007E4552"/>
    <w:rsid w:val="0086652E"/>
    <w:rsid w:val="008717E2"/>
    <w:rsid w:val="008A04AF"/>
    <w:rsid w:val="008B38FE"/>
    <w:rsid w:val="008F1BE4"/>
    <w:rsid w:val="00902ADC"/>
    <w:rsid w:val="009201EA"/>
    <w:rsid w:val="009305BD"/>
    <w:rsid w:val="00937096"/>
    <w:rsid w:val="0096132D"/>
    <w:rsid w:val="009C6B35"/>
    <w:rsid w:val="009F1630"/>
    <w:rsid w:val="009F18CC"/>
    <w:rsid w:val="00A36C7F"/>
    <w:rsid w:val="00A45B86"/>
    <w:rsid w:val="00A75097"/>
    <w:rsid w:val="00A84356"/>
    <w:rsid w:val="00AC1DCF"/>
    <w:rsid w:val="00AE4D16"/>
    <w:rsid w:val="00AF2D9E"/>
    <w:rsid w:val="00AF4EE6"/>
    <w:rsid w:val="00B25462"/>
    <w:rsid w:val="00B42A75"/>
    <w:rsid w:val="00B4592C"/>
    <w:rsid w:val="00B50A27"/>
    <w:rsid w:val="00BA7297"/>
    <w:rsid w:val="00BE48EF"/>
    <w:rsid w:val="00C0480D"/>
    <w:rsid w:val="00C15EEB"/>
    <w:rsid w:val="00C37FE9"/>
    <w:rsid w:val="00C64A9C"/>
    <w:rsid w:val="00C92140"/>
    <w:rsid w:val="00CA2526"/>
    <w:rsid w:val="00CB05E0"/>
    <w:rsid w:val="00CE2328"/>
    <w:rsid w:val="00D329BF"/>
    <w:rsid w:val="00D42DB0"/>
    <w:rsid w:val="00D45348"/>
    <w:rsid w:val="00D63AA9"/>
    <w:rsid w:val="00D65412"/>
    <w:rsid w:val="00D80CC9"/>
    <w:rsid w:val="00D97020"/>
    <w:rsid w:val="00DB4B11"/>
    <w:rsid w:val="00DB7EB4"/>
    <w:rsid w:val="00DD3EBB"/>
    <w:rsid w:val="00E4635F"/>
    <w:rsid w:val="00E624AC"/>
    <w:rsid w:val="00E77A8D"/>
    <w:rsid w:val="00E81DA8"/>
    <w:rsid w:val="00E83440"/>
    <w:rsid w:val="00E842E4"/>
    <w:rsid w:val="00E8562B"/>
    <w:rsid w:val="00EA2934"/>
    <w:rsid w:val="00ED69A9"/>
    <w:rsid w:val="00F205B6"/>
    <w:rsid w:val="00F8325A"/>
    <w:rsid w:val="00F83E1E"/>
    <w:rsid w:val="00F854C8"/>
    <w:rsid w:val="00F86B4C"/>
    <w:rsid w:val="00F907C9"/>
    <w:rsid w:val="00FA48BE"/>
    <w:rsid w:val="00FB31E9"/>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unhideWhenUsed/>
    <w:rsid w:val="007757E7"/>
    <w:pPr>
      <w:spacing w:after="120"/>
    </w:pPr>
    <w:rPr>
      <w:rFonts w:cstheme="minorBidi" w:eastAsiaTheme="minorHAnsi" w:hAnsi="Times New Roman" w:ascii="Times New Roman"/>
    </w:rPr>
  </w:style>
  <w:style w:customStyle="true" w:styleId="TijelotekstaChar" w:type="character">
    <w:name w:val="Tijelo teksta Char"/>
    <w:basedOn w:val="Zadanifontodlomka"/>
    <w:link w:val="Tijeloteksta"/>
    <w:rsid w:val="007757E7"/>
    <w:rPr>
      <w:rFonts w:cstheme="minorBidi" w:eastAsiaTheme="minorHAnsi" w:hAnsi="Times New Roman" w:ascii="Times New Roman"/>
      <w:sz w:val="24"/>
      <w:szCs w:val="24"/>
    </w:rPr>
  </w:style>
  <w:style w:styleId="Tekstrezerviranogmjesta" w:type="character">
    <w:name w:val="Placeholder Text"/>
    <w:basedOn w:val="Zadanifontodlomka"/>
    <w:uiPriority w:val="99"/>
    <w:semiHidden/>
    <w:rsid w:val="002E71D4"/>
    <w:rPr>
      <w:color w:val="808080"/>
      <w:bdr w:space="0" w:sz="0" w:color="auto" w:val="none"/>
      <w:shd w:fill="auto" w:color="auto" w:val="clear"/>
    </w:rPr>
  </w:style>
  <w:style w:customStyle="true" w:styleId="eSPISCCParagraphDefaultFont" w:type="character">
    <w:name w:val="eSPIS_CC_Paragraph Default Font"/>
    <w:basedOn w:val="Zadanifontodlomka"/>
    <w:rsid w:val="002E71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71D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E71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71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unhideWhenUsed/>
    <w:rsid w:val="007757E7"/>
    <w:pPr>
      <w:spacing w:after="120"/>
    </w:pPr>
    <w:rPr>
      <w:rFonts w:ascii="Times New Roman" w:cstheme="minorBidi" w:eastAsiaTheme="minorHAnsi" w:hAnsi="Times New Roman"/>
    </w:rPr>
  </w:style>
  <w:style w:customStyle="1" w:styleId="TijelotekstaChar" w:type="character">
    <w:name w:val="Tijelo teksta Char"/>
    <w:basedOn w:val="Zadanifontodlomka"/>
    <w:link w:val="Tijeloteksta"/>
    <w:rsid w:val="007757E7"/>
    <w:rPr>
      <w:rFonts w:ascii="Times New Roman" w:cstheme="minorBidi" w:eastAsiaTheme="minorHAnsi" w:hAnsi="Times New Roman"/>
      <w:sz w:val="24"/>
      <w:szCs w:val="24"/>
    </w:rPr>
  </w:style>
  <w:style w:styleId="Tekstrezerviranogmjesta" w:type="character">
    <w:name w:val="Placeholder Text"/>
    <w:basedOn w:val="Zadanifontodlomka"/>
    <w:uiPriority w:val="99"/>
    <w:semiHidden/>
    <w:rsid w:val="002E71D4"/>
    <w:rPr>
      <w:color w:val="808080"/>
      <w:bdr w:color="auto" w:space="0" w:sz="0" w:val="none"/>
      <w:shd w:color="auto" w:fill="auto" w:val="clear"/>
    </w:rPr>
  </w:style>
  <w:style w:customStyle="1" w:styleId="eSPISCCParagraphDefaultFont" w:type="character">
    <w:name w:val="eSPIS_CC_Paragraph Default Font"/>
    <w:basedOn w:val="Zadanifontodlomka"/>
    <w:rsid w:val="002E71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71D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E71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71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St-1690/2017-110</izvorni_sadrzaj>
    <derivirana_varijabla naziv="DomainObject.Oznaka_1">St-1690/2017-110</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prosinca 2017.</izvorni_sadrzaj>
    <derivirana_varijabla naziv="DomainObject.Predmet.DatumRjesavanja_1">1.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St-1690/2017</izvorni_sadrzaj>
    <derivirana_varijabla naziv="DomainObject.Predmet.OznakaBroj_1">St-1690/2017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PROMOTEHNA, d.o.o. zastupanog po punomoćniku Nikola Vodopija; ZOU JOSIP KOZJAK I MIROSLAV RENDIĆ</izvorni_sadrzaj>
    <derivirana_varijabla naziv="DomainObject.Predmet.ProtustrankaFormated_1">  PROMOTEHNA, d.o.o. zastupanog po punomoćniku Nikola Vodopija; ZOU JOSIP KOZJAK I MIROSLAV RENDIĆ</derivirana_varijabla>
  </DomainObject.Predmet.ProtustrankaFormated>
  <DomainObject.Predmet.ProtustrankaFormatedOIB>
    <izvorni_sadrzaj>  PROMOTEHNA, d.o.o., OIB 51098283380 zastupanog po punomoćniku Nikola Vodopija; ZOU JOSIP KOZJAK I MIROSLAV RENDIĆ</izvorni_sadrzaj>
    <derivirana_varijabla naziv="DomainObject.Predmet.ProtustrankaFormatedOIB_1">  PROMOTEHNA, d.o.o., OIB 51098283380 zastupanog po punomoćniku Nikola Vodopija; ZOU JOSIP KOZJAK I MIROSLAV RENDIĆ</derivirana_varijabla>
  </DomainObject.Predmet.ProtustrankaFormatedOIB>
  <DomainObject.Predmet.ProtustrankaFormatedWithAdress>
    <izvorni_sadrzaj> PROMOTEHNA, d.o.o., Kovinska 19, 10000 Zagreb zastupanog po punomoćniku Nikola Vodopija; ZOU JOSIP KOZJAK I MIROSLAV RENDIĆ</izvorni_sadrzaj>
    <derivirana_varijabla naziv="DomainObject.Predmet.ProtustrankaFormatedWithAdress_1"> PROMOTEHNA, d.o.o., Kovinska 19, 10000 Zagreb zastupanog po punomoćniku Nikola Vodopija; ZOU JOSIP KOZJAK I MIROSLAV RENDIĆ</derivirana_varijabla>
  </DomainObject.Predmet.ProtustrankaFormatedWithAdress>
  <DomainObject.Predmet.ProtustrankaFormatedWithAdressOIB>
    <izvorni_sadrzaj> PROMOTEHNA, d.o.o., OIB 51098283380, Kovinska 19, 10000 Zagreb zastupanog po punomoćniku Nikola Vodopija; ZOU JOSIP KOZJAK I MIROSLAV RENDIĆ</izvorni_sadrzaj>
    <derivirana_varijabla naziv="DomainObject.Predmet.ProtustrankaFormatedWithAdressOIB_1"> PROMOTEHNA, d.o.o., OIB 51098283380, Kovinska 19, 10000 Zagreb zastupanog po punomoćniku Nikola Vodopija; ZOU JOSIP KOZJAK I MIROSLAV RENDIĆ</derivirana_varijabla>
  </DomainObject.Predmet.ProtustrankaFormatedWithAdressOIB>
  <DomainObject.Predmet.ProtustrankaWithAdress>
    <izvorni_sadrzaj>PROMOTEHNA, d.o.o. Kovinska 19, 10000 Zagreb</izvorni_sadrzaj>
    <derivirana_varijabla naziv="DomainObject.Predmet.ProtustrankaWithAdress_1">PROMOTEHNA, d.o.o. Kovinska 19, 10000 Zagreb</derivirana_varijabla>
  </DomainObject.Predmet.ProtustrankaWithAdress>
  <DomainObject.Predmet.ProtustrankaWithAdressOIB>
    <izvorni_sadrzaj>PROMOTEHNA, d.o.o., OIB 51098283380, Kovinska 19, 10000 Zagreb</izvorni_sadrzaj>
    <derivirana_varijabla naziv="DomainObject.Predmet.ProtustrankaWithAdressOIB_1">PROMOTEHNA, d.o.o., OIB 51098283380, Kovinska 19, 10000 Zagreb</derivirana_varijabla>
  </DomainObject.Predmet.ProtustrankaWithAdressOIB>
  <DomainObject.Predmet.ProtustrankaNazivFormated>
    <izvorni_sadrzaj>PROMOTEHNA, d.o.o.</izvorni_sadrzaj>
    <derivirana_varijabla naziv="DomainObject.Predmet.ProtustrankaNazivFormated_1">PROMOTEHNA, d.o.o.</derivirana_varijabla>
  </DomainObject.Predmet.ProtustrankaNazivFormated>
  <DomainObject.Predmet.ProtustrankaNazivFormatedOIB>
    <izvorni_sadrzaj>PROMOTEHNA, d.o.o., OIB 51098283380</izvorni_sadrzaj>
    <derivirana_varijabla naziv="DomainObject.Predmet.ProtustrankaNazivFormatedOIB_1">PROMOTEHNA, d.o.o., OIB 51098283380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PROMOTEHNA, d.o.o.</izvorni_sadrzaj>
    <derivirana_varijabla naziv="DomainObject.Predmet.StrankaFormated_1">  PROMOTEHNA, d.o.o.</derivirana_varijabla>
  </DomainObject.Predmet.StrankaFormated>
  <DomainObject.Predmet.StrankaFormatedOIB>
    <izvorni_sadrzaj>  PROMOTEHNA, d.o.o., OIB 51098283380</izvorni_sadrzaj>
    <derivirana_varijabla naziv="DomainObject.Predmet.StrankaFormatedOIB_1">  PROMOTEHNA, d.o.o., OIB 51098283380</derivirana_varijabla>
  </DomainObject.Predmet.StrankaFormatedOIB>
  <DomainObject.Predmet.StrankaFormatedWithAdress>
    <izvorni_sadrzaj> PROMOTEHNA, d.o.o., Kovinska 19, 10000 Zagreb</izvorni_sadrzaj>
    <derivirana_varijabla naziv="DomainObject.Predmet.StrankaFormatedWithAdress_1"> PROMOTEHNA, d.o.o., Kovinska 19, 10000 Zagreb</derivirana_varijabla>
  </DomainObject.Predmet.StrankaFormatedWithAdress>
  <DomainObject.Predmet.StrankaFormatedWithAdressOIB>
    <izvorni_sadrzaj> PROMOTEHNA, d.o.o., OIB 51098283380, Kovinska 19, 10000 Zagreb</izvorni_sadrzaj>
    <derivirana_varijabla naziv="DomainObject.Predmet.StrankaFormatedWithAdressOIB_1"> PROMOTEHNA, d.o.o., OIB 51098283380, Kovinska 19, 10000 Zagreb</derivirana_varijabla>
  </DomainObject.Predmet.StrankaFormatedWithAdressOIB>
  <DomainObject.Predmet.StrankaWithAdress>
    <izvorni_sadrzaj>PROMOTEHNA, d.o.o. Kovinska 19,10000 Zagreb</izvorni_sadrzaj>
    <derivirana_varijabla naziv="DomainObject.Predmet.StrankaWithAdress_1">PROMOTEHNA, d.o.o. Kovinska 19,10000 Zagreb</derivirana_varijabla>
  </DomainObject.Predmet.StrankaWithAdress>
  <DomainObject.Predmet.StrankaWithAdressOIB>
    <izvorni_sadrzaj>PROMOTEHNA, d.o.o., OIB 51098283380, Kovinska 19,10000 Zagreb</izvorni_sadrzaj>
    <derivirana_varijabla naziv="DomainObject.Predmet.StrankaWithAdressOIB_1">PROMOTEHNA, d.o.o., OIB 51098283380, Kovinska 19,10000 Zagreb</derivirana_varijabla>
  </DomainObject.Predmet.StrankaWithAdressOIB>
  <DomainObject.Predmet.StrankaNazivFormated>
    <izvorni_sadrzaj>PROMOTEHNA, d.o.o.</izvorni_sadrzaj>
    <derivirana_varijabla naziv="DomainObject.Predmet.StrankaNazivFormated_1">PROMOTEHNA, d.o.o.</derivirana_varijabla>
  </DomainObject.Predmet.StrankaNazivFormated>
  <DomainObject.Predmet.StrankaNazivFormatedOIB>
    <izvorni_sadrzaj>PROMOTEHNA, d.o.o., OIB 51098283380</izvorni_sadrzaj>
    <derivirana_varijabla naziv="DomainObject.Predmet.StrankaNazivFormatedOIB_1">PROMOTEHNA, d.o.o., OIB 51098283380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SSKA</izvorni_sadrzaj>
    <derivirana_varijabla naziv="DomainObject.Predmet.UstrojstvenaJedinicaVodi.Naziv_1">Parnična pisarnica SSKA</derivirana_varijabla>
  </DomainObject.Predmet.UstrojstvenaJedinicaVodi.Naziv>
  <DomainObject.Predmet.UstrojstvenaJedinicaVodi.Oznaka>
    <izvorni_sadrzaj>P </izvorni_sadrzaj>
    <derivirana_varijabla naziv="DomainObject.Predmet.UstrojstvenaJedinicaVodi.Oznaka_1">P </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333</izvorni_sadrzaj>
    <derivirana_varijabla naziv="DomainObject.Predmet.UstrojstvenaJedinicaVodi.Prostorija.Oznaka_1">333</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PROMOTEHNA, d.o.o.</item>
    </izvorni_sadrzaj>
    <derivirana_varijabla naziv="DomainObject.Predmet.StrankaListFormated_1">
      <item>PROMOTEHNA, d.o.o.</item>
    </derivirana_varijabla>
  </DomainObject.Predmet.StrankaListFormated>
  <DomainObject.Predmet.StrankaListFormatedOIB>
    <izvorni_sadrzaj>
      <item>PROMOTEHNA, d.o.o., OIB 51098283380</item>
    </izvorni_sadrzaj>
    <derivirana_varijabla naziv="DomainObject.Predmet.StrankaListFormatedOIB_1">
      <item>PROMOTEHNA, d.o.o., OIB 51098283380</item>
    </derivirana_varijabla>
  </DomainObject.Predmet.StrankaListFormatedOIB>
  <DomainObject.Predmet.StrankaListFormatedWithAdress>
    <izvorni_sadrzaj>
      <item>PROMOTEHNA, d.o.o., Kovinska 19, 10000 Zagreb</item>
    </izvorni_sadrzaj>
    <derivirana_varijabla naziv="DomainObject.Predmet.StrankaListFormatedWithAdress_1">
      <item>PROMOTEHNA, d.o.o., Kovinska 19, 10000 Zagreb</item>
    </derivirana_varijabla>
  </DomainObject.Predmet.StrankaListFormatedWithAdress>
  <DomainObject.Predmet.StrankaListFormatedWithAdressOIB>
    <izvorni_sadrzaj>
      <item>PROMOTEHNA, d.o.o., OIB 51098283380, Kovinska 19, 10000 Zagreb</item>
    </izvorni_sadrzaj>
    <derivirana_varijabla naziv="DomainObject.Predmet.StrankaListFormatedWithAdressOIB_1">
      <item>PROMOTEHNA, d.o.o., OIB 51098283380, Kovinska 19, 10000 Zagreb</item>
    </derivirana_varijabla>
  </DomainObject.Predmet.StrankaListFormatedWithAdressOIB>
  <DomainObject.Predmet.StrankaListNazivFormated>
    <izvorni_sadrzaj>
      <item>PROMOTEHNA, d.o.o.</item>
    </izvorni_sadrzaj>
    <derivirana_varijabla naziv="DomainObject.Predmet.StrankaListNazivFormated_1">
      <item>PROMOTEHNA, d.o.o.</item>
    </derivirana_varijabla>
  </DomainObject.Predmet.StrankaListNazivFormated>
  <DomainObject.Predmet.StrankaListNazivFormatedOIB>
    <izvorni_sadrzaj>
      <item>PROMOTEHNA, d.o.o., OIB 51098283380</item>
    </izvorni_sadrzaj>
    <derivirana_varijabla naziv="DomainObject.Predmet.StrankaListNazivFormatedOIB_1">
      <item>PROMOTEHNA, d.o.o., OIB 51098283380</item>
    </derivirana_varijabla>
  </DomainObject.Predmet.StrankaListNazivFormatedOIB>
  <DomainObject.Predmet.ProtuStrankaListFormated>
    <izvorni_sadrzaj>
      <item>PROMOTEHNA, d.o.o. zastupanog po punomoćniku Nikola Vodopija; ZOU JOSIP KOZJAK I MIROSLAV RENDIĆ</item>
    </izvorni_sadrzaj>
    <derivirana_varijabla naziv="DomainObject.Predmet.ProtuStrankaListFormated_1">
      <item>PROMOTEHNA, d.o.o. zastupanog po punomoćniku Nikola Vodopija; ZOU JOSIP KOZJAK I MIROSLAV RENDIĆ</item>
    </derivirana_varijabla>
  </DomainObject.Predmet.ProtuStrankaListFormated>
  <DomainObject.Predmet.ProtuStrankaListFormatedOIB>
    <izvorni_sadrzaj>
      <item>PROMOTEHNA, d.o.o., OIB 51098283380 zastupanog po punomoćniku Nikola Vodopija; ZOU JOSIP KOZJAK I MIROSLAV RENDIĆ</item>
    </izvorni_sadrzaj>
    <derivirana_varijabla naziv="DomainObject.Predmet.ProtuStrankaListFormatedOIB_1">
      <item>PROMOTEHNA, d.o.o., OIB 51098283380 zastupanog po punomoćniku Nikola Vodopija; ZOU JOSIP KOZJAK I MIROSLAV RENDIĆ</item>
    </derivirana_varijabla>
  </DomainObject.Predmet.ProtuStrankaListFormatedOIB>
  <DomainObject.Predmet.ProtuStrankaListFormatedWithAdress>
    <izvorni_sadrzaj>
      <item>PROMOTEHNA, d.o.o., Kovinska 19, 10000 Zagreb zastupanog po punomoćniku Nikola Vodopija; ZOU JOSIP KOZJAK I MIROSLAV RENDIĆ</item>
    </izvorni_sadrzaj>
    <derivirana_varijabla naziv="DomainObject.Predmet.ProtuStrankaListFormatedWithAdress_1">
      <item>PROMOTEHNA, d.o.o., Kovinska 19, 10000 Zagreb zastupanog po punomoćniku Nikola Vodopija; ZOU JOSIP KOZJAK I MIROSLAV RENDIĆ</item>
    </derivirana_varijabla>
  </DomainObject.Predmet.ProtuStrankaListFormatedWithAdress>
  <DomainObject.Predmet.ProtuStrankaListFormatedWithAdressOIB>
    <izvorni_sadrzaj>
      <item>PROMOTEHNA, d.o.o., OIB 51098283380, Kovinska 19, 10000 Zagreb zastupanog po punomoćniku Nikola Vodopija; ZOU JOSIP KOZJAK I MIROSLAV RENDIĆ</item>
    </izvorni_sadrzaj>
    <derivirana_varijabla naziv="DomainObject.Predmet.ProtuStrankaListFormatedWithAdressOIB_1">
      <item>PROMOTEHNA, d.o.o., OIB 51098283380, Kovinska 19, 10000 Zagreb zastupanog po punomoćniku Nikola Vodopija; ZOU JOSIP KOZJAK I MIROSLAV RENDIĆ</item>
    </derivirana_varijabla>
  </DomainObject.Predmet.ProtuStrankaListFormatedWithAdressOIB>
  <DomainObject.Predmet.ProtuStrankaListNazivFormated>
    <izvorni_sadrzaj>
      <item>PROMOTEHNA, d.o.o.</item>
    </izvorni_sadrzaj>
    <derivirana_varijabla naziv="DomainObject.Predmet.ProtuStrankaListNazivFormated_1">
      <item>PROMOTEHNA, d.o.o.</item>
    </derivirana_varijabla>
  </DomainObject.Predmet.ProtuStrankaListNazivFormated>
  <DomainObject.Predmet.ProtuStrankaListNazivFormatedOIB>
    <izvorni_sadrzaj>
      <item>PROMOTEHNA, d.o.o., OIB 51098283380</item>
    </izvorni_sadrzaj>
    <derivirana_varijabla naziv="DomainObject.Predmet.ProtuStrankaListNazivFormatedOIB_1">
      <item>PROMOTEHNA, d.o.o., OIB 51098283380</item>
    </derivirana_varijabla>
  </DomainObject.Predmet.ProtuStrankaListNazivFormatedOIB>
  <DomainObject.Predmet.OstaliListFormated>
    <izvorni_sadrzaj>
      <item>Nikola Vodopija punomoćnik sudionika u postupku PROMOTEHNA, d.o.o.</item>
      <item>ZOU JOSIP KOZJAK I MIROSLAV RENDIĆ punomoćnik sudionika u postupku PROMOTEHNA, d.o.o.</item>
    </izvorni_sadrzaj>
    <derivirana_varijabla naziv="DomainObject.Predmet.OstaliListFormated_1">
      <item>Nikola Vodopija punomoćnik sudionika u postupku PROMOTEHNA, d.o.o.</item>
      <item>ZOU JOSIP KOZJAK I MIROSLAV RENDIĆ punomoćnik sudionika u postupku PROMOTEHNA, d.o.o.</item>
    </derivirana_varijabla>
  </DomainObject.Predmet.OstaliListFormated>
  <DomainObject.Predmet.OstaliListFormatedOIB>
    <izvorni_sadrzaj>
      <item>Nikola Vodopija, OIB 02447897396 punomoćnik sudionika u postupku PROMOTEHNA, d.o.o.</item>
      <item>ZOU JOSIP KOZJAK I MIROSLAV RENDIĆ punomoćnik sudionika u postupku PROMOTEHNA, d.o.o.</item>
    </izvorni_sadrzaj>
    <derivirana_varijabla naziv="DomainObject.Predmet.OstaliListFormatedOIB_1">
      <item>Nikola Vodopija, OIB 02447897396 punomoćnik sudionika u postupku PROMOTEHNA, d.o.o.</item>
      <item>ZOU JOSIP KOZJAK I MIROSLAV RENDIĆ punomoćnik sudionika u postupku PROMOTEHNA, d.o.o.</item>
    </derivirana_varijabla>
  </DomainObject.Predmet.OstaliListFormatedOIB>
  <DomainObject.Predmet.OstaliListFormatedWithAdress>
    <izvorni_sadrzaj>
      <item>Nikola Vodopija,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_1">
      <item>Nikola Vodopija,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
  <DomainObject.Predmet.OstaliListFormatedWithAdressOIB>
    <izvorni_sadrzaj>
      <item>Nikola Vodopija, OIB 02447897396,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OIB_1">
      <item>Nikola Vodopija, OIB 02447897396,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OIB>
  <DomainObject.Predmet.OstaliListNazivFormated>
    <izvorni_sadrzaj>
      <item>Nikola Vodopija</item>
      <item>ZOU JOSIP KOZJAK I MIROSLAV RENDIĆ</item>
    </izvorni_sadrzaj>
    <derivirana_varijabla naziv="DomainObject.Predmet.OstaliListNazivFormated_1">
      <item>Nikola Vodopija</item>
      <item>ZOU JOSIP KOZJAK I MIROSLAV RENDIĆ</item>
    </derivirana_varijabla>
  </DomainObject.Predmet.OstaliListNazivFormated>
  <DomainObject.Predmet.OstaliListNazivFormatedOIB>
    <izvorni_sadrzaj>
      <item>Nikola Vodopija, OIB 02447897396</item>
      <item>ZOU JOSIP KOZJAK I MIROSLAV RENDIĆ</item>
    </izvorni_sadrzaj>
    <derivirana_varijabla naziv="DomainObject.Predmet.OstaliListNazivFormatedOIB_1">
      <item>Nikola Vodopija, OIB 02447897396</item>
      <item>ZOU JOSIP KOZJAK I MIROSLAV RENDIĆ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St-1690/2017-110</izvorni_sadrzaj>
    <derivirana_varijabla naziv="DomainObject.PoslovniBrojDokumenta_1">St-1690/2017-110</derivirana_varijabla>
  </DomainObject.PoslovniBrojDokumenta>
  <DomainObject.Predmet.StrankaIDrugi>
    <izvorni_sadrzaj>PROMOTEHNA, d.o.o.</izvorni_sadrzaj>
    <derivirana_varijabla naziv="DomainObject.Predmet.StrankaIDrugi_1">PROMOTEHNA, d.o.o.</derivirana_varijabla>
  </DomainObject.Predmet.StrankaIDrugi>
  <DomainObject.Predmet.ProtustrankaIDrugi>
    <izvorni_sadrzaj>PROMOTEHNA, d.o.o.</izvorni_sadrzaj>
    <derivirana_varijabla naziv="DomainObject.Predmet.ProtustrankaIDrugi_1">PROMOTEHNA, d.o.o.</derivirana_varijabla>
  </DomainObject.Predmet.ProtustrankaIDrugi>
  <DomainObject.Predmet.StrankaIDrugiAdressOIB>
    <izvorni_sadrzaj>PROMOTEHNA, d.o.o., OIB 51098283380, Kovinska 19, 10000 Zagreb</izvorni_sadrzaj>
    <derivirana_varijabla naziv="DomainObject.Predmet.StrankaIDrugiAdressOIB_1">PROMOTEHNA, d.o.o., OIB 51098283380, Kovinska 19, 10000 Zagreb</derivirana_varijabla>
  </DomainObject.Predmet.StrankaIDrugiAdressOIB>
  <DomainObject.Predmet.ProtustrankaIDrugiAdressOIB>
    <izvorni_sadrzaj>PROMOTEHNA, d.o.o., OIB 51098283380, Kovinska 19, 10000 Zagreb</izvorni_sadrzaj>
    <derivirana_varijabla naziv="DomainObject.Predmet.ProtustrankaIDrugiAdressOIB_1">PROMOTEHNA, d.o.o., OIB 51098283380, Kovinska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prosinca 2017.</izvorni_sadrzaj>
    <derivirana_varijabla naziv="DomainObject.Predmet.OdlukaRjesenje.DatumDonosenjaOdluke_1">1. prosinca 2017.</derivirana_varijabla>
  </DomainObject.Predmet.OdlukaRjesenje.DatumDonosenjaOdluke>
  <DomainObject.Predmet.OdlukaRjesenje.DatumPravomocnosti>
    <izvorni_sadrzaj>19. prosinca 2017.</izvorni_sadrzaj>
    <derivirana_varijabla naziv="DomainObject.Predmet.OdlukaRjesenje.DatumPravomocnosti_1">19. prosinca 2017.</derivirana_varijabla>
  </DomainObject.Predmet.OdlukaRjesenje.DatumPravomocnosti>
  <DomainObject.Predmet.OdlukaRjesenje.Oznaka>
    <izvorni_sadrzaj>St-1690/2017-109</izvorni_sadrzaj>
    <derivirana_varijabla naziv="DomainObject.Predmet.OdlukaRjesenje.Oznaka_1">St-1690/2017-109</derivirana_varijabla>
  </DomainObject.Predmet.OdlukaRjesenje.Oznaka>
  <DomainObject.Predmet.SudioniciListNaziv>
    <izvorni_sadrzaj>
      <item>PROMOTEHNA, d.o.o.</item>
      <item>PROMOTEHNA, d.o.o.</item>
      <item>Nikola Vodopija</item>
      <item>ZOU JOSIP KOZJAK I MIROSLAV RENDIĆ</item>
    </izvorni_sadrzaj>
    <derivirana_varijabla naziv="DomainObject.Predmet.SudioniciListNaziv_1">
      <item>PROMOTEHNA, d.o.o.</item>
      <item>PROMOTEHNA, d.o.o.</item>
      <item>Nikola Vodopija</item>
      <item>ZOU JOSIP KOZJAK I MIROSLAV RENDIĆ</item>
    </derivirana_varijabla>
  </DomainObject.Predmet.SudioniciListNaziv>
  <DomainObject.Predmet.SudioniciListAdressOIB>
    <izvorni_sadrzaj>
      <item>PROMOTEHNA, d.o.o., OIB 51098283380, Kovinska 19,10000 Zagreb</item>
      <item>PROMOTEHNA, d.o.o., OIB 51098283380, Kovinska 19,10000 Zagreb</item>
      <item>Nikola Vodopija, OIB 02447897396, Plava Ulica 2,10370 Lukarišće</item>
      <item>ZOU JOSIP KOZJAK I MIROSLAV RENDIĆ, Franjevački trg 11,42000 Varaždin</item>
    </izvorni_sadrzaj>
    <derivirana_varijabla naziv="DomainObject.Predmet.SudioniciListAdressOIB_1">
      <item>PROMOTEHNA, d.o.o., OIB 51098283380, Kovinska 19,10000 Zagreb</item>
      <item>PROMOTEHNA, d.o.o., OIB 51098283380, Kovinska 19,10000 Zagreb</item>
      <item>Nikola Vodopija, OIB 02447897396, Plava Ulica 2,10370 Lukarišće</item>
      <item>ZOU JOSIP KOZJAK I MIROSLAV RENDIĆ, Franjevački trg 11,42000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51098283380</item>
      <item>, OIB 51098283380</item>
      <item>, OIB 02447897396</item>
      <item>, OIB null</item>
    </izvorni_sadrzaj>
    <derivirana_varijabla naziv="DomainObject.Predmet.SudioniciListNazivOIB_1">
      <item>, OIB 51098283380</item>
      <item>, OIB 51098283380</item>
      <item>, OIB 02447897396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73E65D-1D38-4791-9642-4B0FAA9E92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799</properties:Words>
  <properties:Characters>4313</properties:Characters>
  <properties:Lines>94</properties:Lines>
  <properties:Paragraphs>31</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2018-01-17T13:15:00Z</dcterms:created>
  <dc:creator>Žana Livaja</dc:creator>
  <cp:lastModifiedBy>Renata Klokočki</cp:lastModifiedBy>
  <cp:lastPrinted>2018-01-17T13:45:00Z</cp:lastPrinted>
  <dcterms:modified xmlns:xsi="http://www.w3.org/2001/XMLSchema-instance" xsi:type="dcterms:W3CDTF">2018-01-17T13:52:00Z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St-1690/2017-110 / Odluka - Rješenje - određivanje nagrade povjereniku</vt:lpwstr>
  </prop:property>
  <prop:property name="CC_coloring" pid="4" fmtid="{D5CDD505-2E9C-101B-9397-08002B2CF9AE}">
    <vt:bool>false</vt:bool>
  </prop:property>
  <prop:property name="BrojStranica" pid="5" fmtid="{D5CDD505-2E9C-101B-9397-08002B2CF9AE}">
    <vt:i4>2</vt:i4>
  </prop:property>
</prop:Properties>
</file>