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6d73" w14:paraId="c766d73" w:rsidRDefault="00573012" w:rsidP="00573012" w:rsidR="00573012" w:rsidRPr="00BC2DB2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BC2DB2">
        <w:rPr>
          <w:rFonts w:hAnsi="Times New Roman" w:ascii="Times New Roman"/>
          <w:sz w:val="24"/>
          <w:szCs w:val="24"/>
          <w:lang w:val="pl-PL"/>
        </w:rPr>
        <w:t xml:space="preserve">Nadležni trgovački sud </w:t>
      </w:r>
      <w:r w:rsidR="0039300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9300C" w:rsidRPr="0039300C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  <w:r w:rsidR="00F2513A">
        <w:rPr>
          <w:rFonts w:hAnsi="Times New Roman" w:ascii="Times New Roman"/>
          <w:b/>
          <w:sz w:val="24"/>
          <w:szCs w:val="24"/>
          <w:lang w:val="pl-PL"/>
        </w:rPr>
        <w:t>, Zagreb, Amruševa 2/II</w:t>
      </w:r>
    </w:p>
    <w:p w:rsidRDefault="00573012" w:rsidP="00573012" w:rsidR="00573012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39300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9300C" w:rsidRPr="0039300C">
        <w:rPr>
          <w:rFonts w:hAnsi="Times New Roman" w:ascii="Times New Roman"/>
          <w:b/>
          <w:sz w:val="24"/>
          <w:szCs w:val="24"/>
          <w:lang w:val="pl-PL"/>
        </w:rPr>
        <w:t>St-444/2018</w:t>
      </w:r>
    </w:p>
    <w:p w:rsidRDefault="00573012" w:rsidP="00573012" w:rsidR="0039300C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39300C" w:rsidP="00573012" w:rsidR="00573012">
      <w:pPr>
        <w:rPr>
          <w:rFonts w:hAnsi="Times New Roman" w:ascii="Times New Roman"/>
          <w:b/>
          <w:sz w:val="24"/>
          <w:szCs w:val="24"/>
          <w:lang w:val="pl-PL"/>
        </w:rPr>
      </w:pPr>
      <w:r w:rsidRPr="0039300C">
        <w:rPr>
          <w:rFonts w:hAnsi="Times New Roman" w:ascii="Times New Roman"/>
          <w:b/>
          <w:sz w:val="24"/>
          <w:szCs w:val="24"/>
          <w:lang w:val="pl-PL"/>
        </w:rPr>
        <w:t>Stečajna masa iza G.E.T. d.o.o. u stečaju, Jurdani, Obadi 90c, OIB: 27397472892</w:t>
      </w:r>
    </w:p>
    <w:p w:rsidRDefault="00AD0705" w:rsidP="00573012" w:rsidR="00AD0705" w:rsidRPr="00AD0705">
      <w:pPr>
        <w:rPr>
          <w:rFonts w:hAnsi="Times New Roman" w:ascii="Times New Roman"/>
          <w:b/>
          <w:sz w:val="24"/>
          <w:szCs w:val="24"/>
          <w:lang w:val="pl-PL"/>
        </w:rPr>
      </w:pPr>
      <w:r w:rsidRPr="00AD0705">
        <w:rPr>
          <w:rFonts w:hAnsi="Times New Roman" w:ascii="Times New Roman"/>
          <w:sz w:val="24"/>
          <w:szCs w:val="24"/>
          <w:lang w:val="pl-PL"/>
        </w:rPr>
        <w:t>Stečajn</w:t>
      </w:r>
      <w:r w:rsidR="00350CCB">
        <w:rPr>
          <w:rFonts w:hAnsi="Times New Roman" w:ascii="Times New Roman"/>
          <w:sz w:val="24"/>
          <w:szCs w:val="24"/>
          <w:lang w:val="pl-PL"/>
        </w:rPr>
        <w:t>i</w:t>
      </w:r>
      <w:r w:rsidRPr="00AD0705">
        <w:rPr>
          <w:rFonts w:hAnsi="Times New Roman" w:ascii="Times New Roman"/>
          <w:sz w:val="24"/>
          <w:szCs w:val="24"/>
          <w:lang w:val="pl-PL"/>
        </w:rPr>
        <w:t xml:space="preserve"> upravitelj: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D0705">
        <w:rPr>
          <w:rFonts w:hAnsi="Times New Roman" w:ascii="Times New Roman"/>
          <w:b/>
          <w:sz w:val="24"/>
          <w:szCs w:val="24"/>
          <w:lang w:val="pl-PL"/>
        </w:rPr>
        <w:t>Gordana Štifter Draščić, Jurd</w:t>
      </w:r>
      <w:r>
        <w:rPr>
          <w:rFonts w:hAnsi="Times New Roman" w:ascii="Times New Roman"/>
          <w:b/>
          <w:sz w:val="24"/>
          <w:szCs w:val="24"/>
          <w:lang w:val="pl-PL"/>
        </w:rPr>
        <w:t>a</w:t>
      </w:r>
      <w:r w:rsidRPr="00AD0705">
        <w:rPr>
          <w:rFonts w:hAnsi="Times New Roman" w:ascii="Times New Roman"/>
          <w:b/>
          <w:sz w:val="24"/>
          <w:szCs w:val="24"/>
          <w:lang w:val="pl-PL"/>
        </w:rPr>
        <w:t>ni, Obadi 90c</w:t>
      </w:r>
    </w:p>
    <w:p w:rsidRDefault="00AD0705" w:rsidP="00573012" w:rsidR="00AD0705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56862" w:rsidP="00573012" w:rsidR="00756862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56862" w:rsidP="00573012" w:rsidR="00756862" w:rsidRPr="0039300C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573012" w:rsidP="00573012" w:rsidR="00573012" w:rsidRPr="00BC2DB2">
      <w:pPr>
        <w:rPr>
          <w:rFonts w:hAnsi="Times New Roman" w:ascii="Times New Roman"/>
          <w:sz w:val="24"/>
          <w:szCs w:val="24"/>
          <w:lang w:val="pl-PL"/>
        </w:rPr>
      </w:pPr>
    </w:p>
    <w:p w:rsidRDefault="00026DDB" w:rsidP="00026DDB" w:rsidR="00026DDB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</w:t>
      </w:r>
      <w:r w:rsidR="00AD0705">
        <w:rPr>
          <w:rFonts w:hAnsi="Times New Roman" w:ascii="Times New Roman"/>
          <w:b/>
          <w:sz w:val="24"/>
        </w:rPr>
        <w:t>ZA ISPITNO I IZVJEŠTAJNO ROČIŠTE</w:t>
      </w:r>
      <w:r w:rsidRPr="00655B39">
        <w:rPr>
          <w:rFonts w:hAnsi="Times New Roman" w:ascii="Times New Roman"/>
          <w:b/>
          <w:sz w:val="24"/>
        </w:rPr>
        <w:t xml:space="preserve"> </w:t>
      </w:r>
    </w:p>
    <w:p w:rsidRDefault="00573012" w:rsidP="00573012" w:rsidR="00573012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FA68A4" w:rsidP="00573012" w:rsidR="00FA68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A68A4" w:rsidP="00FA68A4" w:rsidR="00F2513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12. veljače 2016. godine Financijska agencija je podnijela prijedlog za otvaranje stečajnog postupka nad dužnikom G.E.T. d.o.o., Zagreb, Martićeva 67, OIB: 71038397060. </w:t>
      </w:r>
    </w:p>
    <w:p w:rsidRDefault="00FA68A4" w:rsidP="00FA68A4" w:rsidR="00F2513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suda broj St-1423/16 od 11. siječnja 2017. godine istovremeno je otvoren i zaključen stečajni postupak i dužnik je brisan iz sudskog registra. </w:t>
      </w:r>
    </w:p>
    <w:p w:rsidRDefault="00FA68A4" w:rsidP="00FA68A4" w:rsidR="00FA68A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04. rujna 2017. godine predlagatelj Vladimir Troha , Zagreb, Makančeva 8, obavještava sud da je dužnik vlasnik nekretnine, stoga predlaže nastavak postupka radi naknadne diobe.</w:t>
      </w:r>
    </w:p>
    <w:p w:rsidRDefault="00756862" w:rsidP="00FA68A4" w:rsidR="0075686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Trgovačkog suda u Zagrebu nastavlja se stečajni postupak radi naknadne diobe nad stečajnim dužnikom Stečajna masa iza G.E.T. d.o.o. u stečaju, Jurdani, Obadi 90c, OIB: 27397472892.</w:t>
      </w:r>
    </w:p>
    <w:p w:rsidRDefault="00756862" w:rsidP="00FA68A4" w:rsidR="00756862" w:rsidRPr="0075686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Oglas je objavljen n</w:t>
      </w:r>
      <w:r w:rsidRPr="00756862">
        <w:rPr>
          <w:rFonts w:hAnsi="Times New Roman" w:ascii="Times New Roman"/>
          <w:sz w:val="24"/>
          <w:szCs w:val="24"/>
        </w:rPr>
        <w:t>a e-oglasnoj ploči suda</w:t>
      </w:r>
      <w:r>
        <w:rPr>
          <w:rFonts w:hAnsi="Times New Roman" w:ascii="Times New Roman"/>
          <w:sz w:val="24"/>
          <w:szCs w:val="24"/>
        </w:rPr>
        <w:t xml:space="preserve"> </w:t>
      </w:r>
      <w:r w:rsidRPr="00756862">
        <w:rPr>
          <w:rFonts w:hAnsi="Times New Roman" w:ascii="Times New Roman"/>
          <w:sz w:val="24"/>
          <w:szCs w:val="24"/>
        </w:rPr>
        <w:t>dana 1</w:t>
      </w:r>
      <w:r>
        <w:rPr>
          <w:rFonts w:hAnsi="Times New Roman" w:ascii="Times New Roman"/>
          <w:sz w:val="24"/>
          <w:szCs w:val="24"/>
        </w:rPr>
        <w:t>4</w:t>
      </w:r>
      <w:r w:rsidRPr="0075686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rujna</w:t>
      </w:r>
      <w:r w:rsidRPr="00756862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756862">
        <w:rPr>
          <w:rFonts w:hAnsi="Times New Roman" w:ascii="Times New Roman"/>
          <w:sz w:val="24"/>
          <w:szCs w:val="24"/>
        </w:rPr>
        <w:t xml:space="preserve">. godine. </w:t>
      </w:r>
    </w:p>
    <w:p w:rsidRDefault="00E80DC1" w:rsidP="00FA68A4" w:rsidR="00E80DC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80DC1" w:rsidP="00E80DC1" w:rsidR="00E80DC1" w:rsidRPr="00F6743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</w:rPr>
      </w:pPr>
      <w:r w:rsidRPr="00F67432">
        <w:rPr>
          <w:rFonts w:hAnsi="Times New Roman" w:ascii="Times New Roman"/>
          <w:b/>
          <w:sz w:val="24"/>
          <w:szCs w:val="24"/>
        </w:rPr>
        <w:t>PODACI O DRUŠTVU</w:t>
      </w:r>
    </w:p>
    <w:p w:rsidRDefault="00E80DC1" w:rsidP="00E80DC1" w:rsidR="00E80DC1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E80DC1" w:rsidP="00E80DC1" w:rsidR="00E80DC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Društvo G.E.T. d.o.o. osnovano je u prosincu 1999, godine. Osnovna djelatnost društva bila je trgovina. Osnivač društva i osoba ovlaštena za zastupanj</w:t>
      </w:r>
      <w:r w:rsidR="002D62A7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bio</w:t>
      </w:r>
      <w:r w:rsidR="002D62A7">
        <w:rPr>
          <w:rFonts w:hAnsi="Times New Roman" w:ascii="Times New Roman"/>
          <w:sz w:val="24"/>
          <w:szCs w:val="24"/>
        </w:rPr>
        <w:t xml:space="preserve"> je</w:t>
      </w:r>
      <w:r>
        <w:rPr>
          <w:rFonts w:hAnsi="Times New Roman" w:ascii="Times New Roman"/>
          <w:sz w:val="24"/>
          <w:szCs w:val="24"/>
        </w:rPr>
        <w:t xml:space="preserve"> Vladimir Troha. Zadnji financijski izvještaji za javnu objavu predani su za 2013. godinu.</w:t>
      </w:r>
    </w:p>
    <w:p w:rsidRDefault="00A25676" w:rsidP="00E80DC1" w:rsidR="00A2567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D62A7" w:rsidP="00E80DC1" w:rsidR="002D62A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D62A7" w:rsidP="002D62A7" w:rsidR="002D62A7" w:rsidRPr="00F6743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</w:rPr>
      </w:pPr>
      <w:r w:rsidRPr="00F67432">
        <w:rPr>
          <w:rFonts w:hAnsi="Times New Roman" w:ascii="Times New Roman"/>
          <w:b/>
          <w:sz w:val="24"/>
          <w:szCs w:val="24"/>
        </w:rPr>
        <w:t>TIJEK STEČAJNOG POSTUPKA</w:t>
      </w:r>
    </w:p>
    <w:p w:rsidRDefault="002D62A7" w:rsidP="002D62A7" w:rsidR="002D62A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D62A7" w:rsidP="002D62A7" w:rsidR="002D62A7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izrađen je pečat </w:t>
      </w:r>
    </w:p>
    <w:p w:rsidRDefault="002D62A7" w:rsidP="002D62A7" w:rsidR="002D62A7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ispitane su prijavljene tražbine</w:t>
      </w:r>
    </w:p>
    <w:p w:rsidRDefault="002D62A7" w:rsidP="002D62A7" w:rsidR="002D62A7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stupljeno</w:t>
      </w:r>
      <w:r w:rsidR="00F2513A">
        <w:rPr>
          <w:rFonts w:hAnsi="Times New Roman" w:ascii="Times New Roman"/>
          <w:sz w:val="24"/>
          <w:szCs w:val="24"/>
        </w:rPr>
        <w:t xml:space="preserve"> je</w:t>
      </w:r>
      <w:r>
        <w:rPr>
          <w:rFonts w:hAnsi="Times New Roman" w:ascii="Times New Roman"/>
          <w:sz w:val="24"/>
          <w:szCs w:val="24"/>
        </w:rPr>
        <w:t xml:space="preserve"> u kontakt s bivšim zakonskim </w:t>
      </w:r>
      <w:r w:rsidR="00F2513A">
        <w:rPr>
          <w:rFonts w:hAnsi="Times New Roman" w:ascii="Times New Roman"/>
          <w:sz w:val="24"/>
          <w:szCs w:val="24"/>
        </w:rPr>
        <w:t>zastupnikom</w:t>
      </w:r>
    </w:p>
    <w:p w:rsidRDefault="002D62A7" w:rsidP="002D62A7" w:rsidR="002D62A7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provjereno stanje u zemljišnim knjigama</w:t>
      </w:r>
    </w:p>
    <w:p w:rsidRDefault="00756862" w:rsidP="00756862" w:rsidR="0075686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56862" w:rsidP="00756862" w:rsidR="0075686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D62A7" w:rsidP="002D62A7" w:rsidR="002D62A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D62A7" w:rsidP="002D62A7" w:rsidR="002D62A7" w:rsidRPr="00F6743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</w:rPr>
      </w:pPr>
      <w:r w:rsidRPr="00F67432">
        <w:rPr>
          <w:rFonts w:hAnsi="Times New Roman" w:ascii="Times New Roman"/>
          <w:b/>
          <w:sz w:val="24"/>
          <w:szCs w:val="24"/>
        </w:rPr>
        <w:t>STANJE STEČAJNE MASE</w:t>
      </w:r>
    </w:p>
    <w:p w:rsidRDefault="002D62A7" w:rsidP="002D62A7" w:rsidR="002D62A7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D62A7" w:rsidP="00573012" w:rsidR="00FA68A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Stečajne mase nema.</w:t>
      </w:r>
    </w:p>
    <w:p w:rsidRDefault="00A533BF" w:rsidP="00573012" w:rsidR="003930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Jedina imovina</w:t>
      </w:r>
      <w:r w:rsidR="0039300C">
        <w:rPr>
          <w:rFonts w:hAnsi="Times New Roman" w:ascii="Times New Roman"/>
          <w:sz w:val="24"/>
          <w:szCs w:val="24"/>
        </w:rPr>
        <w:t xml:space="preserve"> dužnika G.E.T. d.o.o.</w:t>
      </w:r>
      <w:r>
        <w:rPr>
          <w:rFonts w:hAnsi="Times New Roman" w:ascii="Times New Roman"/>
          <w:sz w:val="24"/>
          <w:szCs w:val="24"/>
        </w:rPr>
        <w:t>, Zagreb, Martićeva 67</w:t>
      </w:r>
      <w:r w:rsidR="0039300C">
        <w:rPr>
          <w:rFonts w:hAnsi="Times New Roman" w:ascii="Times New Roman"/>
          <w:sz w:val="24"/>
          <w:szCs w:val="24"/>
        </w:rPr>
        <w:t xml:space="preserve"> bila je nekretnina upisana u zk.ul.4543, k.o. Grad Zagreb, koja se sastoji od suvlasničkog dijela s neodređenim omjerom kč.br. 3384/3, stambena zgrada broj 30 u Mihanovićevoj ulici i dvorište, površine 27 m2 povezano s vlasništvom stana u prizemlju lijevo koji se sastoji od jedne sobe i ostalih prostorija površine od 41,07</w:t>
      </w:r>
      <w:r>
        <w:rPr>
          <w:rFonts w:hAnsi="Times New Roman" w:ascii="Times New Roman"/>
          <w:sz w:val="24"/>
          <w:szCs w:val="24"/>
        </w:rPr>
        <w:t xml:space="preserve"> čm koji je neodvojivo povezan s odgovarajućim suvlasničkim dijelom cijele nekretnine koji je jednako velik kao i ostali dijelovi.</w:t>
      </w:r>
      <w:r w:rsidR="0039300C">
        <w:rPr>
          <w:rFonts w:hAnsi="Times New Roman" w:ascii="Times New Roman"/>
          <w:sz w:val="24"/>
          <w:szCs w:val="24"/>
        </w:rPr>
        <w:t xml:space="preserve"> </w:t>
      </w:r>
    </w:p>
    <w:p w:rsidRDefault="00A533BF" w:rsidP="00573012" w:rsidR="00A533B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navedenu nekretninu sklopljen je kupoprodajni ugovor dana 14. prosinca 2016. godine, na temelju kojeg je izvršena uknjižba u zemljišnim knjigama</w:t>
      </w:r>
      <w:r w:rsidR="008A7CAC">
        <w:rPr>
          <w:rFonts w:hAnsi="Times New Roman" w:ascii="Times New Roman"/>
          <w:sz w:val="24"/>
          <w:szCs w:val="24"/>
        </w:rPr>
        <w:t xml:space="preserve"> dana </w:t>
      </w:r>
      <w:r w:rsidR="00B1150D">
        <w:rPr>
          <w:rFonts w:hAnsi="Times New Roman" w:ascii="Times New Roman"/>
          <w:sz w:val="24"/>
          <w:szCs w:val="24"/>
        </w:rPr>
        <w:t>28. rujna 2018. godine</w:t>
      </w:r>
      <w:r>
        <w:rPr>
          <w:rFonts w:hAnsi="Times New Roman" w:ascii="Times New Roman"/>
          <w:sz w:val="24"/>
          <w:szCs w:val="24"/>
        </w:rPr>
        <w:t>. Dokaz o uplaćenoj kupovnini predmetne nekretnine</w:t>
      </w:r>
      <w:r w:rsidR="00350CCB">
        <w:rPr>
          <w:rFonts w:hAnsi="Times New Roman" w:ascii="Times New Roman"/>
          <w:sz w:val="24"/>
          <w:szCs w:val="24"/>
        </w:rPr>
        <w:t xml:space="preserve"> u iznosu 45.000,00 eur-a</w:t>
      </w:r>
      <w:r>
        <w:rPr>
          <w:rFonts w:hAnsi="Times New Roman" w:ascii="Times New Roman"/>
          <w:sz w:val="24"/>
          <w:szCs w:val="24"/>
        </w:rPr>
        <w:t xml:space="preserve"> do dana pisanja izvještaja ni</w:t>
      </w:r>
      <w:r w:rsidR="00F2513A">
        <w:rPr>
          <w:rFonts w:hAnsi="Times New Roman" w:ascii="Times New Roman"/>
          <w:sz w:val="24"/>
          <w:szCs w:val="24"/>
        </w:rPr>
        <w:t>je zaprimljen</w:t>
      </w:r>
      <w:r>
        <w:rPr>
          <w:rFonts w:hAnsi="Times New Roman" w:ascii="Times New Roman"/>
          <w:sz w:val="24"/>
          <w:szCs w:val="24"/>
        </w:rPr>
        <w:t>.</w:t>
      </w:r>
    </w:p>
    <w:p w:rsidRDefault="00A25676" w:rsidP="00573012" w:rsidR="00A2567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D62A7" w:rsidP="00573012" w:rsidR="002D62A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56862" w:rsidP="00573012" w:rsidR="0075686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D62A7" w:rsidP="002D62A7" w:rsidR="002D62A7" w:rsidRPr="00F6743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</w:rPr>
      </w:pPr>
      <w:r w:rsidRPr="00F67432">
        <w:rPr>
          <w:rFonts w:hAnsi="Times New Roman" w:ascii="Times New Roman"/>
          <w:b/>
          <w:sz w:val="24"/>
          <w:szCs w:val="24"/>
        </w:rPr>
        <w:t>OBVEZE STEČAJNE MASE</w:t>
      </w:r>
    </w:p>
    <w:p w:rsidRDefault="002D62A7" w:rsidP="002D62A7" w:rsidR="002D62A7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2D62A7" w:rsidP="002D62A7" w:rsidR="002D62A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Prijavljen</w:t>
      </w:r>
      <w:r w:rsidR="00DA721A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</w:t>
      </w:r>
      <w:r w:rsidR="0082021F">
        <w:rPr>
          <w:rFonts w:hAnsi="Times New Roman" w:ascii="Times New Roman"/>
          <w:sz w:val="24"/>
          <w:szCs w:val="24"/>
        </w:rPr>
        <w:t>su 4 tražbine razvrstane u I i II viši isplatni red.</w:t>
      </w:r>
    </w:p>
    <w:p w:rsidRDefault="0082021F" w:rsidP="002D62A7" w:rsidR="0082021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63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410"/>
        <w:gridCol w:w="2410"/>
        <w:gridCol w:w="2409"/>
        <w:gridCol w:w="2409"/>
      </w:tblGrid>
      <w:tr w:rsidTr="00566F57" w:rsidR="0082021F"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021F" w:rsidP="00566F57" w:rsidR="0082021F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021F" w:rsidP="00566F57" w:rsidR="0082021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Prijavljeno kn</w:t>
            </w:r>
          </w:p>
        </w:tc>
        <w:tc>
          <w:tcPr>
            <w:tcW w:type="dxa" w:w="240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021F" w:rsidP="00566F57" w:rsidR="0082021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Priznato kn</w:t>
            </w:r>
          </w:p>
        </w:tc>
        <w:tc>
          <w:tcPr>
            <w:tcW w:type="dxa" w:w="240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021F" w:rsidP="00566F57" w:rsidR="0082021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Osporeno kn</w:t>
            </w:r>
          </w:p>
        </w:tc>
      </w:tr>
      <w:tr w:rsidTr="00566F57" w:rsidR="0082021F">
        <w:tc>
          <w:tcPr>
            <w:tcW w:type="dxa" w:w="24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021F" w:rsidP="00566F57" w:rsidR="0082021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I viši isplatni red</w:t>
            </w:r>
          </w:p>
        </w:tc>
        <w:tc>
          <w:tcPr>
            <w:tcW w:type="dxa" w:w="24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021F" w:rsidP="00566F57" w:rsidR="0082021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114.939,23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513A" w:rsidP="00566F57" w:rsidR="0082021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114.939,23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513A" w:rsidP="00566F57" w:rsidR="0082021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0,00</w:t>
            </w:r>
          </w:p>
        </w:tc>
      </w:tr>
      <w:tr w:rsidTr="00566F57" w:rsidR="0082021F">
        <w:tc>
          <w:tcPr>
            <w:tcW w:type="dxa" w:w="24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021F" w:rsidP="00566F57" w:rsidR="0082021F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II viši isplatni red</w:t>
            </w:r>
          </w:p>
        </w:tc>
        <w:tc>
          <w:tcPr>
            <w:tcW w:type="dxa" w:w="24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021F" w:rsidP="00566F57" w:rsidR="0082021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52.484,05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021F" w:rsidP="00566F57" w:rsidR="0082021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52.484,05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021F" w:rsidP="00566F57" w:rsidR="0082021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0,00</w:t>
            </w:r>
          </w:p>
        </w:tc>
      </w:tr>
      <w:tr w:rsidTr="00566F57" w:rsidR="0082021F">
        <w:tc>
          <w:tcPr>
            <w:tcW w:type="dxa" w:w="24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021F" w:rsidP="00566F57" w:rsidR="0082021F">
            <w:pPr>
              <w:pStyle w:val="TableContents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UKUPNO</w:t>
            </w:r>
          </w:p>
        </w:tc>
        <w:tc>
          <w:tcPr>
            <w:tcW w:type="dxa" w:w="24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021F" w:rsidP="00566F57" w:rsidR="0082021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167.423,28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021F" w:rsidP="00566F57" w:rsidR="0082021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133.919,53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513A" w:rsidP="00566F57" w:rsidR="0082021F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0,00</w:t>
            </w:r>
          </w:p>
        </w:tc>
      </w:tr>
    </w:tbl>
    <w:p w:rsidRDefault="0082021F" w:rsidP="002D62A7" w:rsidR="0082021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80DC1" w:rsidP="00573012" w:rsidR="00E80DC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56862" w:rsidP="00573012" w:rsidR="0075686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5676" w:rsidP="00A25676" w:rsidR="00E80DC1" w:rsidRPr="00F6743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</w:rPr>
      </w:pPr>
      <w:r w:rsidRPr="00F67432">
        <w:rPr>
          <w:rFonts w:hAnsi="Times New Roman" w:ascii="Times New Roman"/>
          <w:b/>
          <w:sz w:val="24"/>
          <w:szCs w:val="24"/>
        </w:rPr>
        <w:t>PREDVIDIVI BUDUĆI TROŠKOVI</w:t>
      </w:r>
    </w:p>
    <w:p w:rsidRDefault="00A25676" w:rsidP="00A25676" w:rsidR="00A2567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5676" w:rsidP="00A25676" w:rsidR="00A25676">
      <w:pPr>
        <w:pStyle w:val="Bezprored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Poštanski</w:t>
      </w:r>
      <w:r w:rsidR="00F6743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troškovi, uredski materijal 500,00 kn</w:t>
      </w:r>
    </w:p>
    <w:p w:rsidRDefault="00A25676" w:rsidP="00A25676" w:rsidR="00A25676">
      <w:pPr>
        <w:pStyle w:val="Bezprored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Bankovne naknade 150,00 kn</w:t>
      </w:r>
    </w:p>
    <w:p w:rsidRDefault="00A25676" w:rsidP="00F2513A" w:rsidR="00F2513A" w:rsidRPr="00F2513A">
      <w:pPr>
        <w:pStyle w:val="Bezprored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Odvjetnički troškovi  </w:t>
      </w:r>
      <w:r w:rsidR="00DA721A">
        <w:rPr>
          <w:rFonts w:hAnsi="Times New Roman" w:ascii="Times New Roman"/>
          <w:sz w:val="24"/>
          <w:szCs w:val="24"/>
        </w:rPr>
        <w:t>37</w:t>
      </w:r>
      <w:r>
        <w:rPr>
          <w:rFonts w:hAnsi="Times New Roman" w:ascii="Times New Roman"/>
          <w:sz w:val="24"/>
          <w:szCs w:val="24"/>
        </w:rPr>
        <w:t>.500,00 kn</w:t>
      </w:r>
    </w:p>
    <w:p w:rsidRDefault="00F67432" w:rsidP="00F67432" w:rsidR="00F6743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67432" w:rsidP="00F67432" w:rsidR="00F6743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Ukupni predvidivi troškovi iznose </w:t>
      </w:r>
      <w:r w:rsidR="00DA721A">
        <w:rPr>
          <w:rFonts w:hAnsi="Times New Roman" w:ascii="Times New Roman"/>
          <w:sz w:val="24"/>
          <w:szCs w:val="24"/>
        </w:rPr>
        <w:t>38</w:t>
      </w:r>
      <w:r>
        <w:rPr>
          <w:rFonts w:hAnsi="Times New Roman" w:ascii="Times New Roman"/>
          <w:sz w:val="24"/>
          <w:szCs w:val="24"/>
        </w:rPr>
        <w:t>.150,00 kn.</w:t>
      </w:r>
    </w:p>
    <w:p w:rsidRDefault="00756862" w:rsidP="00F67432" w:rsidR="0075686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56862" w:rsidP="00F67432" w:rsidR="0075686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56862" w:rsidP="00F67432" w:rsidR="0075686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56862" w:rsidP="00F67432" w:rsidR="0075686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56862" w:rsidP="00F67432" w:rsidR="0075686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5676" w:rsidP="00A25676" w:rsidR="00A2567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5676" w:rsidP="00A25676" w:rsidR="00A25676" w:rsidRPr="00F67432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</w:rPr>
      </w:pPr>
      <w:r w:rsidRPr="00F67432">
        <w:rPr>
          <w:rFonts w:hAnsi="Times New Roman" w:ascii="Times New Roman"/>
          <w:b/>
          <w:sz w:val="24"/>
          <w:szCs w:val="24"/>
        </w:rPr>
        <w:t>ZAKLJUČAK</w:t>
      </w:r>
    </w:p>
    <w:p w:rsidRDefault="00A25676" w:rsidP="00A25676" w:rsidR="00A2567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5676" w:rsidP="00A25676" w:rsidR="00A2567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Prihvaća se izvješće stečajnog upravitelja</w:t>
      </w:r>
    </w:p>
    <w:p w:rsidRDefault="00F67432" w:rsidP="00A25676" w:rsidR="00A25676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Predlaže se pobijanje pravne radnje nastale Ugovorom o kupoprodaji nekretnine od 14. prosinca 2016. godine</w:t>
      </w:r>
      <w:r w:rsidR="00F2513A">
        <w:rPr>
          <w:rFonts w:hAnsi="Times New Roman" w:ascii="Times New Roman"/>
          <w:sz w:val="24"/>
          <w:szCs w:val="24"/>
        </w:rPr>
        <w:t>, radi namjernog oštećenja vjerovnika</w:t>
      </w:r>
    </w:p>
    <w:p w:rsidRDefault="00FA68A4" w:rsidP="00573012" w:rsidR="00FA68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7432" w:rsidP="00573012" w:rsidR="00F6743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7432" w:rsidP="00573012" w:rsidR="00F6743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A68A4" w:rsidP="00573012" w:rsidR="00FA68A4" w:rsidRPr="00BC2D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</w:p>
    <w:p w:rsidRDefault="00573012" w:rsidP="00573012" w:rsidR="0057301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BC2DB2">
        <w:rPr>
          <w:rFonts w:hAnsi="Times New Roman" w:ascii="Times New Roman"/>
          <w:sz w:val="24"/>
          <w:szCs w:val="24"/>
        </w:rPr>
        <w:t>Stečajni upravitelj</w:t>
      </w:r>
    </w:p>
    <w:p w:rsidRDefault="00F6743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Jurdani, 27. listopada 2018. godine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Gordana Štifter Draščić </w:t>
      </w:r>
    </w:p>
    <w:p w:rsidRDefault="00C61F72" w:rsidR="00C61F72"/>
    <w:p w:rsidRDefault="0006056D" w:rsidR="0006056D"/>
    <w:p w:rsidRDefault="0006056D" w:rsidR="0006056D"/>
    <w:p w:rsidRDefault="0006056D" w:rsidR="0006056D"/>
    <w:p w:rsidRDefault="0006056D" w:rsidR="0006056D"/>
    <w:p w:rsidRDefault="0006056D" w:rsidR="0006056D"/>
    <w:p w:rsidRDefault="0006056D" w:rsidR="0006056D"/>
    <w:p w:rsidRDefault="0006056D" w:rsidR="0006056D"/>
    <w:p w:rsidRDefault="0006056D" w:rsidR="0006056D"/>
    <w:p w:rsidRDefault="0006056D" w:rsidR="0006056D"/>
    <w:p w:rsidRDefault="0006056D" w:rsidR="0006056D"/>
    <w:p w:rsidRDefault="0006056D" w:rsidR="0006056D"/>
    <w:p w:rsidRDefault="0006056D" w:rsidR="0006056D"/>
    <w:p w:rsidRDefault="0006056D" w:rsidR="0006056D"/>
    <w:p w:rsidRDefault="0006056D" w:rsidR="0006056D"/>
    <w:p w:rsidRDefault="0006056D" w:rsidR="0006056D"/>
    <w:p w:rsidRDefault="0006056D" w:rsidR="0006056D"/>
    <w:p w:rsidRDefault="0006056D" w:rsidP="0006056D" w:rsidR="0006056D">
      <w:pPr>
        <w:pStyle w:val="Standard"/>
      </w:pPr>
      <w:r>
        <w:lastRenderedPageBreak/>
        <w:tab/>
      </w:r>
      <w:r>
        <w:tab/>
      </w:r>
      <w:r>
        <w:tab/>
        <w:t xml:space="preserve">                 </w:t>
      </w:r>
      <w:r>
        <w:tab/>
      </w:r>
      <w:r>
        <w:tab/>
      </w:r>
      <w:r>
        <w:tab/>
      </w:r>
      <w:r>
        <w:rPr>
          <w:b/>
          <w:bCs/>
        </w:rPr>
        <w:t>TABLICA PRIJAVLJENIH TRAŽBINA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>
        <w:rPr>
          <w:b/>
        </w:rPr>
        <w:t>St-444/2018</w:t>
      </w:r>
      <w:r>
        <w:rPr>
          <w:b/>
        </w:rP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PRVI VIŠI ISPLATNI RED</w:t>
      </w:r>
    </w:p>
    <w:p w:rsidRDefault="0006056D" w:rsidP="0006056D" w:rsidR="0006056D">
      <w:pPr>
        <w:pStyle w:val="Standard"/>
        <w:rPr>
          <w:b/>
          <w:bCs/>
        </w:rPr>
      </w:pPr>
    </w:p>
    <w:p w:rsidRDefault="0006056D" w:rsidP="0006056D" w:rsidR="0006056D">
      <w:pPr>
        <w:pStyle w:val="Standard"/>
        <w:rPr>
          <w:b/>
          <w:bCs/>
        </w:rPr>
      </w:pPr>
    </w:p>
    <w:p w:rsidRDefault="0006056D" w:rsidP="0006056D" w:rsidR="0006056D">
      <w:pPr>
        <w:pStyle w:val="Standard"/>
      </w:pPr>
    </w:p>
    <w:p w:rsidRDefault="0006056D" w:rsidP="0006056D" w:rsidR="0006056D">
      <w:pPr>
        <w:pStyle w:val="Standard"/>
        <w:rPr>
          <w:b/>
          <w:bCs/>
        </w:rPr>
      </w:pPr>
      <w:r>
        <w:rPr>
          <w:b/>
          <w:bCs/>
        </w:rPr>
        <w:t>Trgovački sud u Zagrebu</w:t>
      </w:r>
    </w:p>
    <w:p w:rsidRDefault="0006056D" w:rsidP="0006056D" w:rsidR="0006056D">
      <w:pPr>
        <w:pStyle w:val="Standard"/>
        <w:rPr>
          <w:b/>
          <w:bCs/>
        </w:rPr>
      </w:pPr>
      <w:r>
        <w:rPr>
          <w:b/>
          <w:bCs/>
        </w:rPr>
        <w:t>Zagreb, Amruševa 2/II</w:t>
      </w:r>
    </w:p>
    <w:p w:rsidRDefault="0006056D" w:rsidP="0006056D" w:rsidR="0006056D">
      <w:pPr>
        <w:pStyle w:val="Standard"/>
        <w:rPr>
          <w:b/>
          <w:bCs/>
        </w:rPr>
      </w:pPr>
      <w:r>
        <w:rPr>
          <w:b/>
          <w:bCs/>
        </w:rPr>
        <w:t>Posl. br. St-444/2018</w:t>
      </w:r>
    </w:p>
    <w:p w:rsidRDefault="0006056D" w:rsidP="0006056D" w:rsidR="0006056D">
      <w:pPr>
        <w:pStyle w:val="Standard"/>
        <w:rPr>
          <w:b/>
          <w:bCs/>
        </w:rPr>
      </w:pPr>
      <w:r>
        <w:rPr>
          <w:b/>
          <w:bCs/>
        </w:rPr>
        <w:t>Dužnik: Stečajna masa iza G.E.T. d.o.o. u stečaju, Jurdani, Obadi 90/c, OIB: 2739747289</w:t>
      </w:r>
    </w:p>
    <w:p w:rsidRDefault="0006056D" w:rsidP="0006056D" w:rsidR="0006056D">
      <w:pPr>
        <w:pStyle w:val="Standard"/>
        <w:rPr>
          <w:b/>
          <w:bCs/>
        </w:rPr>
      </w:pPr>
    </w:p>
    <w:p w:rsidRDefault="0006056D" w:rsidP="0006056D" w:rsidR="0006056D">
      <w:pPr>
        <w:pStyle w:val="Standard"/>
        <w:rPr>
          <w:b/>
          <w:bCs/>
        </w:rPr>
      </w:pPr>
    </w:p>
    <w:p w:rsidRDefault="0006056D" w:rsidP="0006056D" w:rsidR="0006056D">
      <w:pPr>
        <w:pStyle w:val="Standard"/>
        <w:rPr>
          <w:b/>
          <w:bCs/>
        </w:rPr>
      </w:pPr>
    </w:p>
    <w:p w:rsidRDefault="0006056D" w:rsidP="0006056D" w:rsidR="0006056D">
      <w:pPr>
        <w:pStyle w:val="Standard"/>
        <w:rPr>
          <w:b/>
          <w:bCs/>
        </w:rPr>
      </w:pPr>
    </w:p>
    <w:tbl>
      <w:tblPr>
        <w:tblW w:type="dxa" w:w="14562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23"/>
        <w:gridCol w:w="2291"/>
        <w:gridCol w:w="1476"/>
        <w:gridCol w:w="1701"/>
        <w:gridCol w:w="1640"/>
        <w:gridCol w:w="1449"/>
        <w:gridCol w:w="1588"/>
        <w:gridCol w:w="1134"/>
        <w:gridCol w:w="1107"/>
        <w:gridCol w:w="1553"/>
      </w:tblGrid>
      <w:tr w:rsidTr="00AF0450" w:rsidR="0006056D"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broj</w:t>
            </w:r>
          </w:p>
        </w:tc>
        <w:tc>
          <w:tcPr>
            <w:tcW w:type="dxa" w:w="22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Ime i prezime/tvrtka ili naziv vjerovnika</w:t>
            </w:r>
          </w:p>
        </w:tc>
        <w:tc>
          <w:tcPr>
            <w:tcW w:type="dxa" w:w="14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Adresa/sjedište vjerovnika</w:t>
            </w:r>
          </w:p>
        </w:tc>
        <w:tc>
          <w:tcPr>
            <w:tcW w:type="dxa" w:w="1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prijavljenih tražbina (kn)</w:t>
            </w:r>
          </w:p>
        </w:tc>
        <w:tc>
          <w:tcPr>
            <w:tcW w:type="dxa" w:w="14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Pravna osnova prijavljene tražbine</w:t>
            </w:r>
          </w:p>
        </w:tc>
        <w:tc>
          <w:tcPr>
            <w:tcW w:type="dxa" w:w="15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priznate tražbine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osporene tražbine</w:t>
            </w:r>
          </w:p>
        </w:tc>
        <w:tc>
          <w:tcPr>
            <w:tcW w:type="dxa" w:w="11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Razlog osporavanja tražbine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Pravna osnova priznate tražbine</w:t>
            </w:r>
          </w:p>
        </w:tc>
      </w:tr>
      <w:tr w:rsidTr="00AF0450" w:rsidR="0006056D">
        <w:trPr>
          <w:trHeight w:val="2196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22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HRVATSKA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Ministarstvo Financija, Porezna uprava,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zastupana po Županijskom državnom odvjetništvu u Zagrebu</w:t>
            </w:r>
          </w:p>
        </w:tc>
        <w:tc>
          <w:tcPr>
            <w:tcW w:type="dxa" w:w="14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18683136487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 Savska cesta 41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18.625,97 kn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4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Doprinosi radnika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5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18.625,97 kn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dxa" w:w="11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Doprinosi radnika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</w:tr>
      <w:tr w:rsidTr="00AF0450" w:rsidR="0006056D"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22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VLADIMIR TROHA </w:t>
            </w:r>
          </w:p>
        </w:tc>
        <w:tc>
          <w:tcPr>
            <w:tcW w:type="dxa" w:w="14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44258269990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Makančeva 8</w:t>
            </w:r>
          </w:p>
        </w:tc>
        <w:tc>
          <w:tcPr>
            <w:tcW w:type="dxa" w:w="1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96.313,26 kn</w:t>
            </w:r>
          </w:p>
        </w:tc>
        <w:tc>
          <w:tcPr>
            <w:tcW w:type="dxa" w:w="14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Radni odnos</w:t>
            </w:r>
          </w:p>
        </w:tc>
        <w:tc>
          <w:tcPr>
            <w:tcW w:type="dxa" w:w="15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96.313,26 kn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dxa" w:w="11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Izvadak iz poslovnih knjiga</w:t>
            </w:r>
          </w:p>
        </w:tc>
      </w:tr>
      <w:tr w:rsidTr="00AF0450" w:rsidR="0006056D"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2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4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114.939,23 kn</w:t>
            </w:r>
          </w:p>
        </w:tc>
        <w:tc>
          <w:tcPr>
            <w:tcW w:type="dxa" w:w="14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5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114.939,23 kn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1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</w:tr>
    </w:tbl>
    <w:p w:rsidRDefault="0006056D" w:rsidP="0006056D" w:rsidR="0006056D">
      <w:pPr>
        <w:pStyle w:val="Standard"/>
      </w:pPr>
    </w:p>
    <w:p w:rsidRDefault="0006056D" w:rsidP="0006056D" w:rsidR="0006056D">
      <w:pPr>
        <w:pStyle w:val="Standard"/>
      </w:pPr>
      <w:r>
        <w:lastRenderedPageBreak/>
        <w:tab/>
      </w:r>
      <w:r>
        <w:tab/>
      </w:r>
      <w:r>
        <w:tab/>
        <w:t xml:space="preserve">                 </w:t>
      </w:r>
      <w:r>
        <w:tab/>
      </w:r>
      <w:r>
        <w:tab/>
      </w:r>
      <w:r>
        <w:tab/>
      </w:r>
      <w:r>
        <w:rPr>
          <w:b/>
          <w:bCs/>
        </w:rPr>
        <w:t>TABLICA PRIJAVLJENIH TRAŽBINA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  <w:r>
        <w:rPr>
          <w:b/>
        </w:rPr>
        <w:t>St-444/2018</w:t>
      </w:r>
      <w:r>
        <w:rPr>
          <w:b/>
        </w:rP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</w:rPr>
        <w:t>DRUGI VIŠI ISPLATNI RED</w:t>
      </w:r>
    </w:p>
    <w:p w:rsidRDefault="0006056D" w:rsidP="0006056D" w:rsidR="0006056D">
      <w:pPr>
        <w:pStyle w:val="Standard"/>
        <w:rPr>
          <w:b/>
          <w:bCs/>
        </w:rPr>
      </w:pPr>
    </w:p>
    <w:p w:rsidRDefault="0006056D" w:rsidP="0006056D" w:rsidR="0006056D">
      <w:pPr>
        <w:pStyle w:val="Standard"/>
        <w:rPr>
          <w:b/>
          <w:bCs/>
        </w:rPr>
      </w:pPr>
    </w:p>
    <w:p w:rsidRDefault="0006056D" w:rsidP="0006056D" w:rsidR="0006056D">
      <w:pPr>
        <w:pStyle w:val="Standard"/>
      </w:pPr>
    </w:p>
    <w:p w:rsidRDefault="0006056D" w:rsidP="0006056D" w:rsidR="0006056D">
      <w:pPr>
        <w:pStyle w:val="Standard"/>
        <w:rPr>
          <w:b/>
          <w:bCs/>
        </w:rPr>
      </w:pPr>
      <w:r>
        <w:rPr>
          <w:b/>
          <w:bCs/>
        </w:rPr>
        <w:t>Trgovački sud u Zagrebu</w:t>
      </w:r>
    </w:p>
    <w:p w:rsidRDefault="0006056D" w:rsidP="0006056D" w:rsidR="0006056D">
      <w:pPr>
        <w:pStyle w:val="Standard"/>
        <w:rPr>
          <w:b/>
          <w:bCs/>
        </w:rPr>
      </w:pPr>
      <w:r>
        <w:rPr>
          <w:b/>
          <w:bCs/>
        </w:rPr>
        <w:t>Zagreb, Amruševa 2/II</w:t>
      </w:r>
    </w:p>
    <w:p w:rsidRDefault="0006056D" w:rsidP="0006056D" w:rsidR="0006056D">
      <w:pPr>
        <w:pStyle w:val="Standard"/>
        <w:rPr>
          <w:b/>
          <w:bCs/>
        </w:rPr>
      </w:pPr>
      <w:r>
        <w:rPr>
          <w:b/>
          <w:bCs/>
        </w:rPr>
        <w:t>Posl. br. St-444/2018</w:t>
      </w:r>
    </w:p>
    <w:p w:rsidRDefault="0006056D" w:rsidP="0006056D" w:rsidR="0006056D">
      <w:pPr>
        <w:pStyle w:val="Standard"/>
        <w:rPr>
          <w:b/>
          <w:bCs/>
        </w:rPr>
      </w:pPr>
      <w:r>
        <w:rPr>
          <w:b/>
          <w:bCs/>
        </w:rPr>
        <w:t>Dužnik: Stečajna masa iza G.E.T. d.o.o. u stečaju, Jurdani, Obadi 90/c, OIB: 2739747289</w:t>
      </w:r>
    </w:p>
    <w:p w:rsidRDefault="0006056D" w:rsidP="0006056D" w:rsidR="0006056D">
      <w:pPr>
        <w:pStyle w:val="Standard"/>
        <w:rPr>
          <w:b/>
          <w:bCs/>
        </w:rPr>
      </w:pPr>
    </w:p>
    <w:p w:rsidRDefault="0006056D" w:rsidP="0006056D" w:rsidR="0006056D">
      <w:pPr>
        <w:pStyle w:val="Standard"/>
        <w:rPr>
          <w:b/>
          <w:bCs/>
        </w:rPr>
      </w:pPr>
    </w:p>
    <w:tbl>
      <w:tblPr>
        <w:tblW w:type="dxa" w:w="14562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23"/>
        <w:gridCol w:w="2291"/>
        <w:gridCol w:w="1476"/>
        <w:gridCol w:w="1701"/>
        <w:gridCol w:w="1640"/>
        <w:gridCol w:w="1449"/>
        <w:gridCol w:w="1447"/>
        <w:gridCol w:w="1275"/>
        <w:gridCol w:w="1107"/>
        <w:gridCol w:w="1553"/>
      </w:tblGrid>
      <w:tr w:rsidTr="00AF0450" w:rsidR="0006056D"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broj</w:t>
            </w:r>
          </w:p>
        </w:tc>
        <w:tc>
          <w:tcPr>
            <w:tcW w:type="dxa" w:w="22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Ime i prezime/tvrtka ili naziv vjerovnika</w:t>
            </w:r>
          </w:p>
        </w:tc>
        <w:tc>
          <w:tcPr>
            <w:tcW w:type="dxa" w:w="14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OIB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Adresa/sjedište vjerovnika</w:t>
            </w:r>
          </w:p>
        </w:tc>
        <w:tc>
          <w:tcPr>
            <w:tcW w:type="dxa" w:w="1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prijavljenih tražbina (kn)</w:t>
            </w:r>
          </w:p>
        </w:tc>
        <w:tc>
          <w:tcPr>
            <w:tcW w:type="dxa" w:w="14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Pravna osnova prijavljene tražbine</w:t>
            </w:r>
          </w:p>
        </w:tc>
        <w:tc>
          <w:tcPr>
            <w:tcW w:type="dxa" w:w="1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priznate tražbine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Iznos osporene tražbine</w:t>
            </w:r>
          </w:p>
        </w:tc>
        <w:tc>
          <w:tcPr>
            <w:tcW w:type="dxa" w:w="11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Razlog osporavanja tražbine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Pravna osnova priznate tražbine</w:t>
            </w:r>
          </w:p>
        </w:tc>
      </w:tr>
      <w:tr w:rsidTr="00AF0450" w:rsidR="0006056D">
        <w:trPr>
          <w:trHeight w:val="2196"/>
        </w:trPr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type="dxa" w:w="22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HRVATSKA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Ministarstvo Financija, Porezna uprava,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Zastupano po Županijskom državnom odvjetništvu u Zagrebu</w:t>
            </w:r>
          </w:p>
        </w:tc>
        <w:tc>
          <w:tcPr>
            <w:tcW w:type="dxa" w:w="14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18683136487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 Savska cesta 41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43.814,36 kn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4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Porezi, doprinosi i druga javna davanja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43.814,36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dxa" w:w="11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Porezi, doprinosi i druga javna davanja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</w:tr>
      <w:tr w:rsidTr="00AF0450" w:rsidR="0006056D"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type="dxa" w:w="22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</w:tc>
        <w:tc>
          <w:tcPr>
            <w:tcW w:type="dxa" w:w="14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28921383001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 grada Vukovara 220</w:t>
            </w:r>
          </w:p>
        </w:tc>
        <w:tc>
          <w:tcPr>
            <w:tcW w:type="dxa" w:w="1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1.611,81 kn</w:t>
            </w:r>
          </w:p>
        </w:tc>
        <w:tc>
          <w:tcPr>
            <w:tcW w:type="dxa" w:w="14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Rješenje o obvezi,</w:t>
            </w: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Izvadak iz poslovnih knjiga</w:t>
            </w:r>
          </w:p>
        </w:tc>
        <w:tc>
          <w:tcPr>
            <w:tcW w:type="dxa" w:w="1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1.611,81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-</w:t>
            </w:r>
          </w:p>
        </w:tc>
        <w:tc>
          <w:tcPr>
            <w:tcW w:type="dxa" w:w="11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-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Rješenje o ovrsi, Rješenje o obvezi</w:t>
            </w:r>
          </w:p>
        </w:tc>
      </w:tr>
      <w:tr w:rsidTr="00AF0450" w:rsidR="0006056D"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type="dxa" w:w="22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GRAD ZAGREB</w:t>
            </w:r>
          </w:p>
        </w:tc>
        <w:tc>
          <w:tcPr>
            <w:tcW w:type="dxa" w:w="14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61817894937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 Trg Stjepana Radića 1</w:t>
            </w:r>
          </w:p>
        </w:tc>
        <w:tc>
          <w:tcPr>
            <w:tcW w:type="dxa" w:w="1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7.057,88 kn</w:t>
            </w:r>
          </w:p>
        </w:tc>
        <w:tc>
          <w:tcPr>
            <w:tcW w:type="dxa" w:w="14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Rješenje o obvezi, Izvadak iz poslovnih knjiga</w:t>
            </w:r>
          </w:p>
        </w:tc>
        <w:tc>
          <w:tcPr>
            <w:tcW w:type="dxa" w:w="1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7.057,88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dxa" w:w="11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Rješenje o ovrsi, Rješenje o obvezi</w:t>
            </w:r>
          </w:p>
        </w:tc>
      </w:tr>
      <w:tr w:rsidTr="00AF0450" w:rsidR="0006056D">
        <w:tc>
          <w:tcPr>
            <w:tcW w:type="dxa" w:w="6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229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dxa" w:w="14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52.484,05 kn</w:t>
            </w:r>
          </w:p>
        </w:tc>
        <w:tc>
          <w:tcPr>
            <w:tcW w:type="dxa" w:w="14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44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52.484,05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10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5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6056D" w:rsidP="00AF0450" w:rsidR="0006056D">
            <w:pPr>
              <w:pStyle w:val="TableContents"/>
              <w:rPr>
                <w:sz w:val="22"/>
                <w:szCs w:val="22"/>
              </w:rPr>
            </w:pPr>
          </w:p>
        </w:tc>
      </w:tr>
    </w:tbl>
    <w:p w:rsidRDefault="0006056D" w:rsidP="0006056D" w:rsidR="0006056D">
      <w:pPr>
        <w:pStyle w:val="Standard"/>
        <w:rPr>
          <w:b/>
          <w:bCs/>
        </w:rPr>
      </w:pPr>
    </w:p>
    <w:p w:rsidRDefault="0006056D" w:rsidR="0006056D"/>
    <w:sectPr w:rsidSect="0006056D" w:rsidR="0006056D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854BF"/>
    <w:multiLevelType w:val="hybridMultilevel"/>
    <w:tmpl w:val="06729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410D4A"/>
    <w:multiLevelType w:val="hybridMultilevel"/>
    <w:tmpl w:val="4286710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870A13"/>
    <w:multiLevelType w:val="hybridMultilevel"/>
    <w:tmpl w:val="6C3E1192"/>
    <w:lvl w:tplc="64D815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0B36521"/>
    <w:multiLevelType w:val="hybridMultilevel"/>
    <w:tmpl w:val="D9B0EBE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D542AC"/>
    <w:multiLevelType w:val="hybridMultilevel"/>
    <w:tmpl w:val="F5BCBE0C"/>
    <w:lvl w:tplc="64D815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26DDB"/>
    <w:rsid w:val="0006056D"/>
    <w:rsid w:val="002D62A7"/>
    <w:rsid w:val="00350CCB"/>
    <w:rsid w:val="0039300C"/>
    <w:rsid w:val="00573012"/>
    <w:rsid w:val="00623E66"/>
    <w:rsid w:val="00756862"/>
    <w:rsid w:val="0082021F"/>
    <w:rsid w:val="008512FB"/>
    <w:rsid w:val="008A7CAC"/>
    <w:rsid w:val="00902144"/>
    <w:rsid w:val="00A25676"/>
    <w:rsid w:val="00A533BF"/>
    <w:rsid w:val="00A66DDB"/>
    <w:rsid w:val="00AD0705"/>
    <w:rsid w:val="00B1150D"/>
    <w:rsid w:val="00C61F72"/>
    <w:rsid w:val="00CC480D"/>
    <w:rsid w:val="00DA721A"/>
    <w:rsid w:val="00E80DC1"/>
    <w:rsid w:val="00F2513A"/>
    <w:rsid w:val="00F67432"/>
    <w:rsid w:val="00FA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customStyle="true" w:styleId="TableContents" w:type="paragraph">
    <w:name w:val="Table Contents"/>
    <w:basedOn w:val="Normal"/>
    <w:rsid w:val="0082021F"/>
    <w:pPr>
      <w:widowControl w:val="false"/>
      <w:suppressLineNumbers/>
      <w:suppressAutoHyphens/>
      <w:autoSpaceDN w:val="false"/>
      <w:spacing w:after="0"/>
      <w:textAlignment w:val="baseline"/>
    </w:pPr>
    <w:rPr>
      <w:rFonts w:cs="Lucida Sans" w:eastAsia="SimSun" w:hAnsi="Times New Roman" w:ascii="Times New Roman"/>
      <w:kern w:val="3"/>
      <w:sz w:val="24"/>
      <w:szCs w:val="24"/>
      <w:lang w:bidi="hi-IN" w:eastAsia="zh-CN"/>
    </w:rPr>
  </w:style>
  <w:style w:customStyle="true" w:styleId="Standard" w:type="paragraph">
    <w:name w:val="Standard"/>
    <w:rsid w:val="0006056D"/>
    <w:pPr>
      <w:widowControl w:val="false"/>
      <w:suppressAutoHyphens/>
      <w:autoSpaceDN w:val="false"/>
      <w:spacing w:lineRule="auto" w:line="240" w:after="0"/>
      <w:textAlignment w:val="baseline"/>
    </w:pPr>
    <w:rPr>
      <w:rFonts w:cs="Lucida Sans" w:eastAsia="SimSun" w:hAnsi="Times New Roman" w:ascii="Times New Roman"/>
      <w:kern w:val="3"/>
      <w:sz w:val="24"/>
      <w:szCs w:val="24"/>
      <w:lang w:bidi="hi-IN"/>
    </w:rPr>
  </w:style>
  <w:style w:styleId="Tekstrezerviranogmjesta" w:type="character">
    <w:name w:val="Placeholder Text"/>
    <w:basedOn w:val="Zadanifontodlomka"/>
    <w:uiPriority w:val="99"/>
    <w:semiHidden/>
    <w:rsid w:val="00CC4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8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8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8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8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customStyle="1" w:styleId="TableContents" w:type="paragraph">
    <w:name w:val="Table Contents"/>
    <w:basedOn w:val="Normal"/>
    <w:rsid w:val="0082021F"/>
    <w:pPr>
      <w:widowControl w:val="0"/>
      <w:suppressLineNumbers/>
      <w:suppressAutoHyphens/>
      <w:autoSpaceDN w:val="0"/>
      <w:spacing w:after="0"/>
      <w:textAlignment w:val="baseline"/>
    </w:pPr>
    <w:rPr>
      <w:rFonts w:ascii="Times New Roman" w:cs="Lucida Sans" w:eastAsia="SimSun" w:hAnsi="Times New Roman"/>
      <w:kern w:val="3"/>
      <w:sz w:val="24"/>
      <w:szCs w:val="24"/>
      <w:lang w:bidi="hi-IN" w:eastAsia="zh-CN"/>
    </w:rPr>
  </w:style>
  <w:style w:customStyle="1" w:styleId="Standard" w:type="paragraph">
    <w:name w:val="Standard"/>
    <w:rsid w:val="0006056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Lucida Sans" w:eastAsia="SimSun" w:hAnsi="Times New Roman"/>
      <w:kern w:val="3"/>
      <w:sz w:val="24"/>
      <w:szCs w:val="24"/>
      <w:lang w:bidi="hi-IN"/>
    </w:rPr>
  </w:style>
  <w:style w:styleId="Tekstrezerviranogmjesta" w:type="character">
    <w:name w:val="Placeholder Text"/>
    <w:basedOn w:val="Zadanifontodlomka"/>
    <w:uiPriority w:val="99"/>
    <w:semiHidden/>
    <w:rsid w:val="00CC4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8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8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8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8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744</properties:Words>
  <properties:Characters>4455</properties:Characters>
  <properties:Lines>373</properties:Lines>
  <properties:Paragraphs>144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2018-10-27T10:05:00Z</dcterms:created>
  <dc:creator>ADMINIBM</dc:creator>
  <cp:lastModifiedBy>Valentina Gabud</cp:lastModifiedBy>
  <cp:lastPrinted>2018-10-27T10:45:00Z</cp:lastPrinted>
  <dcterms:modified xmlns:xsi="http://www.w3.org/2001/XMLSchema-instance" xsi:type="dcterms:W3CDTF">2018-10-31T10:37:00Z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St-444/2018-35 / Podnesak - Izvješće stečajnog upravitelja (O21 Izvješće stečajnoga upravitelja o stanju stečajne mase (čl. 289. st. 6. SZ)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