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8321AE" w:rsidRPr="00D530DB">
        <w:trPr>
          <w:trHeight w:val="2231"/>
        </w:trPr>
        <w:tc>
          <w:tcPr>
            <w:tcW w:type="dxa" w:w="3369"/>
            <w:vAlign w:val="center"/>
          </w:tcPr>
          <w:p w:rsidRDefault="008321AE" w:rsidP="00A66C00" w:rsidR="008321AE" w:rsidRPr="00D530DB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D530D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321AE" w:rsidP="00A66C00" w:rsidR="008321AE" w:rsidRPr="00D530DB">
            <w:pPr>
              <w:spacing w:before="100"/>
              <w:rPr>
                <w:rFonts w:hAnsi="Times New Roman" w:ascii="Times New Roman"/>
                <w:sz w:val="24"/>
              </w:rPr>
            </w:pPr>
            <w:r w:rsidRPr="00D530DB">
              <w:rPr>
                <w:rFonts w:hAnsi="Times New Roman" w:ascii="Times New Roman"/>
                <w:sz w:val="24"/>
              </w:rPr>
              <w:t>REPUBLIKA HRVATSKA</w:t>
            </w:r>
          </w:p>
          <w:p w:rsidRDefault="008321AE" w:rsidP="00A66C00" w:rsidR="008321AE" w:rsidRPr="00D530DB">
            <w:pPr>
              <w:rPr>
                <w:rFonts w:hAnsi="Times New Roman" w:ascii="Times New Roman"/>
                <w:sz w:val="24"/>
              </w:rPr>
            </w:pPr>
            <w:r w:rsidRPr="00D530DB">
              <w:rPr>
                <w:rFonts w:hAnsi="Times New Roman" w:ascii="Times New Roman"/>
                <w:sz w:val="24"/>
              </w:rPr>
              <w:t>TRGOVAČKI SUD U SPLITU</w:t>
            </w:r>
          </w:p>
          <w:p w:rsidRDefault="008321AE" w:rsidP="00DA5B9D" w:rsidR="008321AE" w:rsidRPr="00D530DB">
            <w:pPr>
              <w:rPr>
                <w:rFonts w:hAnsi="Times New Roman" w:ascii="Times New Roman"/>
              </w:rPr>
            </w:pPr>
            <w:r w:rsidRPr="00D530DB">
              <w:rPr>
                <w:rFonts w:hAnsi="Times New Roman" w:ascii="Times New Roman"/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8321AE" w:rsidP="00DA5B9D" w:rsidR="008321AE" w:rsidRPr="00D530DB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D530DB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D530DB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D530DB">
            <w:pPr>
              <w:jc w:val="right"/>
              <w:rPr>
                <w:rFonts w:hAnsi="Times New Roman" w:ascii="Times New Roman"/>
              </w:rPr>
            </w:pPr>
          </w:p>
          <w:p w:rsidRDefault="008321AE" w:rsidP="00DA5B9D" w:rsidR="008321AE" w:rsidRPr="00D530DB">
            <w:pPr>
              <w:jc w:val="right"/>
              <w:rPr>
                <w:rFonts w:hAnsi="Times New Roman" w:ascii="Times New Roman"/>
              </w:rPr>
            </w:pPr>
          </w:p>
          <w:p w:rsidRDefault="008321AE" w:rsidP="00DA5B9D" w:rsidR="008321AE" w:rsidRPr="00D530DB">
            <w:pPr>
              <w:jc w:val="right"/>
              <w:rPr>
                <w:rFonts w:hAnsi="Times New Roman" w:ascii="Times New Roman"/>
              </w:rPr>
            </w:pPr>
          </w:p>
          <w:p w:rsidRDefault="008321AE" w:rsidP="00DA5B9D" w:rsidR="008321AE" w:rsidRPr="00D530DB">
            <w:pPr>
              <w:jc w:val="right"/>
              <w:rPr>
                <w:rFonts w:hAnsi="Times New Roman" w:ascii="Times New Roman"/>
              </w:rPr>
            </w:pPr>
          </w:p>
          <w:p w:rsidRDefault="008321AE" w:rsidP="00DA5B9D" w:rsidR="008321AE" w:rsidRPr="00D530DB">
            <w:pPr>
              <w:jc w:val="right"/>
              <w:rPr>
                <w:rFonts w:hAnsi="Times New Roman" w:ascii="Times New Roman"/>
                <w:sz w:val="24"/>
              </w:rPr>
            </w:pPr>
          </w:p>
          <w:p w:rsidRDefault="008321AE" w:rsidP="00543148" w:rsidR="008321AE" w:rsidRPr="00D530DB">
            <w:pPr>
              <w:jc w:val="right"/>
              <w:rPr>
                <w:rFonts w:hAnsi="Times New Roman" w:ascii="Times New Roman"/>
                <w:sz w:val="24"/>
              </w:rPr>
            </w:pPr>
            <w:r w:rsidRPr="00D530DB">
              <w:rPr>
                <w:rFonts w:hAnsi="Times New Roman" w:ascii="Times New Roman"/>
                <w:sz w:val="24"/>
              </w:rPr>
              <w:t>Poslovni broj: 11.St-</w:t>
            </w:r>
            <w:r w:rsidR="00543148" w:rsidRPr="00D530DB">
              <w:rPr>
                <w:rFonts w:hAnsi="Times New Roman" w:ascii="Times New Roman"/>
                <w:sz w:val="24"/>
              </w:rPr>
              <w:t>1968/2016</w:t>
            </w:r>
            <w:r w:rsidR="007757A4">
              <w:rPr>
                <w:rFonts w:hAnsi="Times New Roman" w:ascii="Times New Roman"/>
                <w:sz w:val="24"/>
              </w:rPr>
              <w:t>-60</w:t>
            </w:r>
          </w:p>
        </w:tc>
      </w:tr>
    </w:tbl>
    <w:p w14:textId="02a2936" w14:paraId="02a2936" w:rsidRDefault="006115E6" w:rsidP="001F78F0" w:rsidR="006115E6" w:rsidRPr="00D530DB">
      <w:pPr>
        <w:pStyle w:val="Naslov1"/>
        <w:spacing w:afterLines="100" w:after="240" w:before="300"/>
        <w15:collapsed w:val="false"/>
        <w:rPr>
          <w:b w:val="false"/>
        </w:rPr>
      </w:pPr>
      <w:r w:rsidRPr="00D530DB">
        <w:rPr>
          <w:b w:val="false"/>
        </w:rPr>
        <w:t>R E P UB L I K A   H R V A T S K A</w:t>
      </w:r>
    </w:p>
    <w:p w:rsidRDefault="006115E6" w:rsidP="001F78F0" w:rsidR="006115E6" w:rsidRPr="00D530DB">
      <w:pPr>
        <w:pStyle w:val="Naslov2"/>
        <w:spacing w:afterLines="100" w:after="240" w:before="200"/>
        <w:rPr>
          <w:bCs/>
          <w:szCs w:val="24"/>
        </w:rPr>
      </w:pPr>
      <w:r w:rsidRPr="00D530DB">
        <w:rPr>
          <w:bCs/>
          <w:szCs w:val="24"/>
        </w:rPr>
        <w:t>R J E Š E NJ E</w:t>
      </w:r>
    </w:p>
    <w:p w:rsidRDefault="006115E6" w:rsidP="006115E6" w:rsidR="006115E6" w:rsidRPr="001F78F0">
      <w:pPr>
        <w:pStyle w:val="Tijeloteksta"/>
        <w:rPr>
          <w:szCs w:val="24"/>
          <w:lang w:val="hr-HR"/>
        </w:rPr>
      </w:pPr>
      <w:r w:rsidRPr="001F78F0">
        <w:rPr>
          <w:szCs w:val="24"/>
          <w:lang w:val="hr-HR"/>
        </w:rPr>
        <w:tab/>
      </w:r>
      <w:r w:rsidR="008321AE" w:rsidRPr="001F78F0">
        <w:rPr>
          <w:szCs w:val="24"/>
          <w:lang w:val="hr-HR"/>
        </w:rPr>
        <w:t xml:space="preserve">Trgovački sud u Splitu, po sutkinji Ani Golub Gruić, u stečajnom postupku </w:t>
      </w:r>
      <w:r w:rsidR="00543148" w:rsidRPr="001F78F0">
        <w:rPr>
          <w:szCs w:val="24"/>
          <w:lang w:val="hr-HR"/>
        </w:rPr>
        <w:t>nad dužnikom FIBROSUS d.o.o.</w:t>
      </w:r>
      <w:r w:rsidR="00140508" w:rsidRPr="001F78F0">
        <w:rPr>
          <w:szCs w:val="24"/>
          <w:lang w:val="hr-HR"/>
        </w:rPr>
        <w:t xml:space="preserve"> u stečaju</w:t>
      </w:r>
      <w:r w:rsidR="00543148" w:rsidRPr="001F78F0">
        <w:rPr>
          <w:szCs w:val="24"/>
          <w:lang w:val="hr-HR"/>
        </w:rPr>
        <w:t>, OIB: 21746818049, Split, Osječka 62</w:t>
      </w:r>
      <w:r w:rsidR="008321AE" w:rsidRPr="001F78F0">
        <w:rPr>
          <w:szCs w:val="24"/>
          <w:lang w:val="hr-HR"/>
        </w:rPr>
        <w:t xml:space="preserve">, </w:t>
      </w:r>
      <w:r w:rsidR="007757A4" w:rsidRPr="001F78F0">
        <w:rPr>
          <w:szCs w:val="24"/>
          <w:lang w:val="hr-HR"/>
        </w:rPr>
        <w:t>1</w:t>
      </w:r>
      <w:r w:rsidR="001F78F0" w:rsidRPr="001F78F0">
        <w:rPr>
          <w:szCs w:val="24"/>
          <w:lang w:val="hr-HR"/>
        </w:rPr>
        <w:t>5</w:t>
      </w:r>
      <w:r w:rsidR="007757A4" w:rsidRPr="001F78F0">
        <w:rPr>
          <w:szCs w:val="24"/>
          <w:lang w:val="hr-HR"/>
        </w:rPr>
        <w:t>. listopada</w:t>
      </w:r>
      <w:r w:rsidR="008321AE" w:rsidRPr="001F78F0">
        <w:rPr>
          <w:szCs w:val="24"/>
          <w:lang w:val="hr-HR"/>
        </w:rPr>
        <w:t xml:space="preserve"> 2018.</w:t>
      </w:r>
    </w:p>
    <w:p w:rsidRDefault="006115E6" w:rsidP="0012552F" w:rsidR="006115E6" w:rsidRPr="001F78F0">
      <w:pPr>
        <w:spacing w:after="160" w:before="100"/>
        <w:jc w:val="center"/>
        <w:rPr>
          <w:rFonts w:hAnsi="Times New Roman" w:ascii="Times New Roman"/>
          <w:sz w:val="24"/>
          <w:szCs w:val="24"/>
        </w:rPr>
      </w:pPr>
      <w:r w:rsidRPr="001F78F0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D00DF2" w:rsidP="007757A4" w:rsidR="008321AE" w:rsidRPr="001F78F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F78F0">
        <w:rPr>
          <w:rFonts w:hAnsi="Times New Roman" w:ascii="Times New Roman"/>
          <w:sz w:val="24"/>
          <w:szCs w:val="24"/>
        </w:rPr>
        <w:t xml:space="preserve">Odbacuje </w:t>
      </w:r>
      <w:r w:rsidR="007757A4" w:rsidRPr="001F78F0">
        <w:rPr>
          <w:rFonts w:hAnsi="Times New Roman" w:ascii="Times New Roman"/>
          <w:sz w:val="24"/>
          <w:szCs w:val="24"/>
        </w:rPr>
        <w:t xml:space="preserve">se prijedlog stečajnog upravitelja </w:t>
      </w:r>
      <w:r w:rsidR="00543148" w:rsidRPr="001F78F0">
        <w:rPr>
          <w:rFonts w:hAnsi="Times New Roman" w:ascii="Times New Roman"/>
          <w:sz w:val="24"/>
          <w:szCs w:val="24"/>
        </w:rPr>
        <w:t>Domagoj</w:t>
      </w:r>
      <w:r w:rsidR="007757A4" w:rsidRPr="001F78F0">
        <w:rPr>
          <w:rFonts w:hAnsi="Times New Roman" w:ascii="Times New Roman"/>
          <w:sz w:val="24"/>
          <w:szCs w:val="24"/>
        </w:rPr>
        <w:t>a Repača</w:t>
      </w:r>
      <w:r w:rsidR="00471857" w:rsidRPr="001F78F0">
        <w:rPr>
          <w:rFonts w:hAnsi="Times New Roman" w:ascii="Times New Roman"/>
          <w:sz w:val="24"/>
          <w:szCs w:val="24"/>
        </w:rPr>
        <w:t xml:space="preserve"> </w:t>
      </w:r>
      <w:r w:rsidR="007757A4" w:rsidRPr="001F78F0">
        <w:rPr>
          <w:rFonts w:hAnsi="Times New Roman" w:ascii="Times New Roman"/>
          <w:sz w:val="24"/>
          <w:szCs w:val="24"/>
        </w:rPr>
        <w:t>za određivanje dodatne nagrade u iznosu od 4.000,00 kn</w:t>
      </w:r>
      <w:r w:rsidRPr="001F78F0">
        <w:rPr>
          <w:rFonts w:hAnsi="Times New Roman" w:ascii="Times New Roman"/>
          <w:sz w:val="24"/>
          <w:szCs w:val="24"/>
        </w:rPr>
        <w:t xml:space="preserve"> kao nedopušten</w:t>
      </w:r>
      <w:r w:rsidR="00471857" w:rsidRPr="001F78F0">
        <w:rPr>
          <w:rFonts w:hAnsi="Times New Roman" w:ascii="Times New Roman"/>
          <w:sz w:val="24"/>
          <w:szCs w:val="24"/>
        </w:rPr>
        <w:t>.</w:t>
      </w:r>
    </w:p>
    <w:p w:rsidRDefault="006115E6" w:rsidP="0012552F" w:rsidR="006115E6" w:rsidRPr="001F78F0">
      <w:pPr>
        <w:spacing w:after="140" w:before="160"/>
        <w:jc w:val="center"/>
        <w:rPr>
          <w:rFonts w:hAnsi="Times New Roman" w:ascii="Times New Roman"/>
          <w:sz w:val="24"/>
          <w:szCs w:val="24"/>
        </w:rPr>
      </w:pPr>
      <w:r w:rsidRPr="001F78F0">
        <w:rPr>
          <w:rFonts w:hAnsi="Times New Roman" w:ascii="Times New Roman"/>
          <w:sz w:val="24"/>
          <w:szCs w:val="24"/>
        </w:rPr>
        <w:t xml:space="preserve">Obrazloženje </w:t>
      </w:r>
    </w:p>
    <w:p w:rsidRDefault="007757A4" w:rsidP="007757A4" w:rsidR="007757A4" w:rsidRPr="001F78F0">
      <w:pPr>
        <w:spacing w:before="200"/>
        <w:ind w:firstLine="708"/>
        <w:jc w:val="both"/>
        <w:rPr>
          <w:rFonts w:eastAsiaTheme="minorHAnsi" w:hAnsi="Times New Roman" w:ascii="Times New Roman"/>
          <w:sz w:val="24"/>
          <w:szCs w:val="24"/>
        </w:rPr>
      </w:pPr>
      <w:r w:rsidRPr="001F78F0">
        <w:rPr>
          <w:rFonts w:eastAsiaTheme="minorHAnsi" w:hAnsi="Times New Roman" w:ascii="Times New Roman"/>
          <w:sz w:val="24"/>
          <w:szCs w:val="24"/>
        </w:rPr>
        <w:t xml:space="preserve">Na prijedlog stečajnog upravitelja </w:t>
      </w:r>
      <w:r w:rsidR="00471857" w:rsidRPr="001F78F0">
        <w:rPr>
          <w:rFonts w:eastAsiaTheme="minorHAnsi" w:hAnsi="Times New Roman" w:ascii="Times New Roman"/>
          <w:sz w:val="24"/>
          <w:szCs w:val="24"/>
        </w:rPr>
        <w:t xml:space="preserve">Domagoja Repača </w:t>
      </w:r>
      <w:r w:rsidR="00F95E7F" w:rsidRPr="001F78F0">
        <w:rPr>
          <w:rFonts w:hAnsi="Times New Roman" w:ascii="Times New Roman"/>
          <w:sz w:val="24"/>
          <w:szCs w:val="24"/>
        </w:rPr>
        <w:t>od 3.</w:t>
      </w:r>
      <w:r w:rsidR="00471857" w:rsidRPr="001F78F0">
        <w:rPr>
          <w:rFonts w:hAnsi="Times New Roman" w:ascii="Times New Roman"/>
          <w:sz w:val="24"/>
          <w:szCs w:val="24"/>
        </w:rPr>
        <w:t xml:space="preserve"> </w:t>
      </w:r>
      <w:r w:rsidR="00F95E7F" w:rsidRPr="001F78F0">
        <w:rPr>
          <w:rFonts w:hAnsi="Times New Roman" w:ascii="Times New Roman"/>
          <w:sz w:val="24"/>
          <w:szCs w:val="24"/>
        </w:rPr>
        <w:t xml:space="preserve">srpnja 2018. godine </w:t>
      </w:r>
      <w:r w:rsidRPr="001F78F0">
        <w:rPr>
          <w:rFonts w:eastAsiaTheme="minorHAnsi" w:hAnsi="Times New Roman" w:ascii="Times New Roman"/>
          <w:sz w:val="24"/>
          <w:szCs w:val="24"/>
        </w:rPr>
        <w:t>rješenjem ovog suda poslovni broj 11.St-1968/2016 od 5. rujna 2018. (list 220-226 spisa):</w:t>
      </w:r>
    </w:p>
    <w:p w:rsidRDefault="007757A4" w:rsidP="007757A4" w:rsidR="007757A4">
      <w:pPr>
        <w:spacing w:before="80"/>
        <w:ind w:firstLine="709"/>
        <w:jc w:val="both"/>
        <w:rPr>
          <w:rFonts w:hAnsi="Times New Roman" w:ascii="Times New Roman"/>
          <w:sz w:val="24"/>
          <w:szCs w:val="24"/>
        </w:rPr>
      </w:pPr>
      <w:r w:rsidRPr="001F78F0">
        <w:rPr>
          <w:rFonts w:hAnsi="Times New Roman" w:ascii="Times New Roman"/>
          <w:sz w:val="24"/>
          <w:szCs w:val="24"/>
        </w:rPr>
        <w:t>a) određena</w:t>
      </w:r>
      <w:r w:rsidR="00471857" w:rsidRPr="001F78F0">
        <w:rPr>
          <w:rFonts w:hAnsi="Times New Roman" w:ascii="Times New Roman"/>
          <w:sz w:val="24"/>
          <w:szCs w:val="24"/>
        </w:rPr>
        <w:t xml:space="preserve"> </w:t>
      </w:r>
      <w:r w:rsidRPr="001F78F0">
        <w:rPr>
          <w:rFonts w:hAnsi="Times New Roman" w:ascii="Times New Roman"/>
          <w:sz w:val="24"/>
          <w:szCs w:val="24"/>
        </w:rPr>
        <w:t>je nagrada stečajnom upravitelju za obavljanje službe stečajnog</w:t>
      </w:r>
      <w:r w:rsidRPr="00436CB2">
        <w:rPr>
          <w:rFonts w:hAnsi="Times New Roman" w:ascii="Times New Roman"/>
          <w:sz w:val="24"/>
          <w:szCs w:val="24"/>
        </w:rPr>
        <w:t xml:space="preserve"> upravitelja u iznosu od </w:t>
      </w:r>
      <w:r>
        <w:rPr>
          <w:rFonts w:hAnsi="Times New Roman" w:ascii="Times New Roman"/>
          <w:sz w:val="24"/>
          <w:szCs w:val="24"/>
        </w:rPr>
        <w:t>27.399,62</w:t>
      </w:r>
      <w:r w:rsidRPr="00436CB2">
        <w:rPr>
          <w:rFonts w:hAnsi="Times New Roman" w:ascii="Times New Roman"/>
          <w:sz w:val="24"/>
          <w:szCs w:val="24"/>
        </w:rPr>
        <w:t xml:space="preserve"> kn bruto</w:t>
      </w:r>
    </w:p>
    <w:p w:rsidRDefault="007757A4" w:rsidP="007757A4" w:rsidR="007757A4">
      <w:pPr>
        <w:spacing w:before="8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b) </w:t>
      </w:r>
      <w:r w:rsidRPr="000F3C70">
        <w:rPr>
          <w:rFonts w:hAnsi="Times New Roman" w:ascii="Times New Roman"/>
          <w:sz w:val="24"/>
          <w:szCs w:val="24"/>
        </w:rPr>
        <w:t>odo</w:t>
      </w:r>
      <w:r>
        <w:rPr>
          <w:rFonts w:hAnsi="Times New Roman" w:ascii="Times New Roman"/>
          <w:sz w:val="24"/>
          <w:szCs w:val="24"/>
        </w:rPr>
        <w:t>bren</w:t>
      </w:r>
      <w:r w:rsidRPr="000F3C70">
        <w:rPr>
          <w:rFonts w:hAnsi="Times New Roman" w:ascii="Times New Roman"/>
          <w:sz w:val="24"/>
          <w:szCs w:val="24"/>
        </w:rPr>
        <w:t xml:space="preserve">a </w:t>
      </w:r>
      <w:r>
        <w:rPr>
          <w:rFonts w:hAnsi="Times New Roman" w:ascii="Times New Roman"/>
          <w:sz w:val="24"/>
          <w:szCs w:val="24"/>
        </w:rPr>
        <w:t>j</w:t>
      </w:r>
      <w:r w:rsidRPr="000F3C70">
        <w:rPr>
          <w:rFonts w:hAnsi="Times New Roman" w:ascii="Times New Roman"/>
          <w:sz w:val="24"/>
          <w:szCs w:val="24"/>
        </w:rPr>
        <w:t xml:space="preserve">e naknada stvarnih troškova </w:t>
      </w:r>
      <w:r>
        <w:rPr>
          <w:rFonts w:hAnsi="Times New Roman" w:ascii="Times New Roman"/>
          <w:sz w:val="24"/>
          <w:szCs w:val="24"/>
        </w:rPr>
        <w:t xml:space="preserve">stečajnom upravitelju </w:t>
      </w:r>
      <w:r w:rsidRPr="000F3C70">
        <w:rPr>
          <w:rFonts w:hAnsi="Times New Roman" w:ascii="Times New Roman"/>
          <w:sz w:val="24"/>
          <w:szCs w:val="24"/>
        </w:rPr>
        <w:t xml:space="preserve">u ukupnom iznosu od 669,00 kn, dok </w:t>
      </w:r>
      <w:r>
        <w:rPr>
          <w:rFonts w:hAnsi="Times New Roman" w:ascii="Times New Roman"/>
          <w:sz w:val="24"/>
          <w:szCs w:val="24"/>
        </w:rPr>
        <w:t>j</w:t>
      </w:r>
      <w:r w:rsidRPr="000F3C70">
        <w:rPr>
          <w:rFonts w:hAnsi="Times New Roman" w:ascii="Times New Roman"/>
          <w:sz w:val="24"/>
          <w:szCs w:val="24"/>
        </w:rPr>
        <w:t xml:space="preserve">e za više traženi iznos od 3.611,60 kn zahtjev </w:t>
      </w:r>
      <w:r>
        <w:rPr>
          <w:rFonts w:hAnsi="Times New Roman" w:ascii="Times New Roman"/>
          <w:sz w:val="24"/>
          <w:szCs w:val="24"/>
        </w:rPr>
        <w:t>po toj osnovi odbijen</w:t>
      </w:r>
      <w:r w:rsidRPr="000F3C70">
        <w:rPr>
          <w:rFonts w:hAnsi="Times New Roman" w:ascii="Times New Roman"/>
          <w:sz w:val="24"/>
          <w:szCs w:val="24"/>
        </w:rPr>
        <w:t>.</w:t>
      </w:r>
    </w:p>
    <w:p w:rsidRDefault="005B47B8" w:rsidP="007757A4" w:rsidR="005B47B8">
      <w:pPr>
        <w:spacing w:before="8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Iz obrazloženja predmetne odluke razvidno je da se konačno određena nagrada u ukupnom </w:t>
      </w:r>
      <w:r w:rsidRPr="005B47B8">
        <w:rPr>
          <w:rFonts w:hAnsi="Times New Roman" w:ascii="Times New Roman"/>
          <w:sz w:val="24"/>
          <w:szCs w:val="24"/>
        </w:rPr>
        <w:t>iznosu od 27.399,62 kn bruto</w:t>
      </w:r>
      <w:r>
        <w:rPr>
          <w:rFonts w:hAnsi="Times New Roman" w:ascii="Times New Roman"/>
          <w:sz w:val="24"/>
          <w:szCs w:val="24"/>
        </w:rPr>
        <w:t xml:space="preserve"> sastoji od:</w:t>
      </w:r>
    </w:p>
    <w:p w:rsidRDefault="005B47B8" w:rsidP="005B47B8" w:rsidR="005B47B8">
      <w:pPr>
        <w:pStyle w:val="Odlomakpopisa"/>
        <w:numPr>
          <w:ilvl w:val="0"/>
          <w:numId w:val="14"/>
        </w:numPr>
        <w:spacing w:before="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iznosa od 22.833,02 kn određenog temeljem odredbe članka 11. stavka1. u vezi s odredbom članka 7. </w:t>
      </w:r>
      <w:r w:rsidRPr="005B47B8">
        <w:rPr>
          <w:rFonts w:hAnsi="Times New Roman" w:ascii="Times New Roman"/>
          <w:sz w:val="24"/>
          <w:szCs w:val="24"/>
        </w:rPr>
        <w:t>Uredbe o kriterijima i na</w:t>
      </w:r>
      <w:r w:rsidRPr="005B47B8">
        <w:rPr>
          <w:rFonts w:hAnsi="Times New Roman" w:ascii="Times New Roman" w:hint="eastAsia"/>
          <w:sz w:val="24"/>
          <w:szCs w:val="24"/>
        </w:rPr>
        <w:t>č</w:t>
      </w:r>
      <w:r w:rsidRPr="005B47B8">
        <w:rPr>
          <w:rFonts w:hAnsi="Times New Roman" w:ascii="Times New Roman"/>
          <w:sz w:val="24"/>
          <w:szCs w:val="24"/>
        </w:rPr>
        <w:t>inu obra</w:t>
      </w:r>
      <w:r w:rsidRPr="005B47B8">
        <w:rPr>
          <w:rFonts w:hAnsi="Times New Roman" w:ascii="Times New Roman" w:hint="eastAsia"/>
          <w:sz w:val="24"/>
          <w:szCs w:val="24"/>
        </w:rPr>
        <w:t>č</w:t>
      </w:r>
      <w:r w:rsidRPr="005B47B8">
        <w:rPr>
          <w:rFonts w:hAnsi="Times New Roman" w:ascii="Times New Roman"/>
          <w:sz w:val="24"/>
          <w:szCs w:val="24"/>
        </w:rPr>
        <w:t>una i pla</w:t>
      </w:r>
      <w:r w:rsidRPr="005B47B8">
        <w:rPr>
          <w:rFonts w:hAnsi="Times New Roman" w:ascii="Times New Roman" w:hint="eastAsia"/>
          <w:sz w:val="24"/>
          <w:szCs w:val="24"/>
        </w:rPr>
        <w:t>ć</w:t>
      </w:r>
      <w:r w:rsidRPr="005B47B8">
        <w:rPr>
          <w:rFonts w:hAnsi="Times New Roman" w:ascii="Times New Roman"/>
          <w:sz w:val="24"/>
          <w:szCs w:val="24"/>
        </w:rPr>
        <w:t>anja nagrade ste</w:t>
      </w:r>
      <w:r w:rsidRPr="005B47B8">
        <w:rPr>
          <w:rFonts w:hAnsi="Times New Roman" w:ascii="Times New Roman" w:hint="eastAsia"/>
          <w:sz w:val="24"/>
          <w:szCs w:val="24"/>
        </w:rPr>
        <w:t>č</w:t>
      </w:r>
      <w:r w:rsidRPr="005B47B8">
        <w:rPr>
          <w:rFonts w:hAnsi="Times New Roman" w:ascii="Times New Roman"/>
          <w:sz w:val="24"/>
          <w:szCs w:val="24"/>
        </w:rPr>
        <w:t>ajnim upraviteljima (</w:t>
      </w:r>
      <w:r w:rsidRPr="005B47B8">
        <w:rPr>
          <w:rFonts w:hAnsi="Times New Roman" w:ascii="Times New Roman" w:hint="eastAsia"/>
          <w:sz w:val="24"/>
          <w:szCs w:val="24"/>
        </w:rPr>
        <w:t>˝</w:t>
      </w:r>
      <w:r w:rsidRPr="005B47B8">
        <w:rPr>
          <w:rFonts w:hAnsi="Times New Roman" w:ascii="Times New Roman"/>
          <w:sz w:val="24"/>
          <w:szCs w:val="24"/>
        </w:rPr>
        <w:t>Narodne novine</w:t>
      </w:r>
      <w:r w:rsidRPr="005B47B8">
        <w:rPr>
          <w:rFonts w:hAnsi="Times New Roman" w:ascii="Times New Roman" w:hint="eastAsia"/>
          <w:sz w:val="24"/>
          <w:szCs w:val="24"/>
        </w:rPr>
        <w:t>˝</w:t>
      </w:r>
      <w:r w:rsidRPr="005B47B8">
        <w:rPr>
          <w:rFonts w:hAnsi="Times New Roman" w:ascii="Times New Roman"/>
          <w:sz w:val="24"/>
          <w:szCs w:val="24"/>
        </w:rPr>
        <w:t xml:space="preserve"> br. 105/15, dalje: Uredba)</w:t>
      </w:r>
    </w:p>
    <w:p w:rsidRDefault="005B47B8" w:rsidP="00840152" w:rsidR="00120FF0" w:rsidRPr="00840152">
      <w:pPr>
        <w:pStyle w:val="Odlomakpopisa"/>
        <w:numPr>
          <w:ilvl w:val="0"/>
          <w:numId w:val="14"/>
        </w:numPr>
        <w:spacing w:before="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iznosa od 4.566,60 kn određenog temeljem odredbe članka 11. stavka 2. Uredbe (uvećanje osnovnog iznosa nagrade od 20%, a budući je stečajni plan prihvaćen u roku od šest mjeseci od održanoga izvješta</w:t>
      </w:r>
      <w:r w:rsidR="001F1890">
        <w:rPr>
          <w:rFonts w:hAnsi="Times New Roman" w:ascii="Times New Roman"/>
          <w:sz w:val="24"/>
          <w:szCs w:val="24"/>
        </w:rPr>
        <w:t>j</w:t>
      </w:r>
      <w:r>
        <w:rPr>
          <w:rFonts w:hAnsi="Times New Roman" w:ascii="Times New Roman"/>
          <w:sz w:val="24"/>
          <w:szCs w:val="24"/>
        </w:rPr>
        <w:t>nog ročišta).</w:t>
      </w:r>
    </w:p>
    <w:p w:rsidRDefault="00120FF0" w:rsidP="00840152" w:rsidR="00120FF0" w:rsidRPr="00DC36A1">
      <w:pPr>
        <w:spacing w:before="200"/>
        <w:ind w:firstLine="708"/>
        <w:jc w:val="both"/>
        <w:rPr>
          <w:rFonts w:eastAsiaTheme="minorHAnsi" w:hAnsi="Times New Roman" w:ascii="Times New Roman"/>
          <w:sz w:val="24"/>
          <w:szCs w:val="24"/>
        </w:rPr>
      </w:pPr>
      <w:r w:rsidRPr="00DC36A1">
        <w:rPr>
          <w:rFonts w:eastAsiaTheme="minorHAnsi" w:hAnsi="Times New Roman" w:ascii="Times New Roman"/>
          <w:sz w:val="24"/>
          <w:szCs w:val="24"/>
        </w:rPr>
        <w:t>Po pravomoćnosti predmetnog rješenja</w:t>
      </w:r>
      <w:r w:rsidR="00DC36A1" w:rsidRPr="00DC36A1">
        <w:rPr>
          <w:rFonts w:eastAsiaTheme="minorHAnsi" w:hAnsi="Times New Roman" w:ascii="Times New Roman"/>
          <w:sz w:val="24"/>
          <w:szCs w:val="24"/>
        </w:rPr>
        <w:t xml:space="preserve"> (na koje nije izjavljen pravni lijek)</w:t>
      </w:r>
      <w:r w:rsidRPr="00DC36A1">
        <w:rPr>
          <w:rFonts w:eastAsiaTheme="minorHAnsi" w:hAnsi="Times New Roman" w:ascii="Times New Roman"/>
          <w:sz w:val="24"/>
          <w:szCs w:val="24"/>
        </w:rPr>
        <w:t>, rješenjem ovog suda poslovni broj 11.St-1968/2016 od 5. rujna 2018. zaključen je stečajni postupak nad dužnikom Fibrosus d.o.o. u stečaju Split, a temeljem odredbe članka 334. stavak 1. Stečajnog zakona („Narodne novine“ 71/15 i 104/17; dalje SZ).</w:t>
      </w:r>
    </w:p>
    <w:p w:rsidRDefault="00120FF0" w:rsidP="007757A4" w:rsidR="007757A4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DC36A1">
        <w:rPr>
          <w:rFonts w:hAnsi="Times New Roman" w:ascii="Times New Roman"/>
          <w:sz w:val="24"/>
          <w:szCs w:val="24"/>
        </w:rPr>
        <w:t>Po zaključen</w:t>
      </w:r>
      <w:r w:rsidR="00DC36A1" w:rsidRPr="00DC36A1">
        <w:rPr>
          <w:rFonts w:hAnsi="Times New Roman" w:ascii="Times New Roman"/>
          <w:sz w:val="24"/>
          <w:szCs w:val="24"/>
        </w:rPr>
        <w:t>j</w:t>
      </w:r>
      <w:r w:rsidRPr="00DC36A1">
        <w:rPr>
          <w:rFonts w:hAnsi="Times New Roman" w:ascii="Times New Roman"/>
          <w:sz w:val="24"/>
          <w:szCs w:val="24"/>
        </w:rPr>
        <w:t>u stečajnog postupka, p</w:t>
      </w:r>
      <w:r w:rsidR="004C42B0" w:rsidRPr="00DC36A1">
        <w:rPr>
          <w:rFonts w:hAnsi="Times New Roman" w:ascii="Times New Roman"/>
          <w:sz w:val="24"/>
          <w:szCs w:val="24"/>
        </w:rPr>
        <w:t xml:space="preserve">odneskom od </w:t>
      </w:r>
      <w:r w:rsidR="007757A4" w:rsidRPr="00DC36A1">
        <w:rPr>
          <w:rFonts w:hAnsi="Times New Roman" w:ascii="Times New Roman"/>
          <w:sz w:val="24"/>
          <w:szCs w:val="24"/>
        </w:rPr>
        <w:t>29. rujna</w:t>
      </w:r>
      <w:r w:rsidR="00543148" w:rsidRPr="00DC36A1">
        <w:rPr>
          <w:rFonts w:hAnsi="Times New Roman" w:ascii="Times New Roman"/>
          <w:sz w:val="24"/>
          <w:szCs w:val="24"/>
        </w:rPr>
        <w:t xml:space="preserve"> 2018. (list </w:t>
      </w:r>
      <w:r w:rsidR="007757A4" w:rsidRPr="00DC36A1">
        <w:rPr>
          <w:rFonts w:hAnsi="Times New Roman" w:ascii="Times New Roman"/>
          <w:sz w:val="24"/>
          <w:szCs w:val="24"/>
        </w:rPr>
        <w:t xml:space="preserve">229 </w:t>
      </w:r>
      <w:r w:rsidR="004C42B0" w:rsidRPr="00DC36A1">
        <w:rPr>
          <w:rFonts w:hAnsi="Times New Roman" w:ascii="Times New Roman"/>
          <w:sz w:val="24"/>
          <w:szCs w:val="24"/>
        </w:rPr>
        <w:t xml:space="preserve">spisa) stečajni upravitelj </w:t>
      </w:r>
      <w:r w:rsidR="00543148" w:rsidRPr="00DC36A1">
        <w:rPr>
          <w:rFonts w:hAnsi="Times New Roman" w:ascii="Times New Roman"/>
          <w:sz w:val="24"/>
          <w:szCs w:val="24"/>
        </w:rPr>
        <w:t>Domagoj Repač</w:t>
      </w:r>
      <w:r w:rsidR="007757A4" w:rsidRPr="00DC36A1">
        <w:rPr>
          <w:rFonts w:hAnsi="Times New Roman" w:ascii="Times New Roman"/>
          <w:sz w:val="24"/>
          <w:szCs w:val="24"/>
        </w:rPr>
        <w:t xml:space="preserve"> predložio je određivanje dodatne nagrade u ovom stečajnom postupku u iznosu od 4.000,00 kn, pozivom na odredbu članka 8. Uredbe,</w:t>
      </w:r>
      <w:r w:rsidR="00DD3200" w:rsidRPr="00DC36A1">
        <w:rPr>
          <w:rFonts w:hAnsi="Times New Roman" w:ascii="Times New Roman"/>
          <w:sz w:val="24"/>
          <w:szCs w:val="24"/>
        </w:rPr>
        <w:t xml:space="preserve"> </w:t>
      </w:r>
      <w:r w:rsidR="009D695B" w:rsidRPr="00DC36A1">
        <w:rPr>
          <w:rFonts w:hAnsi="Times New Roman" w:ascii="Times New Roman"/>
          <w:sz w:val="24"/>
          <w:szCs w:val="24"/>
        </w:rPr>
        <w:t>„</w:t>
      </w:r>
      <w:r w:rsidR="007757A4" w:rsidRPr="00DC36A1">
        <w:rPr>
          <w:rFonts w:hAnsi="Times New Roman" w:ascii="Times New Roman"/>
          <w:sz w:val="24"/>
          <w:szCs w:val="24"/>
        </w:rPr>
        <w:t>a imajući u vidu 100%-no namirenje vjerovnika i izrazito brzo namirenje i zaključenje postupka</w:t>
      </w:r>
      <w:r w:rsidR="009D695B" w:rsidRPr="00DC36A1">
        <w:rPr>
          <w:rFonts w:hAnsi="Times New Roman" w:ascii="Times New Roman"/>
          <w:sz w:val="24"/>
          <w:szCs w:val="24"/>
        </w:rPr>
        <w:t>“</w:t>
      </w:r>
      <w:r w:rsidR="00DD3200" w:rsidRPr="00DC36A1">
        <w:rPr>
          <w:rFonts w:hAnsi="Times New Roman" w:ascii="Times New Roman"/>
          <w:sz w:val="24"/>
          <w:szCs w:val="24"/>
        </w:rPr>
        <w:t xml:space="preserve"> </w:t>
      </w:r>
      <w:r w:rsidR="00542B16" w:rsidRPr="00DC36A1">
        <w:rPr>
          <w:rFonts w:hAnsi="Times New Roman" w:ascii="Times New Roman"/>
          <w:sz w:val="24"/>
          <w:szCs w:val="24"/>
        </w:rPr>
        <w:t>u</w:t>
      </w:r>
      <w:r w:rsidR="00DD3200" w:rsidRPr="00DC36A1">
        <w:rPr>
          <w:rFonts w:hAnsi="Times New Roman" w:ascii="Times New Roman"/>
          <w:sz w:val="24"/>
          <w:szCs w:val="24"/>
        </w:rPr>
        <w:t>z napomenu da se na rješenje ovoga suda i nije žalio.</w:t>
      </w:r>
    </w:p>
    <w:p w:rsidRDefault="007757A4" w:rsidP="007757A4" w:rsidR="00120FF0" w:rsidRPr="00B35696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ocjeni ovog suda, </w:t>
      </w:r>
      <w:r w:rsidR="00542B16">
        <w:rPr>
          <w:rFonts w:hAnsi="Times New Roman" w:ascii="Times New Roman"/>
          <w:sz w:val="24"/>
          <w:szCs w:val="24"/>
        </w:rPr>
        <w:t xml:space="preserve">naknadni </w:t>
      </w:r>
      <w:r>
        <w:rPr>
          <w:rFonts w:hAnsi="Times New Roman" w:ascii="Times New Roman"/>
          <w:sz w:val="24"/>
          <w:szCs w:val="24"/>
        </w:rPr>
        <w:t xml:space="preserve">prijedlog stečajnog upravitelja za </w:t>
      </w:r>
      <w:r w:rsidR="00542B16">
        <w:rPr>
          <w:rFonts w:hAnsi="Times New Roman" w:ascii="Times New Roman"/>
          <w:sz w:val="24"/>
          <w:szCs w:val="24"/>
        </w:rPr>
        <w:t xml:space="preserve">posebnim </w:t>
      </w:r>
      <w:r>
        <w:rPr>
          <w:rFonts w:hAnsi="Times New Roman" w:ascii="Times New Roman"/>
          <w:sz w:val="24"/>
          <w:szCs w:val="24"/>
        </w:rPr>
        <w:t xml:space="preserve">određivanjem dodatne nagrade </w:t>
      </w:r>
      <w:r w:rsidRPr="00DC36A1">
        <w:rPr>
          <w:rFonts w:hAnsi="Times New Roman" w:ascii="Times New Roman"/>
          <w:sz w:val="24"/>
          <w:szCs w:val="24"/>
        </w:rPr>
        <w:t xml:space="preserve">nije </w:t>
      </w:r>
      <w:r w:rsidR="00542B16" w:rsidRPr="00DC36A1">
        <w:rPr>
          <w:rFonts w:hAnsi="Times New Roman" w:ascii="Times New Roman"/>
          <w:sz w:val="24"/>
          <w:szCs w:val="24"/>
        </w:rPr>
        <w:t xml:space="preserve">dopušten </w:t>
      </w:r>
      <w:r w:rsidR="00120FF0" w:rsidRPr="00DC36A1">
        <w:rPr>
          <w:rFonts w:hAnsi="Times New Roman" w:ascii="Times New Roman"/>
          <w:sz w:val="24"/>
          <w:szCs w:val="24"/>
        </w:rPr>
        <w:t xml:space="preserve"> (</w:t>
      </w:r>
      <w:r w:rsidR="00120FF0">
        <w:rPr>
          <w:rFonts w:hAnsi="Times New Roman" w:ascii="Times New Roman"/>
          <w:sz w:val="24"/>
          <w:szCs w:val="24"/>
        </w:rPr>
        <w:t xml:space="preserve">sukladno </w:t>
      </w:r>
      <w:r w:rsidR="00840152">
        <w:rPr>
          <w:rFonts w:hAnsi="Times New Roman" w:ascii="Times New Roman"/>
          <w:sz w:val="24"/>
          <w:szCs w:val="24"/>
        </w:rPr>
        <w:t xml:space="preserve">čl. 288. </w:t>
      </w:r>
      <w:r w:rsidR="00DC36A1">
        <w:rPr>
          <w:rFonts w:hAnsi="Times New Roman" w:ascii="Times New Roman"/>
          <w:sz w:val="24"/>
          <w:szCs w:val="24"/>
        </w:rPr>
        <w:t>s</w:t>
      </w:r>
      <w:r w:rsidR="00840152">
        <w:rPr>
          <w:rFonts w:hAnsi="Times New Roman" w:ascii="Times New Roman"/>
          <w:sz w:val="24"/>
          <w:szCs w:val="24"/>
        </w:rPr>
        <w:t xml:space="preserve">t. 2. </w:t>
      </w:r>
      <w:r w:rsidR="001F78F0" w:rsidRPr="001F78F0">
        <w:rPr>
          <w:rFonts w:hAnsi="Times New Roman" w:ascii="Times New Roman"/>
          <w:sz w:val="24"/>
          <w:szCs w:val="24"/>
        </w:rPr>
        <w:t xml:space="preserve">Zakona o parničnom </w:t>
      </w:r>
      <w:r w:rsidR="001F78F0" w:rsidRPr="001F78F0">
        <w:rPr>
          <w:rFonts w:hAnsi="Times New Roman" w:ascii="Times New Roman"/>
          <w:sz w:val="24"/>
          <w:szCs w:val="24"/>
        </w:rPr>
        <w:lastRenderedPageBreak/>
        <w:t xml:space="preserve">postupku („Narodne novine“ broj 53/91, 91/92, 112/99, 88/01, 117/03, 88/05, 2/07, 84/08, 96/08, 123/08, 57/11 i 25/13, dalje ZPP), </w:t>
      </w:r>
      <w:r w:rsidR="00840152">
        <w:rPr>
          <w:rFonts w:hAnsi="Times New Roman" w:ascii="Times New Roman"/>
          <w:sz w:val="24"/>
          <w:szCs w:val="24"/>
        </w:rPr>
        <w:t>u vezi sa čl. 10. SZ-a</w:t>
      </w:r>
      <w:r w:rsidR="00120FF0">
        <w:rPr>
          <w:rFonts w:hAnsi="Times New Roman" w:ascii="Times New Roman"/>
          <w:sz w:val="24"/>
          <w:szCs w:val="24"/>
        </w:rPr>
        <w:t xml:space="preserve">) jer </w:t>
      </w:r>
      <w:r w:rsidR="00843F1D">
        <w:rPr>
          <w:rFonts w:hAnsi="Times New Roman" w:ascii="Times New Roman"/>
          <w:sz w:val="24"/>
          <w:szCs w:val="24"/>
        </w:rPr>
        <w:t>je</w:t>
      </w:r>
      <w:r w:rsidR="00120FF0">
        <w:rPr>
          <w:rFonts w:hAnsi="Times New Roman" w:ascii="Times New Roman"/>
          <w:sz w:val="24"/>
          <w:szCs w:val="24"/>
        </w:rPr>
        <w:t xml:space="preserve"> o </w:t>
      </w:r>
      <w:r w:rsidR="00542B16">
        <w:rPr>
          <w:rFonts w:hAnsi="Times New Roman" w:ascii="Times New Roman"/>
          <w:sz w:val="24"/>
          <w:szCs w:val="24"/>
        </w:rPr>
        <w:t xml:space="preserve">ukupnoj nagradi stečajnom upravitelju </w:t>
      </w:r>
      <w:r w:rsidR="00120FF0">
        <w:rPr>
          <w:rFonts w:hAnsi="Times New Roman" w:ascii="Times New Roman"/>
          <w:sz w:val="24"/>
          <w:szCs w:val="24"/>
        </w:rPr>
        <w:t xml:space="preserve">ovaj sud već pravomoćno odlučio </w:t>
      </w:r>
      <w:r w:rsidR="00843F1D">
        <w:rPr>
          <w:rFonts w:hAnsi="Times New Roman" w:ascii="Times New Roman"/>
          <w:sz w:val="24"/>
          <w:szCs w:val="24"/>
        </w:rPr>
        <w:t>rješenjem</w:t>
      </w:r>
      <w:r w:rsidR="00542B16">
        <w:rPr>
          <w:rFonts w:hAnsi="Times New Roman" w:ascii="Times New Roman"/>
          <w:sz w:val="24"/>
          <w:szCs w:val="24"/>
        </w:rPr>
        <w:t xml:space="preserve"> </w:t>
      </w:r>
      <w:r w:rsidR="00DD3200">
        <w:rPr>
          <w:rFonts w:hAnsi="Times New Roman" w:ascii="Times New Roman"/>
          <w:sz w:val="24"/>
          <w:szCs w:val="24"/>
        </w:rPr>
        <w:t xml:space="preserve">od </w:t>
      </w:r>
      <w:r w:rsidR="00DD3200">
        <w:rPr>
          <w:rFonts w:eastAsiaTheme="minorHAnsi" w:hAnsi="Times New Roman" w:ascii="Times New Roman"/>
          <w:sz w:val="24"/>
          <w:szCs w:val="24"/>
        </w:rPr>
        <w:t>5. rujna 2018</w:t>
      </w:r>
      <w:r w:rsidR="00DD3200">
        <w:rPr>
          <w:rFonts w:hAnsi="Times New Roman" w:ascii="Times New Roman"/>
          <w:sz w:val="24"/>
          <w:szCs w:val="24"/>
        </w:rPr>
        <w:t xml:space="preserve"> (</w:t>
      </w:r>
      <w:r w:rsidR="00D3467B">
        <w:rPr>
          <w:rFonts w:hAnsi="Times New Roman" w:ascii="Times New Roman"/>
          <w:sz w:val="24"/>
          <w:szCs w:val="24"/>
        </w:rPr>
        <w:t>listovi spisa 220-226)</w:t>
      </w:r>
      <w:r w:rsidR="00542B16">
        <w:rPr>
          <w:rFonts w:hAnsi="Times New Roman" w:ascii="Times New Roman"/>
          <w:sz w:val="24"/>
          <w:szCs w:val="24"/>
        </w:rPr>
        <w:t xml:space="preserve">, </w:t>
      </w:r>
      <w:r w:rsidR="00DD3200">
        <w:rPr>
          <w:rFonts w:hAnsi="Times New Roman" w:ascii="Times New Roman"/>
          <w:sz w:val="24"/>
          <w:szCs w:val="24"/>
        </w:rPr>
        <w:t xml:space="preserve">a po prijedlogu stečajnog upravitelja </w:t>
      </w:r>
      <w:r w:rsidR="00542B16">
        <w:rPr>
          <w:rFonts w:hAnsi="Times New Roman" w:ascii="Times New Roman"/>
          <w:sz w:val="24"/>
          <w:szCs w:val="24"/>
        </w:rPr>
        <w:t xml:space="preserve">za odtređivanje nagrade </w:t>
      </w:r>
      <w:r w:rsidR="00DD3200">
        <w:rPr>
          <w:rFonts w:hAnsi="Times New Roman" w:ascii="Times New Roman"/>
          <w:sz w:val="24"/>
          <w:szCs w:val="24"/>
        </w:rPr>
        <w:t xml:space="preserve">od </w:t>
      </w:r>
      <w:r w:rsidR="00542B16">
        <w:rPr>
          <w:rFonts w:hAnsi="Times New Roman" w:ascii="Times New Roman"/>
          <w:sz w:val="24"/>
          <w:szCs w:val="24"/>
        </w:rPr>
        <w:t>3.srpnja 2018. godine (</w:t>
      </w:r>
      <w:r w:rsidR="00DD3200">
        <w:rPr>
          <w:rFonts w:hAnsi="Times New Roman" w:ascii="Times New Roman"/>
          <w:sz w:val="24"/>
          <w:szCs w:val="24"/>
        </w:rPr>
        <w:t xml:space="preserve">u kojemu se između ostaloga također pozivao i na </w:t>
      </w:r>
      <w:r w:rsidR="00DD3200" w:rsidRPr="00B35696">
        <w:rPr>
          <w:rFonts w:hAnsi="Times New Roman" w:ascii="Times New Roman"/>
          <w:sz w:val="24"/>
          <w:szCs w:val="24"/>
        </w:rPr>
        <w:t>dodatnu nagradu s pozivom na članka 8. Uredbe</w:t>
      </w:r>
      <w:r w:rsidR="00F95E7F" w:rsidRPr="00B35696">
        <w:rPr>
          <w:rFonts w:hAnsi="Times New Roman" w:ascii="Times New Roman"/>
          <w:sz w:val="24"/>
          <w:szCs w:val="24"/>
        </w:rPr>
        <w:t xml:space="preserve"> – list 197 spisa)</w:t>
      </w:r>
      <w:r w:rsidR="00DD3200" w:rsidRPr="00B35696">
        <w:rPr>
          <w:rFonts w:hAnsi="Times New Roman" w:ascii="Times New Roman"/>
          <w:sz w:val="24"/>
          <w:szCs w:val="24"/>
        </w:rPr>
        <w:t>.</w:t>
      </w:r>
    </w:p>
    <w:p w:rsidRDefault="00120FF0" w:rsidP="007757A4" w:rsidR="00120FF0" w:rsidRPr="00B35696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35696">
        <w:rPr>
          <w:rFonts w:hAnsi="Times New Roman" w:ascii="Times New Roman"/>
          <w:sz w:val="24"/>
          <w:szCs w:val="24"/>
        </w:rPr>
        <w:t>O</w:t>
      </w:r>
      <w:r w:rsidR="008D4707" w:rsidRPr="00B35696">
        <w:rPr>
          <w:rFonts w:hAnsi="Times New Roman" w:ascii="Times New Roman"/>
          <w:sz w:val="24"/>
          <w:szCs w:val="24"/>
        </w:rPr>
        <w:t>sim toga</w:t>
      </w:r>
      <w:r w:rsidR="008117A4" w:rsidRPr="00B35696">
        <w:rPr>
          <w:rFonts w:hAnsi="Times New Roman" w:ascii="Times New Roman"/>
          <w:sz w:val="24"/>
          <w:szCs w:val="24"/>
        </w:rPr>
        <w:t xml:space="preserve"> </w:t>
      </w:r>
      <w:r w:rsidRPr="00B35696">
        <w:rPr>
          <w:rFonts w:hAnsi="Times New Roman" w:ascii="Times New Roman"/>
          <w:sz w:val="24"/>
          <w:szCs w:val="24"/>
        </w:rPr>
        <w:t xml:space="preserve">sve da je prijedlog i dopušten, </w:t>
      </w:r>
      <w:r w:rsidR="00D00DF2" w:rsidRPr="00B35696">
        <w:rPr>
          <w:rFonts w:hAnsi="Times New Roman" w:ascii="Times New Roman"/>
          <w:sz w:val="24"/>
          <w:szCs w:val="24"/>
        </w:rPr>
        <w:t xml:space="preserve">valjalo bi ga odbiti kao </w:t>
      </w:r>
      <w:r w:rsidR="008D4707" w:rsidRPr="00B35696">
        <w:rPr>
          <w:rFonts w:hAnsi="Times New Roman" w:ascii="Times New Roman"/>
          <w:sz w:val="24"/>
          <w:szCs w:val="24"/>
        </w:rPr>
        <w:t>ne</w:t>
      </w:r>
      <w:r w:rsidRPr="00B35696">
        <w:rPr>
          <w:rFonts w:hAnsi="Times New Roman" w:ascii="Times New Roman"/>
          <w:sz w:val="24"/>
          <w:szCs w:val="24"/>
        </w:rPr>
        <w:t>osnovan.</w:t>
      </w:r>
    </w:p>
    <w:p w:rsidRDefault="00D0322B" w:rsidP="007757A4" w:rsidR="00DC36A1" w:rsidRPr="00B35696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35696">
        <w:rPr>
          <w:rFonts w:hAnsi="Times New Roman" w:ascii="Times New Roman"/>
          <w:sz w:val="24"/>
          <w:szCs w:val="24"/>
        </w:rPr>
        <w:t>Naime, u konkretnom slučaju stečajni postupak zaključen je po prihvaćanju stečlajnog plana, a određivenje nagrade  stečajnom upravitelju u tom slučaju regulirano je odredbom čl. 11. Uredbe. Dodatna nagrada u tom slučaju (okončanja stečajnog postupka po prihva</w:t>
      </w:r>
      <w:r w:rsidR="007C76D1">
        <w:rPr>
          <w:rFonts w:hAnsi="Times New Roman" w:ascii="Times New Roman"/>
          <w:sz w:val="24"/>
          <w:szCs w:val="24"/>
        </w:rPr>
        <w:t>t</w:t>
      </w:r>
      <w:r w:rsidRPr="00B35696">
        <w:rPr>
          <w:rFonts w:hAnsi="Times New Roman" w:ascii="Times New Roman"/>
          <w:sz w:val="24"/>
          <w:szCs w:val="24"/>
        </w:rPr>
        <w:t>u stečajnog plana) regul</w:t>
      </w:r>
      <w:r w:rsidR="007C76D1">
        <w:rPr>
          <w:rFonts w:hAnsi="Times New Roman" w:ascii="Times New Roman"/>
          <w:sz w:val="24"/>
          <w:szCs w:val="24"/>
        </w:rPr>
        <w:t>irana je odredbom čl. 11. st. 2</w:t>
      </w:r>
      <w:r w:rsidRPr="00B35696">
        <w:rPr>
          <w:rFonts w:hAnsi="Times New Roman" w:ascii="Times New Roman"/>
          <w:sz w:val="24"/>
          <w:szCs w:val="24"/>
        </w:rPr>
        <w:t xml:space="preserve">. Uredbe, a koju odredbu je sud već i primjenio u rješenju </w:t>
      </w:r>
      <w:r w:rsidR="00B35696" w:rsidRPr="00B35696">
        <w:rPr>
          <w:rFonts w:hAnsi="Times New Roman" w:ascii="Times New Roman"/>
          <w:sz w:val="24"/>
          <w:szCs w:val="24"/>
        </w:rPr>
        <w:t xml:space="preserve">ovoga suda </w:t>
      </w:r>
      <w:r w:rsidR="00B35696" w:rsidRPr="00B35696">
        <w:rPr>
          <w:rFonts w:eastAsiaTheme="minorHAnsi" w:hAnsi="Times New Roman" w:ascii="Times New Roman"/>
          <w:sz w:val="24"/>
          <w:szCs w:val="24"/>
        </w:rPr>
        <w:t>poslovni broj 11</w:t>
      </w:r>
      <w:r w:rsidR="007C76D1">
        <w:rPr>
          <w:rFonts w:eastAsiaTheme="minorHAnsi" w:hAnsi="Times New Roman" w:ascii="Times New Roman"/>
          <w:sz w:val="24"/>
          <w:szCs w:val="24"/>
        </w:rPr>
        <w:t>.St-1968/2016 od 5. rujna 2018.</w:t>
      </w:r>
    </w:p>
    <w:p w:rsidRDefault="00D0322B" w:rsidP="007757A4" w:rsidR="00D0322B" w:rsidRPr="001F78F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35696">
        <w:rPr>
          <w:rFonts w:hAnsi="Times New Roman" w:ascii="Times New Roman"/>
          <w:sz w:val="24"/>
          <w:szCs w:val="24"/>
        </w:rPr>
        <w:t xml:space="preserve">Prema mišljenju ovoga suda, pozivanje stečajnog upravitelja na odrebu čl. 8. Uredbe </w:t>
      </w:r>
      <w:r w:rsidRPr="001F78F0">
        <w:rPr>
          <w:rFonts w:hAnsi="Times New Roman" w:ascii="Times New Roman"/>
          <w:sz w:val="24"/>
          <w:szCs w:val="24"/>
        </w:rPr>
        <w:t>je promašeno iz razloga što se ta odredba primjenjuje tek u sl</w:t>
      </w:r>
      <w:r w:rsidR="004D0510" w:rsidRPr="001F78F0">
        <w:rPr>
          <w:rFonts w:hAnsi="Times New Roman" w:ascii="Times New Roman"/>
          <w:sz w:val="24"/>
          <w:szCs w:val="24"/>
        </w:rPr>
        <w:t>u</w:t>
      </w:r>
      <w:r w:rsidRPr="001F78F0">
        <w:rPr>
          <w:rFonts w:hAnsi="Times New Roman" w:ascii="Times New Roman"/>
          <w:sz w:val="24"/>
          <w:szCs w:val="24"/>
        </w:rPr>
        <w:t>čaju provedbe stečajnog postupka po redovnom modelu (unočenje imovine i namirenje vjerovnika).</w:t>
      </w:r>
    </w:p>
    <w:p w:rsidRDefault="00D0322B" w:rsidP="007757A4" w:rsidR="00DC36A1" w:rsidRPr="001F78F0">
      <w:pPr>
        <w:spacing w:before="200"/>
        <w:ind w:firstLine="709"/>
        <w:jc w:val="both"/>
        <w:rPr>
          <w:rFonts w:hAnsi="Times New Roman" w:ascii="Times New Roman"/>
          <w:color w:val="FF0000"/>
          <w:sz w:val="24"/>
          <w:szCs w:val="24"/>
        </w:rPr>
      </w:pPr>
      <w:r w:rsidRPr="001F78F0">
        <w:rPr>
          <w:rFonts w:hAnsi="Times New Roman" w:ascii="Times New Roman"/>
          <w:sz w:val="24"/>
          <w:szCs w:val="24"/>
        </w:rPr>
        <w:t>Slijedom navedenog, odlučeno je kao u izreci ovog rješenja</w:t>
      </w:r>
      <w:r w:rsidR="00B35696" w:rsidRPr="001F78F0">
        <w:rPr>
          <w:rFonts w:hAnsi="Times New Roman" w:ascii="Times New Roman"/>
          <w:sz w:val="24"/>
          <w:szCs w:val="24"/>
        </w:rPr>
        <w:t>.</w:t>
      </w:r>
    </w:p>
    <w:p w:rsidRDefault="008321AE" w:rsidP="00764CE9" w:rsidR="008321AE" w:rsidRPr="00D530DB">
      <w:pPr>
        <w:spacing w:before="200"/>
        <w:jc w:val="center"/>
        <w:rPr>
          <w:rFonts w:hAnsi="Times New Roman" w:ascii="Times New Roman"/>
          <w:sz w:val="24"/>
          <w:szCs w:val="24"/>
        </w:rPr>
      </w:pPr>
      <w:r w:rsidRPr="001F78F0">
        <w:rPr>
          <w:rFonts w:hAnsi="Times New Roman" w:ascii="Times New Roman"/>
          <w:sz w:val="24"/>
          <w:szCs w:val="24"/>
        </w:rPr>
        <w:t xml:space="preserve">U Splitu </w:t>
      </w:r>
      <w:r w:rsidR="001F78F0" w:rsidRPr="001F78F0">
        <w:rPr>
          <w:rFonts w:hAnsi="Times New Roman" w:ascii="Times New Roman"/>
          <w:sz w:val="24"/>
          <w:szCs w:val="24"/>
        </w:rPr>
        <w:t>15</w:t>
      </w:r>
      <w:r w:rsidR="006D5605" w:rsidRPr="001F78F0">
        <w:rPr>
          <w:rFonts w:hAnsi="Times New Roman" w:ascii="Times New Roman"/>
          <w:sz w:val="24"/>
          <w:szCs w:val="24"/>
        </w:rPr>
        <w:t>. listopada</w:t>
      </w:r>
      <w:r w:rsidRPr="001F78F0">
        <w:rPr>
          <w:rFonts w:hAnsi="Times New Roman" w:ascii="Times New Roman"/>
          <w:sz w:val="24"/>
          <w:szCs w:val="24"/>
        </w:rPr>
        <w:t xml:space="preserve"> 2018.</w:t>
      </w:r>
    </w:p>
    <w:p w:rsidRDefault="008321AE" w:rsidP="008321AE" w:rsidR="008321AE" w:rsidRPr="00D530DB">
      <w:pPr>
        <w:spacing w:before="200"/>
        <w:ind w:left="6480"/>
        <w:jc w:val="center"/>
        <w:rPr>
          <w:rFonts w:hAnsi="Times New Roman" w:ascii="Times New Roman"/>
          <w:sz w:val="24"/>
          <w:szCs w:val="24"/>
        </w:rPr>
      </w:pPr>
      <w:r w:rsidRPr="00D530DB">
        <w:rPr>
          <w:rFonts w:hAnsi="Times New Roman" w:ascii="Times New Roman"/>
          <w:sz w:val="24"/>
          <w:szCs w:val="24"/>
        </w:rPr>
        <w:t>Sutkinja</w:t>
      </w:r>
    </w:p>
    <w:p w:rsidRDefault="008321AE" w:rsidP="0094096C" w:rsidR="001F1890" w:rsidRPr="001F1890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D530DB">
        <w:rPr>
          <w:rFonts w:hAnsi="Times New Roman" w:ascii="Times New Roman"/>
          <w:sz w:val="24"/>
          <w:szCs w:val="24"/>
        </w:rPr>
        <w:t xml:space="preserve">Ana Golub </w:t>
      </w:r>
      <w:r w:rsidRPr="001F1890">
        <w:rPr>
          <w:rFonts w:hAnsi="Times New Roman" w:ascii="Times New Roman"/>
          <w:sz w:val="24"/>
          <w:szCs w:val="24"/>
        </w:rPr>
        <w:t>Gruić</w:t>
      </w:r>
      <w:r w:rsidR="001F1890" w:rsidRPr="001F1890">
        <w:rPr>
          <w:rFonts w:hAnsi="Times New Roman" w:ascii="Times New Roman"/>
          <w:sz w:val="24"/>
          <w:szCs w:val="24"/>
        </w:rPr>
        <w:t>, v.r.</w:t>
      </w:r>
    </w:p>
    <w:p w:rsidRDefault="001F1890" w:rsidP="008832A6" w:rsidR="001F1890" w:rsidRPr="001F1890">
      <w:pPr>
        <w:jc w:val="right"/>
        <w:rPr>
          <w:rFonts w:hAnsi="Times New Roman" w:ascii="Times New Roman"/>
          <w:sz w:val="24"/>
          <w:szCs w:val="24"/>
        </w:rPr>
      </w:pPr>
      <w:r w:rsidRPr="001F1890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1F1890" w:rsidP="008832A6" w:rsidR="001F1890" w:rsidRPr="001F1890">
      <w:pPr>
        <w:ind w:firstLine="708" w:left="4956"/>
        <w:jc w:val="center"/>
        <w:rPr>
          <w:rFonts w:hAnsi="Times New Roman" w:ascii="Times New Roman"/>
          <w:sz w:val="24"/>
          <w:szCs w:val="24"/>
        </w:rPr>
      </w:pPr>
      <w:r w:rsidRPr="001F1890">
        <w:rPr>
          <w:rFonts w:hAnsi="Times New Roman" w:ascii="Times New Roman"/>
          <w:sz w:val="24"/>
          <w:szCs w:val="24"/>
        </w:rPr>
        <w:t>Ana Bosančić</w:t>
      </w:r>
    </w:p>
    <w:p w:rsidRDefault="008321AE" w:rsidP="008321AE" w:rsidR="008321AE">
      <w:pPr>
        <w:ind w:left="6480"/>
        <w:jc w:val="center"/>
        <w:rPr>
          <w:rFonts w:hAnsi="Times New Roman" w:ascii="Times New Roman"/>
          <w:sz w:val="24"/>
          <w:szCs w:val="24"/>
        </w:rPr>
      </w:pPr>
    </w:p>
    <w:p w:rsidRDefault="008321AE" w:rsidP="0012552F" w:rsidR="008321AE" w:rsidRPr="00D530DB">
      <w:pPr>
        <w:spacing w:before="240"/>
        <w:jc w:val="both"/>
        <w:rPr>
          <w:rFonts w:hAnsi="Times New Roman" w:ascii="Times New Roman"/>
          <w:sz w:val="24"/>
          <w:szCs w:val="24"/>
        </w:rPr>
      </w:pPr>
      <w:r w:rsidRPr="00D530DB">
        <w:rPr>
          <w:rFonts w:hAnsi="Times New Roman" w:ascii="Times New Roman"/>
          <w:sz w:val="24"/>
          <w:szCs w:val="24"/>
        </w:rPr>
        <w:t xml:space="preserve"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F42D4A" w:rsidR="008321AE" w:rsidRPr="00D530DB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0C05" w:rsidR="00700C05">
      <w:r>
        <w:separator/>
      </w:r>
    </w:p>
  </w:endnote>
  <w:endnote w:id="0" w:type="continuationSeparator">
    <w:p w:rsidRDefault="00700C05" w:rsidR="00700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0C05" w:rsidR="00700C05">
      <w:r>
        <w:separator/>
      </w:r>
    </w:p>
  </w:footnote>
  <w:footnote w:id="0" w:type="continuationSeparator">
    <w:p w:rsidRDefault="00700C05" w:rsidR="00700C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AC2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1890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AC2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1F1890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12552F" w:rsidP="0012552F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</w:t>
    </w:r>
    <w:r w:rsidR="00C961F9">
      <w:rPr>
        <w:rFonts w:hAnsi="Times New Roman" w:ascii="Times New Roman"/>
        <w:sz w:val="24"/>
        <w:szCs w:val="24"/>
      </w:rPr>
      <w:t>.</w:t>
    </w:r>
    <w:r w:rsidR="006115E6">
      <w:rPr>
        <w:rFonts w:hAnsi="Times New Roman" w:ascii="Times New Roman"/>
        <w:sz w:val="24"/>
        <w:szCs w:val="24"/>
      </w:rPr>
      <w:t>St-</w:t>
    </w:r>
    <w:r w:rsidR="00543148">
      <w:rPr>
        <w:rFonts w:hAnsi="Times New Roman" w:ascii="Times New Roman"/>
        <w:sz w:val="24"/>
        <w:szCs w:val="24"/>
      </w:rPr>
      <w:t>1968/2016</w:t>
    </w:r>
    <w:r w:rsidR="007757A4">
      <w:rPr>
        <w:rFonts w:hAnsi="Times New Roman" w:ascii="Times New Roman"/>
        <w:sz w:val="24"/>
        <w:szCs w:val="24"/>
      </w:rPr>
      <w:t>-60</w:t>
    </w:r>
  </w:p>
  <w:p w:rsidRDefault="001F1890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1F1890" w:rsidR="008D185E" w:rsidRPr="00265077">
    <w:pPr>
      <w:pStyle w:val="Zaglavlje"/>
      <w:rPr>
        <w:sz w:val="16"/>
        <w:szCs w:val="16"/>
      </w:rPr>
    </w:pPr>
  </w:p>
  <w:p w:rsidRDefault="001F1890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6C3"/>
    <w:multiLevelType w:val="hybridMultilevel"/>
    <w:tmpl w:val="88A2499C"/>
    <w:lvl w:tplc="041A000F" w:ilvl="0">
      <w:start w:val="1"/>
      <w:numFmt w:val="decimal"/>
      <w:lvlText w:val="%1."/>
      <w:lvlJc w:val="left"/>
      <w:pPr>
        <w:ind w:hanging="360" w:left="1429"/>
      </w:p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1">
    <w:nsid w:val="01524A27"/>
    <w:multiLevelType w:val="hybridMultilevel"/>
    <w:tmpl w:val="9710DB32"/>
    <w:lvl w:tplc="AF0874BA" w:ilvl="0">
      <w:start w:val="1"/>
      <w:numFmt w:val="upperRoman"/>
      <w:lvlText w:val="%1."/>
      <w:lvlJc w:val="left"/>
      <w:pPr>
        <w:ind w:hanging="1050" w:left="175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F2A6349"/>
    <w:multiLevelType w:val="hybridMultilevel"/>
    <w:tmpl w:val="52888C12"/>
    <w:lvl w:tplc="0922B736" w:ilvl="0">
      <w:start w:val="1"/>
      <w:numFmt w:val="bullet"/>
      <w:lvlText w:val=""/>
      <w:lvlJc w:val="left"/>
      <w:pPr>
        <w:ind w:hanging="360" w:left="149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3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1DAB6033"/>
    <w:multiLevelType w:val="hybridMultilevel"/>
    <w:tmpl w:val="2A06A2C4"/>
    <w:lvl w:tplc="041A0017" w:ilvl="0">
      <w:start w:val="2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abstractNum w:abstractNumId="6">
    <w:nsid w:val="4ED61D7F"/>
    <w:multiLevelType w:val="hybridMultilevel"/>
    <w:tmpl w:val="D9C2602C"/>
    <w:lvl w:tplc="CC9295B6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51FC79FD"/>
    <w:multiLevelType w:val="hybridMultilevel"/>
    <w:tmpl w:val="88A2499C"/>
    <w:lvl w:tplc="041A000F" w:ilvl="0">
      <w:start w:val="1"/>
      <w:numFmt w:val="decimal"/>
      <w:lvlText w:val="%1."/>
      <w:lvlJc w:val="left"/>
      <w:pPr>
        <w:ind w:hanging="360" w:left="1429"/>
      </w:p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9">
    <w:nsid w:val="52E90884"/>
    <w:multiLevelType w:val="hybridMultilevel"/>
    <w:tmpl w:val="A2C63886"/>
    <w:lvl w:tplc="041A0001" w:ilvl="0">
      <w:start w:val="1"/>
      <w:numFmt w:val="bullet"/>
      <w:lvlText w:val=""/>
      <w:lvlJc w:val="left"/>
      <w:pPr>
        <w:ind w:hanging="360" w:left="177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0">
    <w:nsid w:val="60AF5BE6"/>
    <w:multiLevelType w:val="hybridMultilevel"/>
    <w:tmpl w:val="F5DEEBF0"/>
    <w:lvl w:tplc="007AAE5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1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BB43023"/>
    <w:multiLevelType w:val="hybridMultilevel"/>
    <w:tmpl w:val="FB048FCE"/>
    <w:lvl w:tplc="11BCAAC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DC126E6"/>
    <w:multiLevelType w:val="hybridMultilevel"/>
    <w:tmpl w:val="D262ABC0"/>
    <w:lvl w:tplc="6CEAD220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1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0"/>
  </w:num>
  <w:num w:numId="8">
    <w:abstractNumId w:val="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0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268C2"/>
    <w:rsid w:val="000276FB"/>
    <w:rsid w:val="00045CEA"/>
    <w:rsid w:val="00046B50"/>
    <w:rsid w:val="000512D0"/>
    <w:rsid w:val="00081B3E"/>
    <w:rsid w:val="000C54C7"/>
    <w:rsid w:val="000D34A1"/>
    <w:rsid w:val="000D3E89"/>
    <w:rsid w:val="000D662C"/>
    <w:rsid w:val="000E4F6E"/>
    <w:rsid w:val="000F1F0B"/>
    <w:rsid w:val="000F3C70"/>
    <w:rsid w:val="001032ED"/>
    <w:rsid w:val="00104FBA"/>
    <w:rsid w:val="00120FF0"/>
    <w:rsid w:val="0012552F"/>
    <w:rsid w:val="001261D9"/>
    <w:rsid w:val="00126FBD"/>
    <w:rsid w:val="00132DB4"/>
    <w:rsid w:val="00140508"/>
    <w:rsid w:val="00171FDD"/>
    <w:rsid w:val="0018343C"/>
    <w:rsid w:val="001D398C"/>
    <w:rsid w:val="001F1890"/>
    <w:rsid w:val="001F6F45"/>
    <w:rsid w:val="001F78F0"/>
    <w:rsid w:val="002430CA"/>
    <w:rsid w:val="002668A5"/>
    <w:rsid w:val="00286C70"/>
    <w:rsid w:val="00287799"/>
    <w:rsid w:val="002E526B"/>
    <w:rsid w:val="002F5310"/>
    <w:rsid w:val="00347663"/>
    <w:rsid w:val="00370EEF"/>
    <w:rsid w:val="00377E15"/>
    <w:rsid w:val="003945EC"/>
    <w:rsid w:val="003B17A0"/>
    <w:rsid w:val="003B2AB9"/>
    <w:rsid w:val="003B7777"/>
    <w:rsid w:val="00402845"/>
    <w:rsid w:val="0040623E"/>
    <w:rsid w:val="0043179D"/>
    <w:rsid w:val="00436CB2"/>
    <w:rsid w:val="00455883"/>
    <w:rsid w:val="004629A0"/>
    <w:rsid w:val="00471857"/>
    <w:rsid w:val="0047424A"/>
    <w:rsid w:val="00494F46"/>
    <w:rsid w:val="00497AD5"/>
    <w:rsid w:val="004A5AB7"/>
    <w:rsid w:val="004A7A51"/>
    <w:rsid w:val="004B19A7"/>
    <w:rsid w:val="004B5090"/>
    <w:rsid w:val="004C07A5"/>
    <w:rsid w:val="004C42B0"/>
    <w:rsid w:val="004D0510"/>
    <w:rsid w:val="004D198D"/>
    <w:rsid w:val="004E1BE0"/>
    <w:rsid w:val="004F31FB"/>
    <w:rsid w:val="00500BA1"/>
    <w:rsid w:val="00542B16"/>
    <w:rsid w:val="00542CB6"/>
    <w:rsid w:val="00543148"/>
    <w:rsid w:val="00543934"/>
    <w:rsid w:val="0055138A"/>
    <w:rsid w:val="005515CE"/>
    <w:rsid w:val="005528B2"/>
    <w:rsid w:val="005725CD"/>
    <w:rsid w:val="00580E68"/>
    <w:rsid w:val="00597FF3"/>
    <w:rsid w:val="005B0B6C"/>
    <w:rsid w:val="005B3156"/>
    <w:rsid w:val="005B47B8"/>
    <w:rsid w:val="005B60B6"/>
    <w:rsid w:val="005C5AB4"/>
    <w:rsid w:val="005D2CF3"/>
    <w:rsid w:val="005E3F65"/>
    <w:rsid w:val="005E5744"/>
    <w:rsid w:val="00600282"/>
    <w:rsid w:val="00605B30"/>
    <w:rsid w:val="006062CE"/>
    <w:rsid w:val="006115E6"/>
    <w:rsid w:val="006168B1"/>
    <w:rsid w:val="00636369"/>
    <w:rsid w:val="0064275A"/>
    <w:rsid w:val="00645956"/>
    <w:rsid w:val="00646AC2"/>
    <w:rsid w:val="00651F98"/>
    <w:rsid w:val="006535EE"/>
    <w:rsid w:val="0067167F"/>
    <w:rsid w:val="00677E8E"/>
    <w:rsid w:val="00682D33"/>
    <w:rsid w:val="0068547F"/>
    <w:rsid w:val="006953D2"/>
    <w:rsid w:val="006D27DB"/>
    <w:rsid w:val="006D5605"/>
    <w:rsid w:val="00700C05"/>
    <w:rsid w:val="007119C6"/>
    <w:rsid w:val="007352BD"/>
    <w:rsid w:val="00754CE0"/>
    <w:rsid w:val="007634C8"/>
    <w:rsid w:val="00764CE9"/>
    <w:rsid w:val="007757A4"/>
    <w:rsid w:val="0079317D"/>
    <w:rsid w:val="007A753F"/>
    <w:rsid w:val="007B32F2"/>
    <w:rsid w:val="007B5D5C"/>
    <w:rsid w:val="007C5F5E"/>
    <w:rsid w:val="007C76D1"/>
    <w:rsid w:val="007D3BE4"/>
    <w:rsid w:val="007D4195"/>
    <w:rsid w:val="007E17A6"/>
    <w:rsid w:val="008003AF"/>
    <w:rsid w:val="008117A4"/>
    <w:rsid w:val="008321AE"/>
    <w:rsid w:val="00835FC6"/>
    <w:rsid w:val="00840152"/>
    <w:rsid w:val="00843F1D"/>
    <w:rsid w:val="00870F94"/>
    <w:rsid w:val="008761CB"/>
    <w:rsid w:val="008A569E"/>
    <w:rsid w:val="008B3D19"/>
    <w:rsid w:val="008D4707"/>
    <w:rsid w:val="0090514A"/>
    <w:rsid w:val="00912C64"/>
    <w:rsid w:val="009154FD"/>
    <w:rsid w:val="00926FBA"/>
    <w:rsid w:val="0093441E"/>
    <w:rsid w:val="00934D30"/>
    <w:rsid w:val="009413B4"/>
    <w:rsid w:val="0095347E"/>
    <w:rsid w:val="00962C65"/>
    <w:rsid w:val="00975F5D"/>
    <w:rsid w:val="00996389"/>
    <w:rsid w:val="009B60DE"/>
    <w:rsid w:val="009C28EC"/>
    <w:rsid w:val="009C66CD"/>
    <w:rsid w:val="009D4D08"/>
    <w:rsid w:val="009D695B"/>
    <w:rsid w:val="009E247B"/>
    <w:rsid w:val="009E4B85"/>
    <w:rsid w:val="009E7C1E"/>
    <w:rsid w:val="00A012F3"/>
    <w:rsid w:val="00A13FFE"/>
    <w:rsid w:val="00A21468"/>
    <w:rsid w:val="00A26DDC"/>
    <w:rsid w:val="00A33F16"/>
    <w:rsid w:val="00A3711A"/>
    <w:rsid w:val="00A45011"/>
    <w:rsid w:val="00A46349"/>
    <w:rsid w:val="00A91418"/>
    <w:rsid w:val="00A929AF"/>
    <w:rsid w:val="00AC65A6"/>
    <w:rsid w:val="00AE0312"/>
    <w:rsid w:val="00AE0ACD"/>
    <w:rsid w:val="00AE472A"/>
    <w:rsid w:val="00AE5FD2"/>
    <w:rsid w:val="00B1425C"/>
    <w:rsid w:val="00B15F12"/>
    <w:rsid w:val="00B26539"/>
    <w:rsid w:val="00B33F11"/>
    <w:rsid w:val="00B35696"/>
    <w:rsid w:val="00B371AF"/>
    <w:rsid w:val="00B40383"/>
    <w:rsid w:val="00B41AB6"/>
    <w:rsid w:val="00B4666D"/>
    <w:rsid w:val="00B46AB5"/>
    <w:rsid w:val="00B46E10"/>
    <w:rsid w:val="00B86AFC"/>
    <w:rsid w:val="00B9272D"/>
    <w:rsid w:val="00BA5C8C"/>
    <w:rsid w:val="00BB3BD5"/>
    <w:rsid w:val="00BC323B"/>
    <w:rsid w:val="00BC41D3"/>
    <w:rsid w:val="00C0115C"/>
    <w:rsid w:val="00C13508"/>
    <w:rsid w:val="00C74563"/>
    <w:rsid w:val="00C8250E"/>
    <w:rsid w:val="00C8759B"/>
    <w:rsid w:val="00C961F9"/>
    <w:rsid w:val="00CA3CE7"/>
    <w:rsid w:val="00CB507F"/>
    <w:rsid w:val="00CC5B9A"/>
    <w:rsid w:val="00CD5DDD"/>
    <w:rsid w:val="00CE50EB"/>
    <w:rsid w:val="00CE7A61"/>
    <w:rsid w:val="00CF1CA9"/>
    <w:rsid w:val="00CF51DE"/>
    <w:rsid w:val="00D00DF2"/>
    <w:rsid w:val="00D0322B"/>
    <w:rsid w:val="00D33DB7"/>
    <w:rsid w:val="00D3467B"/>
    <w:rsid w:val="00D450FB"/>
    <w:rsid w:val="00D530DB"/>
    <w:rsid w:val="00D60A91"/>
    <w:rsid w:val="00D62743"/>
    <w:rsid w:val="00D634C2"/>
    <w:rsid w:val="00D666A2"/>
    <w:rsid w:val="00D87BD0"/>
    <w:rsid w:val="00DC36A1"/>
    <w:rsid w:val="00DD3200"/>
    <w:rsid w:val="00DE2C5B"/>
    <w:rsid w:val="00DF386B"/>
    <w:rsid w:val="00E03C98"/>
    <w:rsid w:val="00E2795A"/>
    <w:rsid w:val="00E5185F"/>
    <w:rsid w:val="00E51E11"/>
    <w:rsid w:val="00E53572"/>
    <w:rsid w:val="00E76DE5"/>
    <w:rsid w:val="00E91F78"/>
    <w:rsid w:val="00E958D8"/>
    <w:rsid w:val="00E96B7F"/>
    <w:rsid w:val="00EB177C"/>
    <w:rsid w:val="00EB46A8"/>
    <w:rsid w:val="00ED1A22"/>
    <w:rsid w:val="00F10CB0"/>
    <w:rsid w:val="00F11AD4"/>
    <w:rsid w:val="00F11E1F"/>
    <w:rsid w:val="00F13FB3"/>
    <w:rsid w:val="00F170E4"/>
    <w:rsid w:val="00F23B89"/>
    <w:rsid w:val="00F24B72"/>
    <w:rsid w:val="00F31C0B"/>
    <w:rsid w:val="00F36EF9"/>
    <w:rsid w:val="00F52395"/>
    <w:rsid w:val="00F95E7F"/>
    <w:rsid w:val="00FA4911"/>
    <w:rsid w:val="00FF30E3"/>
    <w:rsid w:val="00FF7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-9-8" w:type="paragraph">
    <w:name w:val="t-9-8"/>
    <w:basedOn w:val="Normal"/>
    <w:rsid w:val="007757A4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clanak-" w:type="paragraph">
    <w:name w:val="clanak-"/>
    <w:basedOn w:val="Normal"/>
    <w:rsid w:val="007757A4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18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890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1890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1890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1890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-9-8" w:type="paragraph">
    <w:name w:val="t-9-8"/>
    <w:basedOn w:val="Normal"/>
    <w:rsid w:val="007757A4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clanak-" w:type="paragraph">
    <w:name w:val="clanak-"/>
    <w:basedOn w:val="Normal"/>
    <w:rsid w:val="007757A4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18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890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1890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1890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1890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9524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136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1968</izvorni_sadrzaj>
    <derivirana_varijabla naziv="DomainObject.Predmet.Broj_1">1968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rujna 2018.</izvorni_sadrzaj>
    <derivirana_varijabla naziv="DomainObject.Predmet.DatumRjesavanja_1">5.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St-1968/2016</izvorni_sadrzaj>
    <derivirana_varijabla naziv="DomainObject.Predmet.OznakaBroj_1">St-1968/2016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FIBROSUS d.o.o. za usluge u stečaju</izvorni_sadrzaj>
    <derivirana_varijabla naziv="DomainObject.Predmet.ProtustrankaFormated_1">  FIBROSUS d.o.o. za usluge u stečaju</derivirana_varijabla>
  </DomainObject.Predmet.ProtustrankaFormated>
  <DomainObject.Predmet.ProtustrankaFormatedOIB>
    <izvorni_sadrzaj>  FIBROSUS d.o.o. za usluge u stečaju, OIB 21746818049</izvorni_sadrzaj>
    <derivirana_varijabla naziv="DomainObject.Predmet.ProtustrankaFormatedOIB_1">  FIBROSUS d.o.o. za usluge u stečaju, OIB 21746818049</derivirana_varijabla>
  </DomainObject.Predmet.ProtustrankaFormatedOIB>
  <DomainObject.Predmet.ProtustrankaFormatedWithAdress>
    <izvorni_sadrzaj> FIBROSUS d.o.o. za usluge u stečaju, Osječka 62, 21000 Split</izvorni_sadrzaj>
    <derivirana_varijabla naziv="DomainObject.Predmet.ProtustrankaFormatedWithAdress_1"> FIBROSUS d.o.o. za usluge u stečaju, Osječka 62, 21000 Split</derivirana_varijabla>
  </DomainObject.Predmet.ProtustrankaFormatedWithAdress>
  <DomainObject.Predmet.ProtustrankaFormatedWithAdressOIB>
    <izvorni_sadrzaj> FIBROSUS d.o.o. za usluge u stečaju, OIB 21746818049, Osječka 62, 21000 Split</izvorni_sadrzaj>
    <derivirana_varijabla naziv="DomainObject.Predmet.ProtustrankaFormatedWithAdressOIB_1"> FIBROSUS d.o.o. za usluge u stečaju, OIB 21746818049, Osječka 62, 21000 Split</derivirana_varijabla>
  </DomainObject.Predmet.ProtustrankaFormatedWithAdressOIB>
  <DomainObject.Predmet.ProtustrankaWithAdress>
    <izvorni_sadrzaj>FIBROSUS d.o.o. za usluge u stečaju Osječka 62, 21000 Split</izvorni_sadrzaj>
    <derivirana_varijabla naziv="DomainObject.Predmet.ProtustrankaWithAdress_1">FIBROSUS d.o.o. za usluge u stečaju Osječka 62, 21000 Split</derivirana_varijabla>
  </DomainObject.Predmet.ProtustrankaWithAdress>
  <DomainObject.Predmet.ProtustrankaWithAdressOIB>
    <izvorni_sadrzaj>FIBROSUS d.o.o. za usluge u stečaju, OIB 21746818049, Osječka 62, 21000 Split</izvorni_sadrzaj>
    <derivirana_varijabla naziv="DomainObject.Predmet.ProtustrankaWithAdressOIB_1">FIBROSUS d.o.o. za usluge u stečaju, OIB 21746818049, Osječka 62, 21000 Split</derivirana_varijabla>
  </DomainObject.Predmet.ProtustrankaWithAdressOIB>
  <DomainObject.Predmet.ProtustrankaNazivFormated>
    <izvorni_sadrzaj>FIBROSUS d.o.o. za usluge u stečaju</izvorni_sadrzaj>
    <derivirana_varijabla naziv="DomainObject.Predmet.ProtustrankaNazivFormated_1">FIBROSUS d.o.o. za usluge u stečaju</derivirana_varijabla>
  </DomainObject.Predmet.ProtustrankaNazivFormated>
  <DomainObject.Predmet.ProtustrankaNazivFormatedOIB>
    <izvorni_sadrzaj>FIBROSUS d.o.o. za usluge u stečaju, OIB 21746818049</izvorni_sadrzaj>
    <derivirana_varijabla naziv="DomainObject.Predmet.ProtustrankaNazivFormatedOIB_1">FIBROSUS d.o.o. za usluge u stečaju, OIB 21746818049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 zastupanog po punomoćniku Županijsko državno odvjetnišvo u Splitu</izvorni_sadrzaj>
    <derivirana_varijabla naziv="DomainObject.Predmet.StrankaFormated_1">  FINANCIJSKA AGENCIJA, RC SPLIT; Republika Hrvatska, Ministarstvo financija zastupanog po punomoćniku Županijsko državno odvjetnišvo u Splitu</derivirana_varijabla>
  </DomainObject.Predmet.StrankaFormated>
  <DomainObject.Predmet.StrankaFormatedOIB>
    <izvorni_sadrzaj>  FINANCIJSKA AGENCIJA, RC SPLIT, OIB 85821130368; Republika Hrvatska, Ministarstvo financija, OIB 18683136487 zastupanog po punomoćniku Županijsko državno odvjetnišvo u Splitu</izvorni_sadrzaj>
    <derivirana_varijabla naziv="DomainObject.Predmet.StrankaFormatedOIB_1">  FINANCIJSKA AGENCIJA, RC SPLIT, OIB 85821130368; Republika Hrvatska, Ministarstvo financija, OIB 18683136487 zastupanog po punomoćniku Županijsko državno odvjetnišvo u Splitu</derivirana_varijabla>
  </DomainObject.Predmet.StrankaFormatedOIB>
  <DomainObject.Predmet.StrankaFormatedWithAdress>
    <izvorni_sadrzaj> FINANCIJSKA AGENCIJA, RC SPLIT, Mažuranićevo šetalište 24 b, 21000 Split; Republika Hrvatska, Ministarstvo financija zastupanog po punomoćniku Županijsko državno odvjetnišvo u Splitu</izvorni_sadrzaj>
    <derivirana_varijabla naziv="DomainObject.Predmet.StrankaFormatedWithAdress_1"> FINANCIJSKA AGENCIJA, RC SPLIT, Mažuranićevo šetalište 24 b, 21000 Split; Republika Hrvatska, Ministarstvo financija zastupanog po punomoćniku Županijsko državno odvjetnišvo u Splitu</derivirana_varijabla>
  </DomainObject.Predmet.StrankaFormatedWithAdress>
  <DomainObject.Predmet.StrankaFormatedWithAdressOIB>
    <izvorni_sadrzaj> FINANCIJSKA AGENCIJA, RC SPLIT, OIB 85821130368, Mažuranićevo šetalište 24 b, 21000 Split; Republika Hrvatska, Ministarstvo financija, OIB 18683136487 zastupanog po punomoćniku Županijsko državno odvjetnišvo u Splitu</izvorni_sadrzaj>
    <derivirana_varijabla naziv="DomainObject.Predmet.StrankaFormatedWithAdressOIB_1"> FINANCIJSKA AGENCIJA, RC SPLIT, OIB 85821130368, Mažuranićevo šetalište 24 b, 21000 Split; Republika Hrvatska, Ministarstvo financija, OIB 18683136487 zastupanog po punomoćniku Županijsko državno odvjetnišvo u Splitu</derivirana_varijabla>
  </DomainObject.Predmet.StrankaFormatedWithAdressOIB>
  <DomainObject.Predmet.StrankaWithAdress>
    <izvorni_sadrzaj>FINANCIJSKA AGENCIJA, RC SPLIT Mažuranićevo šetalište 24 b,21000 Split,Republika Hrvatska, Ministarstvo financija </izvorni_sadrzaj>
    <derivirana_varijabla naziv="DomainObject.Predmet.StrankaWithAdress_1">FINANCIJSKA AGENCIJA, RC SPLIT Mažuranićevo šetalište 24 b,21000 Split,Republika Hrvatska, Ministarstvo financija </derivirana_varijabla>
  </DomainObject.Predmet.StrankaWithAdress>
  <DomainObject.Predmet.StrankaWithAdressOIB>
    <izvorni_sadrzaj>FINANCIJSKA AGENCIJA, RC SPLIT, OIB 85821130368, Mažuranićevo šetalište 24 b,21000 Split,Republika Hrvatska, Ministarstvo financija, OIB 18683136487</izvorni_sadrzaj>
    <derivirana_varijabla naziv="DomainObject.Predmet.StrankaWithAdressOIB_1">FINANCIJSKA AGENCIJA, RC SPLIT, OIB 85821130368, Mažuranićevo šetalište 24 b,21000 Split,Republika Hrvatska, Ministarstvo financija, OIB 18683136487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75520.52</izvorni_sadrzaj>
    <derivirana_varijabla naziv="DomainObject.Predmet.TrenutnaVrijednost_1">75520.52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Republika Hrvatska, Ministarstvo financija zastupanog po punomoćniku Županijsko državno odvjetnišvo u Splitu</item>
    </izvorni_sadrzaj>
    <derivirana_varijabla naziv="DomainObject.Predmet.StrankaListFormated_1">
      <item>FINANCIJSKA AGENCIJA, RC SPLIT</item>
      <item>Republika Hrvatska, Ministarstvo financija zastupanog po punomoćniku Županijsko državno odvjetnišvo u Splitu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 zastupanog po punomoćniku Županijsko državno odvjetnišvo u Splitu</item>
    </izvorni_sadrzaj>
    <derivirana_varijabla naziv="DomainObject.Predmet.StrankaListFormatedOIB_1">
      <item>FINANCIJSKA AGENCIJA, RC SPLIT, OIB 85821130368</item>
      <item>Republika Hrvatska, Ministarstvo financija, OIB 18683136487 zastupanog po punomoćniku Županijsko državno odvjetnišvo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Hrvatska, Ministarstvo financija zastupanog po punomoćniku Županijsko državno odvjetnišvo u Splitu</item>
    </izvorni_sadrzaj>
    <derivirana_varijabla naziv="DomainObject.Predmet.StrankaListFormatedWithAdress_1">
      <item>FINANCIJSKA AGENCIJA, RC SPLIT, Mažuranićevo šetalište 24 b, 21000 Split</item>
      <item>Republika Hrvatska, Ministarstvo financija zastupanog po punomoćniku Županijsko državno odvjetnišvo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Hrvatska, Ministarstvo financija, OIB 18683136487 zastupanog po punomoćniku Županijsko državno odvjetnišvo u Splitu</item>
    </izvorni_sadrzaj>
    <derivirana_varijabla naziv="DomainObject.Predmet.StrankaListFormatedWithAdressOIB_1">
      <item>FINANCIJSKA AGENCIJA, RC SPLIT, OIB 85821130368, Mažuranićevo šetalište 24 b, 21000 Split</item>
      <item>Republika Hrvatska, Ministarstvo financija, OIB 18683136487 zastupanog po punomoćniku Županijsko državno odvjetnišvo u Splitu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FIBROSUS d.o.o. za usluge u stečaju</item>
    </izvorni_sadrzaj>
    <derivirana_varijabla naziv="DomainObject.Predmet.ProtuStrankaListFormated_1">
      <item>FIBROSUS d.o.o. za usluge u stečaju</item>
    </derivirana_varijabla>
  </DomainObject.Predmet.ProtuStrankaListFormated>
  <DomainObject.Predmet.ProtuStrankaListFormatedOIB>
    <izvorni_sadrzaj>
      <item>FIBROSUS d.o.o. za usluge u stečaju, OIB 21746818049</item>
    </izvorni_sadrzaj>
    <derivirana_varijabla naziv="DomainObject.Predmet.ProtuStrankaListFormatedOIB_1">
      <item>FIBROSUS d.o.o. za usluge u stečaju, OIB 21746818049</item>
    </derivirana_varijabla>
  </DomainObject.Predmet.ProtuStrankaListFormatedOIB>
  <DomainObject.Predmet.ProtuStrankaListFormatedWithAdress>
    <izvorni_sadrzaj>
      <item>FIBROSUS d.o.o. za usluge u stečaju, Osječka 62, 21000 Split</item>
    </izvorni_sadrzaj>
    <derivirana_varijabla naziv="DomainObject.Predmet.ProtuStrankaListFormatedWithAdress_1">
      <item>FIBROSUS d.o.o. za usluge u stečaju, Osječka 62, 21000 Split</item>
    </derivirana_varijabla>
  </DomainObject.Predmet.ProtuStrankaListFormatedWithAdress>
  <DomainObject.Predmet.ProtuStrankaListFormatedWithAdressOIB>
    <izvorni_sadrzaj>
      <item>FIBROSUS d.o.o. za usluge u stečaju, OIB 21746818049, Osječka 62, 21000 Split</item>
    </izvorni_sadrzaj>
    <derivirana_varijabla naziv="DomainObject.Predmet.ProtuStrankaListFormatedWithAdressOIB_1">
      <item>FIBROSUS d.o.o. za usluge u stečaju, OIB 21746818049, Osječka 62, 21000 Split</item>
    </derivirana_varijabla>
  </DomainObject.Predmet.ProtuStrankaListFormatedWithAdressOIB>
  <DomainObject.Predmet.ProtuStrankaListNazivFormated>
    <izvorni_sadrzaj>
      <item>FIBROSUS d.o.o. za usluge u stečaju</item>
    </izvorni_sadrzaj>
    <derivirana_varijabla naziv="DomainObject.Predmet.ProtuStrankaListNazivFormated_1">
      <item>FIBROSUS d.o.o. za usluge u stečaju</item>
    </derivirana_varijabla>
  </DomainObject.Predmet.ProtuStrankaListNazivFormated>
  <DomainObject.Predmet.ProtuStrankaListNazivFormatedOIB>
    <izvorni_sadrzaj>
      <item>FIBROSUS d.o.o. za usluge u stečaju, OIB 21746818049</item>
    </izvorni_sadrzaj>
    <derivirana_varijabla naziv="DomainObject.Predmet.ProtuStrankaListNazivFormatedOIB_1">
      <item>FIBROSUS d.o.o. za usluge u stečaju, OIB 21746818049</item>
    </derivirana_varijabla>
  </DomainObject.Predmet.ProtuStrankaListNazivFormatedOIB>
  <DomainObject.Predmet.OstaliListFormated>
    <izvorni_sadrzaj>
      <item>Županijsko državno odvjetnišvo u Splitu punomoćnik sudionika u postupku Republika Hrvatska, Ministarstvo financija</item>
      <item>Domagoj Maroš</item>
    </izvorni_sadrzaj>
    <derivirana_varijabla naziv="DomainObject.Predmet.OstaliListFormated_1">
      <item>Županijsko državno odvjetnišvo u Splitu punomoćnik sudionika u postupku Republika Hrvatska, Ministarstvo financija</item>
      <item>Domagoj Maroš</item>
    </derivirana_varijabla>
  </DomainObject.Predmet.OstaliListFormated>
  <DomainObject.Predmet.OstaliListFormatedOIB>
    <izvorni_sadrzaj>
      <item>Županijsko državno odvjetnišvo u Splitu punomoćnik sudionika u postupku Republika Hrvatska, Ministarstvo financija</item>
      <item>Domagoj Maroš, OIB 74486316770</item>
    </izvorni_sadrzaj>
    <derivirana_varijabla naziv="DomainObject.Predmet.OstaliListFormatedOIB_1">
      <item>Županijsko državno odvjetnišvo u Splitu punomoćnik sudionika u postupku Republika Hrvatska, Ministarstvo financija</item>
      <item>Domagoj Maroš, OIB 74486316770</item>
    </derivirana_varijabla>
  </DomainObject.Predmet.OstaliListFormatedOIB>
  <DomainObject.Predmet.OstaliListFormatedWithAdress>
    <izvorni_sadrzaj>
      <item>Županijsko državno odvjetnišvo u Splitu, Gundulićeva 29A, 21000 Split punomoćnik sudionika u postupku Republika Hrvatska, Ministarstvo financija</item>
      <item>Domagoj Maroš, Bleiburških Žrtava 6, 21000 Split</item>
    </izvorni_sadrzaj>
    <derivirana_varijabla naziv="DomainObject.Predmet.OstaliListFormatedWithAdress_1">
      <item>Županijsko državno odvjetnišvo u Splitu, Gundulićeva 29A, 21000 Split punomoćnik sudionika u postupku Republika Hrvatska, Ministarstvo financija</item>
      <item>Domagoj Maroš, Bleiburških Žrtava 6, 21000 Split</item>
    </derivirana_varijabla>
  </DomainObject.Predmet.OstaliListFormatedWithAdress>
  <DomainObject.Predmet.OstaliListFormatedWithAdressOIB>
    <izvorni_sadrzaj>
      <item>Županijsko državno odvjetnišvo u Splitu, Gundulićeva 29A, 21000 Split punomoćnik sudionika u postupku Republika Hrvatska, Ministarstvo financija</item>
      <item>Domagoj Maroš, OIB 74486316770, Bleiburških Žrtava 6, 21000 Split</item>
    </izvorni_sadrzaj>
    <derivirana_varijabla naziv="DomainObject.Predmet.OstaliListFormatedWithAdressOIB_1">
      <item>Županijsko državno odvjetnišvo u Splitu, Gundulićeva 29A, 21000 Split punomoćnik sudionika u postupku Republika Hrvatska, Ministarstvo financija</item>
      <item>Domagoj Maroš, OIB 74486316770, Bleiburških Žrtava 6, 21000 Split</item>
    </derivirana_varijabla>
  </DomainObject.Predmet.OstaliListFormatedWithAdressOIB>
  <DomainObject.Predmet.OstaliListNazivFormated>
    <izvorni_sadrzaj>
      <item>Županijsko državno odvjetnišvo u Splitu</item>
      <item>Domagoj Maroš</item>
    </izvorni_sadrzaj>
    <derivirana_varijabla naziv="DomainObject.Predmet.OstaliListNazivFormated_1">
      <item>Županijsko državno odvjetnišvo u Splitu</item>
      <item>Domagoj Maroš</item>
    </derivirana_varijabla>
  </DomainObject.Predmet.OstaliListNazivFormated>
  <DomainObject.Predmet.OstaliListNazivFormatedOIB>
    <izvorni_sadrzaj>
      <item>Županijsko državno odvjetnišvo u Splitu</item>
      <item>Domagoj Maroš, OIB 74486316770</item>
    </izvorni_sadrzaj>
    <derivirana_varijabla naziv="DomainObject.Predmet.OstaliListNazivFormatedOIB_1">
      <item>Županijsko državno odvjetnišvo u Splitu</item>
      <item>Domagoj Maroš, OIB 74486316770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FIBROSUS d.o.o. za usluge u stečaju</izvorni_sadrzaj>
    <derivirana_varijabla naziv="DomainObject.Predmet.ProtustrankaIDrugi_1">FIBROSUS d.o.o. za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FIBROSUS d.o.o. za usluge u stečaju, OIB 21746818049, Osječka 62, 21000 Split</izvorni_sadrzaj>
    <derivirana_varijabla naziv="DomainObject.Predmet.ProtustrankaIDrugiAdressOIB_1">FIBROSUS d.o.o. za usluge u stečaju, OIB 21746818049, Osječka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rujna 2018.</izvorni_sadrzaj>
    <derivirana_varijabla naziv="DomainObject.Predmet.OdlukaRjesenje.DatumDonosenjaOdluke_1">5.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St-1968/2016-54</izvorni_sadrzaj>
    <derivirana_varijabla naziv="DomainObject.Predmet.OdlukaRjesenje.Oznaka_1">St-1968/2016-54</derivirana_varijabla>
  </DomainObject.Predmet.OdlukaRjesenje.Oznaka>
  <DomainObject.Predmet.SudioniciListNaziv>
    <izvorni_sadrzaj>
      <item>FIBROSUS d.o.o. za usluge u stečaju</item>
      <item>FINANCIJSKA AGENCIJA, RC SPLIT</item>
      <item>Republika Hrvatska, Ministarstvo financija</item>
      <item>Županijsko državno odvjetnišvo u Splitu</item>
      <item>Domagoj Maroš</item>
    </izvorni_sadrzaj>
    <derivirana_varijabla naziv="DomainObject.Predmet.SudioniciListNaziv_1">
      <item>FIBROSUS d.o.o. za usluge u stečaju</item>
      <item>FINANCIJSKA AGENCIJA, RC SPLIT</item>
      <item>Republika Hrvatska, Ministarstvo financija</item>
      <item>Županijsko državno odvjetnišvo u Splitu</item>
      <item>Domagoj Maroš</item>
    </derivirana_varijabla>
  </DomainObject.Predmet.SudioniciListNaziv>
  <DomainObject.Predmet.SudioniciListAdressOIB>
    <izvorni_sadrzaj>
      <item>FIBROSUS d.o.o. za usluge u stečaju, OIB 21746818049, Osječka 62,21000 Split</item>
      <item>FINANCIJSKA AGENCIJA, RC SPLIT, OIB 85821130368, Mažuranićevo šetalište 24 b,21000 Split</item>
      <item>Republika Hrvatska, Ministarstvo financija, OIB 18683136487</item>
      <item>Županijsko državno odvjetnišvo u Splitu, Gundulićeva 29A,21000 Split</item>
      <item>Domagoj Maroš, OIB 74486316770, Bleiburških Žrtava 6,21000 Split</item>
    </izvorni_sadrzaj>
    <derivirana_varijabla naziv="DomainObject.Predmet.SudioniciListAdressOIB_1">
      <item>FIBROSUS d.o.o. za usluge u stečaju, OIB 21746818049, Osječka 62,21000 Split</item>
      <item>FINANCIJSKA AGENCIJA, RC SPLIT, OIB 85821130368, Mažuranićevo šetalište 24 b,21000 Split</item>
      <item>Republika Hrvatska, Ministarstvo financija, OIB 18683136487</item>
      <item>Županijsko državno odvjetnišvo u Splitu, Gundulićeva 29A,21000 Split</item>
      <item>Domagoj Maroš, OIB 74486316770, Bleiburških Žrtava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21746818049</item>
      <item>, OIB 85821130368</item>
      <item>, OIB 18683136487</item>
      <item>, OIB null</item>
      <item>, OIB 74486316770</item>
    </izvorni_sadrzaj>
    <derivirana_varijabla naziv="DomainObject.Predmet.SudioniciListNazivOIB_1">
      <item>, OIB 21746818049</item>
      <item>, OIB 85821130368</item>
      <item>, OIB 18683136487</item>
      <item>, OIB null</item>
      <item>, OIB 74486316770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St-1968/2016-54</izvorni_sadrzaj>
    <derivirana_varijabla naziv="DomainObject.PredzadnjaOdlukaIzPredmeta.Oznaka_1">St-1968/2016-54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210E3D-5A9D-40FF-B26C-92364B0C74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659</properties:Words>
  <properties:Characters>3533</properties:Characters>
  <properties:Lines>74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2018-10-15T06:19:00Z</dcterms:created>
  <dc:creator>Ana Golub Gruić</dc:creator>
  <cp:lastModifiedBy>Ana Golub Gruić</cp:lastModifiedBy>
  <cp:lastPrinted>2018-10-15T07:33:00Z</cp:lastPrinted>
  <dcterms:modified xmlns:xsi="http://www.w3.org/2001/XMLSchema-instance" xsi:type="dcterms:W3CDTF">2018-10-15T07:33:00Z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(A-St-1968-2016 Rješenje - Repač odbija se dodatna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