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51c8" w14:paraId="7da51c8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170D96">
        <w:rPr>
          <w:sz w:val="24"/>
          <w:szCs w:val="24"/>
        </w:rPr>
        <w:t>5783</w:t>
      </w:r>
      <w:proofErr w:type="spellEnd"/>
      <w:r w:rsidR="000567E7">
        <w:rPr>
          <w:sz w:val="24"/>
          <w:szCs w:val="24"/>
        </w:rPr>
        <w:t>/</w:t>
      </w:r>
      <w:proofErr w:type="spellStart"/>
      <w:r w:rsidR="000567E7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proofErr w:type="spellStart"/>
      <w:r w:rsidR="00170D96" w:rsidRPr="00170D96">
        <w:rPr>
          <w:sz w:val="24"/>
          <w:szCs w:val="24"/>
        </w:rPr>
        <w:t>LAMEL</w:t>
      </w:r>
      <w:proofErr w:type="spellEnd"/>
      <w:r w:rsidR="00170D96" w:rsidRPr="00170D96">
        <w:rPr>
          <w:sz w:val="24"/>
          <w:szCs w:val="24"/>
        </w:rPr>
        <w:t xml:space="preserve"> društvo s ograničenom odgovornošću za proizvodnju, trgovinu i usluge u stečaju, Zagreb (Grad Zagreb), Šubićeva </w:t>
      </w:r>
      <w:proofErr w:type="spellStart"/>
      <w:r w:rsidR="00170D96" w:rsidRPr="00170D96">
        <w:rPr>
          <w:sz w:val="24"/>
          <w:szCs w:val="24"/>
        </w:rPr>
        <w:t>55</w:t>
      </w:r>
      <w:proofErr w:type="spellEnd"/>
      <w:r w:rsidR="00170D96" w:rsidRPr="00170D96">
        <w:rPr>
          <w:sz w:val="24"/>
          <w:szCs w:val="24"/>
        </w:rPr>
        <w:t xml:space="preserve">, </w:t>
      </w:r>
      <w:proofErr w:type="spellStart"/>
      <w:r w:rsidR="00170D96" w:rsidRPr="00170D96">
        <w:rPr>
          <w:sz w:val="24"/>
          <w:szCs w:val="24"/>
        </w:rPr>
        <w:t>OIB</w:t>
      </w:r>
      <w:proofErr w:type="spellEnd"/>
      <w:r w:rsidR="00170D96" w:rsidRPr="00170D96">
        <w:rPr>
          <w:sz w:val="24"/>
          <w:szCs w:val="24"/>
        </w:rPr>
        <w:t xml:space="preserve"> </w:t>
      </w:r>
      <w:proofErr w:type="spellStart"/>
      <w:r w:rsidR="00170D96" w:rsidRPr="00170D96">
        <w:rPr>
          <w:sz w:val="24"/>
          <w:szCs w:val="24"/>
        </w:rPr>
        <w:t>57243057438</w:t>
      </w:r>
      <w:proofErr w:type="spellEnd"/>
      <w:r w:rsidR="00DC5DB1">
        <w:rPr>
          <w:sz w:val="24"/>
          <w:szCs w:val="24"/>
        </w:rPr>
        <w:t>,</w:t>
      </w:r>
      <w:r w:rsidR="000567E7">
        <w:rPr>
          <w:sz w:val="24"/>
          <w:szCs w:val="24"/>
        </w:rPr>
        <w:t xml:space="preserve">  dana </w:t>
      </w:r>
      <w:proofErr w:type="spellStart"/>
      <w:r w:rsidR="00170D96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</w:t>
      </w:r>
      <w:r w:rsidR="00170D96">
        <w:rPr>
          <w:sz w:val="24"/>
          <w:szCs w:val="24"/>
        </w:rPr>
        <w:t>listopada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70D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15</w:t>
      </w:r>
      <w:proofErr w:type="spellEnd"/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BC0287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BC0287" w:rsidP="00BC0287" w:rsidR="00BC028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BC0287" w:rsidP="00BC0287" w:rsidR="00BC028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BC0287" w:rsidR="00BC0287" w:rsidRPr="00CE3817">
      <w:pPr>
        <w:rPr>
          <w:sz w:val="24"/>
          <w:szCs w:val="24"/>
        </w:rPr>
      </w:pPr>
    </w:p>
    <w:sectPr w:rsidSect="00CE3817" w:rsidR="00BC028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67E7"/>
    <w:rsid w:val="000B6782"/>
    <w:rsid w:val="000E2EDC"/>
    <w:rsid w:val="00127496"/>
    <w:rsid w:val="00170D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4A2732"/>
    <w:rsid w:val="00501310"/>
    <w:rsid w:val="00552D28"/>
    <w:rsid w:val="0056701B"/>
    <w:rsid w:val="00583114"/>
    <w:rsid w:val="005932F3"/>
    <w:rsid w:val="00596024"/>
    <w:rsid w:val="00652927"/>
    <w:rsid w:val="006562D6"/>
    <w:rsid w:val="006A10A3"/>
    <w:rsid w:val="0073274C"/>
    <w:rsid w:val="00841847"/>
    <w:rsid w:val="008C1229"/>
    <w:rsid w:val="008E244E"/>
    <w:rsid w:val="008F3DE6"/>
    <w:rsid w:val="00915240"/>
    <w:rsid w:val="00916B6B"/>
    <w:rsid w:val="009B44FB"/>
    <w:rsid w:val="009D0CB1"/>
    <w:rsid w:val="00A324C6"/>
    <w:rsid w:val="00A35A71"/>
    <w:rsid w:val="00A70581"/>
    <w:rsid w:val="00A8444E"/>
    <w:rsid w:val="00A92FC4"/>
    <w:rsid w:val="00B455DF"/>
    <w:rsid w:val="00BC0287"/>
    <w:rsid w:val="00BF0BD6"/>
    <w:rsid w:val="00BF558D"/>
    <w:rsid w:val="00C26D03"/>
    <w:rsid w:val="00CA439F"/>
    <w:rsid w:val="00CB0F9F"/>
    <w:rsid w:val="00CE3817"/>
    <w:rsid w:val="00D73FC3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2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2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2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2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C0287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C028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2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2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2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2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C0287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C028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77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  <item>ŽDO ZAGREB punomoćnik sudionika u postupku RH MINISTARSTVO FINANCIJA POREZNA UPRAVA PODRUČNI URED ZAGREB</item>
    </izvorni_sadrzaj>
    <derivirana_varijabla naziv="DomainObject.Predmet.OstaliListFormated_1">
      <item>Saša Jelača punomoćnik sudionika u postupku LAMEL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Saša Jelača, OIB 35901557489 punomoćnik sudionika u postupku LAMEL d.o.o.</item>
      <item>ŽDO ZAGREB punomoćnik sudionika u postupku RH MINISTARSTVO FINANCIJA POREZNA UPRAVA PODRUČNI URED ZAGREB</item>
    </izvorni_sadrzaj>
    <derivirana_varijabla naziv="DomainObject.Predmet.OstaliListFormatedOIB_1">
      <item>Saša Jelača, OIB 35901557489 punomoćnik sudionika u postupku LAMEL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Saša Jelača,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_1">
      <item>Saša Jelača,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OIB_1">
      <item>Saša Jelača, OIB 35901557489,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Saša Jelača</item>
      <item>ŽDO ZAGREB</item>
    </izvorni_sadrzaj>
    <derivirana_varijabla naziv="DomainObject.Predmet.OstaliListNazivFormated_1">
      <item>Saša Jelača</item>
      <item>ŽDO ZAGREB</item>
    </derivirana_varijabla>
  </DomainObject.Predmet.OstaliListNazivFormated>
  <DomainObject.Predmet.OstaliListNazivFormatedOIB>
    <izvorni_sadrzaj>
      <item>Saša Jelača, OIB 35901557489</item>
      <item>ŽDO ZAGREB</item>
    </izvorni_sadrzaj>
    <derivirana_varijabla naziv="DomainObject.Predmet.OstaliListNazivFormatedOIB_1">
      <item>Saša Jelača, OIB 35901557489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RH MINISTARSTVO FINANCIJA POREZNA UPRAVA PODRUČNI URED ZAGREB</item>
      <item>Saša Jelača</item>
      <item>ŽDO ZAGREB</item>
    </izvorni_sadrzaj>
    <derivirana_varijabla naziv="DomainObject.Predmet.SudioniciListNaziv_1">
      <item>LAMEL d.o.o.</item>
      <item>FINA Regionalni centar Zagreb</item>
      <item>Saša Jelača</item>
      <item>RH MINISTARSTVO FINANCIJA POREZNA UPRAVA PODRUČNI URED ZAGREB</item>
      <item>Saša Jelača</item>
      <item>ŽDO ZAGREB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</item>
      <item>RH MINISTARSTVO FINANCIJA POREZNA UPRAVA PODRUČNI URED ZAGREB</item>
      <item>Saša Jelača, OIB 35901557489, Kneza Višeslava 27,32000 Vukovar</item>
      <item>ŽDO ZAGREB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</item>
      <item>RH MINISTARSTVO FINANCIJA POREZNA UPRAVA PODRUČNI URED ZAGREB</item>
      <item>Saša Jelača, OIB 35901557489, Kneza Višeslava 27,32000 Vukovar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null</item>
      <item>, OIB 35901557489</item>
      <item>, OIB null</item>
    </izvorni_sadrzaj>
    <derivirana_varijabla naziv="DomainObject.Predmet.SudioniciListNazivOIB_1">
      <item>, OIB 57243057438</item>
      <item>, OIB 85821130368</item>
      <item>, OIB 35901557489</item>
      <item>, OIB null</item>
      <item>, OIB 35901557489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St-5783/2016-33</izvorni_sadrzaj>
    <derivirana_varijabla naziv="DomainObject.PredzadnjaOdlukaIzPredmeta.Oznaka_1">St-5783/2016-33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667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2018-10-15T12:15:00Z</dcterms:created>
  <dc:creator>Monika Grbac</dc:creator>
  <cp:lastModifiedBy>Monika Grbac</cp:lastModifiedBy>
  <cp:lastPrinted>2018-10-15T12:16:00Z</cp:lastPrinted>
  <dcterms:modified xmlns:xsi="http://www.w3.org/2001/XMLSchema-instance" xsi:type="dcterms:W3CDTF">2018-10-15T12:31:00Z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(st-5783-16 LAMEL.docx)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