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58b05" w14:paraId="8758b05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693AB7">
      <w:pPr>
        <w:rPr>
          <w:lang w:val="hr-HR"/>
        </w:rPr>
      </w:pPr>
      <w:r w:rsidRPr="00693AB7">
        <w:rPr>
          <w:lang w:val="hr-HR"/>
        </w:rPr>
        <w:t xml:space="preserve">Split, </w:t>
      </w:r>
      <w:proofErr w:type="spellStart"/>
      <w:r w:rsidRPr="00693AB7">
        <w:rPr>
          <w:lang w:val="hr-HR"/>
        </w:rPr>
        <w:t>Sukoišanska</w:t>
      </w:r>
      <w:proofErr w:type="spellEnd"/>
      <w:r w:rsidRPr="00693AB7">
        <w:rPr>
          <w:lang w:val="hr-HR"/>
        </w:rPr>
        <w:t xml:space="preserve"> br. 6</w:t>
      </w:r>
    </w:p>
    <w:p w:rsidRDefault="005A61D0" w:rsidP="005A61D0" w:rsidR="005A61D0" w:rsidRPr="00D44ECB">
      <w:pPr>
        <w:rPr>
          <w:sz w:val="16"/>
          <w:szCs w:val="16"/>
          <w:lang w:val="hr-HR"/>
        </w:rPr>
      </w:pPr>
    </w:p>
    <w:p w:rsidRDefault="005A61D0" w:rsidP="005A61D0" w:rsidR="005A61D0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szCs w:val="24"/>
          <w:lang w:val="hr-HR"/>
        </w:rPr>
        <w:t>FINANCIJSKE AGENCIJE, Regionalni centar Spl</w:t>
      </w:r>
      <w:r>
        <w:rPr>
          <w:szCs w:val="24"/>
          <w:lang w:val="hr-HR"/>
        </w:rPr>
        <w:t>it, Podružnica Split, Mažuranićevo šetalište 24b</w:t>
      </w:r>
      <w:r>
        <w:rPr>
          <w:lang w:val="hr-HR"/>
        </w:rPr>
        <w:t xml:space="preserve">, OIB: 85821130368, za provedbu skraćenog stečajnog postupka nad dužnikom </w:t>
      </w:r>
      <w:r w:rsidR="002E32EA">
        <w:t xml:space="preserve">KAĆUN </w:t>
      </w:r>
      <w:proofErr w:type="spellStart"/>
      <w:r w:rsidR="002E32EA">
        <w:t>d.o.o</w:t>
      </w:r>
      <w:proofErr w:type="spellEnd"/>
      <w:r w:rsidR="002E32EA">
        <w:t xml:space="preserve">., </w:t>
      </w:r>
      <w:proofErr w:type="spellStart"/>
      <w:r w:rsidR="002E32EA">
        <w:t>Manđerova</w:t>
      </w:r>
      <w:proofErr w:type="spellEnd"/>
      <w:r w:rsidR="002E32EA">
        <w:t xml:space="preserve"> 10, Split, OIB: </w:t>
      </w:r>
      <w:r w:rsidR="002E32EA" w:rsidRPr="002E32EA">
        <w:t>97710483691</w:t>
      </w:r>
      <w:r>
        <w:rPr>
          <w:lang w:val="hr-HR"/>
        </w:rPr>
        <w:t xml:space="preserve">, </w:t>
      </w:r>
      <w:proofErr w:type="gramStart"/>
      <w:r>
        <w:rPr>
          <w:lang w:val="hr-HR"/>
        </w:rPr>
        <w:t>dana</w:t>
      </w:r>
      <w:proofErr w:type="gramEnd"/>
      <w:r>
        <w:rPr>
          <w:lang w:val="hr-HR"/>
        </w:rPr>
        <w:t xml:space="preserve"> </w:t>
      </w:r>
      <w:r w:rsidR="005D2AF5">
        <w:rPr>
          <w:lang w:val="hr-HR"/>
        </w:rPr>
        <w:t>01. ožujka 2017</w:t>
      </w:r>
      <w:r>
        <w:rPr>
          <w:lang w:val="hr-HR"/>
        </w:rPr>
        <w:t>. godine, temeljem čl. 430. Stečajnog zakona (Narodne novine broj 71/15)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2E32EA">
        <w:t xml:space="preserve">KAĆUN </w:t>
      </w:r>
      <w:proofErr w:type="spellStart"/>
      <w:r w:rsidR="002E32EA">
        <w:t>d.o.o</w:t>
      </w:r>
      <w:proofErr w:type="spellEnd"/>
      <w:r w:rsidR="002E32EA">
        <w:t xml:space="preserve">., </w:t>
      </w:r>
      <w:proofErr w:type="spellStart"/>
      <w:r w:rsidR="002E32EA">
        <w:t>Manđerova</w:t>
      </w:r>
      <w:proofErr w:type="spellEnd"/>
      <w:r w:rsidR="002E32EA">
        <w:t xml:space="preserve"> 10, Split, OIB: </w:t>
      </w:r>
      <w:r w:rsidR="002E32EA" w:rsidRPr="002E32EA">
        <w:t>97710483691</w:t>
      </w:r>
      <w:r w:rsidR="002E32EA">
        <w:t xml:space="preserve"> </w:t>
      </w:r>
      <w:proofErr w:type="gramStart"/>
      <w:r>
        <w:rPr>
          <w:lang w:val="hr-HR"/>
        </w:rPr>
        <w:t>na</w:t>
      </w:r>
      <w:proofErr w:type="gramEnd"/>
      <w:r>
        <w:rPr>
          <w:lang w:val="hr-HR"/>
        </w:rPr>
        <w:t xml:space="preserve"> dan </w:t>
      </w:r>
      <w:r w:rsidR="00A429D1">
        <w:rPr>
          <w:lang w:val="hr-HR"/>
        </w:rPr>
        <w:t>1</w:t>
      </w:r>
      <w:r>
        <w:rPr>
          <w:lang w:val="hr-HR"/>
        </w:rPr>
        <w:t xml:space="preserve">. rujna 2015. </w:t>
      </w:r>
      <w:r w:rsidR="00693AB7">
        <w:rPr>
          <w:lang w:val="hr-HR"/>
        </w:rPr>
        <w:t xml:space="preserve">godine </w:t>
      </w:r>
      <w:r>
        <w:rPr>
          <w:lang w:val="hr-HR"/>
        </w:rPr>
        <w:t>u Očevidniku redoslijeda osnova za plaćanje ima evidentiran</w:t>
      </w:r>
      <w:r w:rsidR="004F4530">
        <w:rPr>
          <w:lang w:val="hr-HR"/>
        </w:rPr>
        <w:t xml:space="preserve">e neizvršene osnove za plaćanje u neprekinutom razdoblju od </w:t>
      </w:r>
      <w:r w:rsidR="002E32EA">
        <w:rPr>
          <w:lang w:val="hr-HR"/>
        </w:rPr>
        <w:t>1569</w:t>
      </w:r>
      <w:r w:rsidR="004F4530">
        <w:rPr>
          <w:lang w:val="hr-HR"/>
        </w:rPr>
        <w:t xml:space="preserve"> dana</w:t>
      </w:r>
      <w:r>
        <w:rPr>
          <w:lang w:val="hr-HR"/>
        </w:rPr>
        <w:t xml:space="preserve"> u ukupnom iznosu od </w:t>
      </w:r>
      <w:r w:rsidR="002E32EA">
        <w:rPr>
          <w:lang w:val="hr-HR"/>
        </w:rPr>
        <w:t>440.779,44</w:t>
      </w:r>
      <w:r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 w:rsidRPr="00E14AE2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5D2AF5">
        <w:rPr>
          <w:lang w:val="hr-HR"/>
        </w:rPr>
        <w:t>01. ožujka 2017</w:t>
      </w:r>
      <w:r w:rsidR="00693AB7">
        <w:rPr>
          <w:lang w:val="hr-HR"/>
        </w:rPr>
        <w:t>. godine</w:t>
      </w:r>
    </w:p>
    <w:p w:rsidRDefault="00693AB7" w:rsidP="00693AB7" w:rsidR="005A61D0">
      <w:pPr>
        <w:ind w:firstLine="708" w:left="7080"/>
        <w:jc w:val="right"/>
      </w:pPr>
      <w:r>
        <w:t xml:space="preserve">SUDAC </w:t>
      </w:r>
    </w:p>
    <w:p w:rsidRDefault="00B45E79" w:rsidP="00B157B2" w:rsidR="00B45E79" w:rsidRPr="00110325">
      <w:pPr>
        <w:rPr>
          <w:sz w:val="28"/>
          <w:szCs w:val="28"/>
        </w:rPr>
      </w:pPr>
    </w:p>
    <w:p w:rsidRDefault="00693AB7" w:rsidP="00693AB7" w:rsidR="005A61D0" w:rsidRPr="00693AB7">
      <w:pPr>
        <w:ind w:left="7080"/>
        <w:jc w:val="right"/>
      </w:pPr>
      <w:r>
        <w:t>Katarina Mikulić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FB0FE2" w:rsidRPr="00FB0FE2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9C08C7" w:rsidR="00473132">
    <w:pPr>
      <w:pStyle w:val="Zaglavlje"/>
      <w:jc w:val="center"/>
    </w:pPr>
  </w:p>
  <w:p w:rsidRDefault="009C08C7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P="00693AB7" w:rsidR="00693AB7">
    <w:pPr>
      <w:pStyle w:val="Zaglavlje"/>
      <w:jc w:val="right"/>
    </w:pPr>
    <w:proofErr w:type="gramStart"/>
    <w:r>
      <w:t>4.St</w:t>
    </w:r>
    <w:proofErr w:type="gramEnd"/>
    <w:r>
      <w:t>-</w:t>
    </w:r>
    <w:r w:rsidR="002E32EA">
      <w:t>1812</w:t>
    </w:r>
    <w:r>
      <w:t>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66650"/>
    <w:rsid w:val="000B4D96"/>
    <w:rsid w:val="000F03A8"/>
    <w:rsid w:val="00291D1D"/>
    <w:rsid w:val="002E32EA"/>
    <w:rsid w:val="003652A6"/>
    <w:rsid w:val="00394F80"/>
    <w:rsid w:val="003C2F22"/>
    <w:rsid w:val="003D4855"/>
    <w:rsid w:val="00417EA6"/>
    <w:rsid w:val="00455956"/>
    <w:rsid w:val="004F1BAF"/>
    <w:rsid w:val="004F4530"/>
    <w:rsid w:val="005A61D0"/>
    <w:rsid w:val="005D2AF5"/>
    <w:rsid w:val="005E4A3B"/>
    <w:rsid w:val="00684A08"/>
    <w:rsid w:val="00693AB7"/>
    <w:rsid w:val="00705DD8"/>
    <w:rsid w:val="0071519E"/>
    <w:rsid w:val="007F7A84"/>
    <w:rsid w:val="00814EDB"/>
    <w:rsid w:val="00815142"/>
    <w:rsid w:val="00853B3E"/>
    <w:rsid w:val="008D2D97"/>
    <w:rsid w:val="009771F7"/>
    <w:rsid w:val="00981D37"/>
    <w:rsid w:val="009B56F1"/>
    <w:rsid w:val="009C08C7"/>
    <w:rsid w:val="00A429D1"/>
    <w:rsid w:val="00A51DE9"/>
    <w:rsid w:val="00B12DB9"/>
    <w:rsid w:val="00B157B2"/>
    <w:rsid w:val="00B45E79"/>
    <w:rsid w:val="00B7506F"/>
    <w:rsid w:val="00D54741"/>
    <w:rsid w:val="00DD0D50"/>
    <w:rsid w:val="00EA4F9E"/>
    <w:rsid w:val="00EB6A52"/>
    <w:rsid w:val="00F2599E"/>
    <w:rsid w:val="00F950A0"/>
    <w:rsid w:val="00FB0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3D485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08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08C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08C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08C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08C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3D485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08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08C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08C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08C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08C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ožujka 2017.</izvorni_sadrzaj>
    <derivirana_varijabla naziv="DomainObject.DatumDonosenjaOdluke_1">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1812</izvorni_sadrzaj>
    <derivirana_varijabla naziv="DomainObject.Predmet.Broj_1">1812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St-1812/2015</izvorni_sadrzaj>
    <derivirana_varijabla naziv="DomainObject.Predmet.OznakaBroj_1">St-1812/2015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KAĆUN d.o.o. za ugostiteljstvo i turizam</izvorni_sadrzaj>
    <derivirana_varijabla naziv="DomainObject.Predmet.ProtustrankaFormated_1">  KAĆUN d.o.o. za ugostiteljstvo i turizam</derivirana_varijabla>
  </DomainObject.Predmet.ProtustrankaFormated>
  <DomainObject.Predmet.ProtustrankaFormatedOIB>
    <izvorni_sadrzaj>  KAĆUN d.o.o. za ugostiteljstvo i turizam, OIB 97710483691</izvorni_sadrzaj>
    <derivirana_varijabla naziv="DomainObject.Predmet.ProtustrankaFormatedOIB_1">  KAĆUN d.o.o. za ugostiteljstvo i turizam, OIB 97710483691</derivirana_varijabla>
  </DomainObject.Predmet.ProtustrankaFormatedOIB>
  <DomainObject.Predmet.ProtustrankaFormatedWithAdress>
    <izvorni_sadrzaj> KAĆUN d.o.o. za ugostiteljstvo i turizam, Manđerova 10, 21000 Split</izvorni_sadrzaj>
    <derivirana_varijabla naziv="DomainObject.Predmet.ProtustrankaFormatedWithAdress_1"> KAĆUN d.o.o. za ugostiteljstvo i turizam, Manđerova 10, 21000 Split</derivirana_varijabla>
  </DomainObject.Predmet.ProtustrankaFormatedWithAdress>
  <DomainObject.Predmet.ProtustrankaFormatedWithAdressOIB>
    <izvorni_sadrzaj> KAĆUN d.o.o. za ugostiteljstvo i turizam, OIB 97710483691, Manđerova 10, 21000 Split</izvorni_sadrzaj>
    <derivirana_varijabla naziv="DomainObject.Predmet.ProtustrankaFormatedWithAdressOIB_1"> KAĆUN d.o.o. za ugostiteljstvo i turizam, OIB 97710483691, Manđerova 10, 21000 Split</derivirana_varijabla>
  </DomainObject.Predmet.ProtustrankaFormatedWithAdressOIB>
  <DomainObject.Predmet.ProtustrankaWithAdress>
    <izvorni_sadrzaj>KAĆUN d.o.o. za ugostiteljstvo i turizam Manđerova 10, 21000 Split</izvorni_sadrzaj>
    <derivirana_varijabla naziv="DomainObject.Predmet.ProtustrankaWithAdress_1">KAĆUN d.o.o. za ugostiteljstvo i turizam Manđerova 10, 21000 Split</derivirana_varijabla>
  </DomainObject.Predmet.ProtustrankaWithAdress>
  <DomainObject.Predmet.ProtustrankaWithAdressOIB>
    <izvorni_sadrzaj>KAĆUN d.o.o. za ugostiteljstvo i turizam, OIB 97710483691, Manđerova 10, 21000 Split</izvorni_sadrzaj>
    <derivirana_varijabla naziv="DomainObject.Predmet.ProtustrankaWithAdressOIB_1">KAĆUN d.o.o. za ugostiteljstvo i turizam, OIB 97710483691, Manđerova 10, 21000 Split</derivirana_varijabla>
  </DomainObject.Predmet.ProtustrankaWithAdressOIB>
  <DomainObject.Predmet.ProtustrankaNazivFormated>
    <izvorni_sadrzaj>KAĆUN d.o.o. za ugostiteljstvo i turizam</izvorni_sadrzaj>
    <derivirana_varijabla naziv="DomainObject.Predmet.ProtustrankaNazivFormated_1">KAĆUN d.o.o. za ugostiteljstvo i turizam</derivirana_varijabla>
  </DomainObject.Predmet.ProtustrankaNazivFormated>
  <DomainObject.Predmet.ProtustrankaNazivFormatedOIB>
    <izvorni_sadrzaj>KAĆUN d.o.o. za ugostiteljstvo i turizam, OIB 97710483691</izvorni_sadrzaj>
    <derivirana_varijabla naziv="DomainObject.Predmet.ProtustrankaNazivFormatedOIB_1">KAĆUN d.o.o. za ugostiteljstvo i turizam, OIB 97710483691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440779.44</izvorni_sadrzaj>
    <derivirana_varijabla naziv="DomainObject.Predmet.TrenutnaVrijednost_1">440779.44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KAĆUN d.o.o. za ugostiteljstvo i turizam</item>
    </izvorni_sadrzaj>
    <derivirana_varijabla naziv="DomainObject.Predmet.ProtuStrankaListFormated_1">
      <item>KAĆUN d.o.o. za ugostiteljstvo i turizam</item>
    </derivirana_varijabla>
  </DomainObject.Predmet.ProtuStrankaListFormated>
  <DomainObject.Predmet.ProtuStrankaListFormatedOIB>
    <izvorni_sadrzaj>
      <item>KAĆUN d.o.o. za ugostiteljstvo i turizam, OIB 97710483691</item>
    </izvorni_sadrzaj>
    <derivirana_varijabla naziv="DomainObject.Predmet.ProtuStrankaListFormatedOIB_1">
      <item>KAĆUN d.o.o. za ugostiteljstvo i turizam, OIB 97710483691</item>
    </derivirana_varijabla>
  </DomainObject.Predmet.ProtuStrankaListFormatedOIB>
  <DomainObject.Predmet.ProtuStrankaListFormatedWithAdress>
    <izvorni_sadrzaj>
      <item>KAĆUN d.o.o. za ugostiteljstvo i turizam, Manđerova 10, 21000 Split</item>
    </izvorni_sadrzaj>
    <derivirana_varijabla naziv="DomainObject.Predmet.ProtuStrankaListFormatedWithAdress_1">
      <item>KAĆUN d.o.o. za ugostiteljstvo i turizam, Manđerova 10, 21000 Split</item>
    </derivirana_varijabla>
  </DomainObject.Predmet.ProtuStrankaListFormatedWithAdress>
  <DomainObject.Predmet.ProtuStrankaListFormatedWithAdressOIB>
    <izvorni_sadrzaj>
      <item>KAĆUN d.o.o. za ugostiteljstvo i turizam, OIB 97710483691, Manđerova 10, 21000 Split</item>
    </izvorni_sadrzaj>
    <derivirana_varijabla naziv="DomainObject.Predmet.ProtuStrankaListFormatedWithAdressOIB_1">
      <item>KAĆUN d.o.o. za ugostiteljstvo i turizam, OIB 97710483691, Manđerova 10, 21000 Split</item>
    </derivirana_varijabla>
  </DomainObject.Predmet.ProtuStrankaListFormatedWithAdressOIB>
  <DomainObject.Predmet.ProtuStrankaListNazivFormated>
    <izvorni_sadrzaj>
      <item>KAĆUN d.o.o. za ugostiteljstvo i turizam</item>
    </izvorni_sadrzaj>
    <derivirana_varijabla naziv="DomainObject.Predmet.ProtuStrankaListNazivFormated_1">
      <item>KAĆUN d.o.o. za ugostiteljstvo i turizam</item>
    </derivirana_varijabla>
  </DomainObject.Predmet.ProtuStrankaListNazivFormated>
  <DomainObject.Predmet.ProtuStrankaListNazivFormatedOIB>
    <izvorni_sadrzaj>
      <item>KAĆUN d.o.o. za ugostiteljstvo i turizam, OIB 97710483691</item>
    </izvorni_sadrzaj>
    <derivirana_varijabla naziv="DomainObject.Predmet.ProtuStrankaListNazivFormatedOIB_1">
      <item>KAĆUN d.o.o. za ugostiteljstvo i turizam, OIB 97710483691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2017.</izvorni_sadrzaj>
    <derivirana_varijabla naziv="DomainObject.Datum_1">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KAĆUN d.o.o. za ugostiteljstvo i turizam</izvorni_sadrzaj>
    <derivirana_varijabla naziv="DomainObject.Predmet.ProtustrankaIDrugi_1">KAĆUN d.o.o. za ugostiteljstvo i turizam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KAĆUN d.o.o. za ugostiteljstvo i turizam, OIB 97710483691, Manđerova 10, 21000 Split</izvorni_sadrzaj>
    <derivirana_varijabla naziv="DomainObject.Predmet.ProtustrankaIDrugiAdressOIB_1">KAĆUN d.o.o. za ugostiteljstvo i turizam, OIB 97710483691, Manđerova 10,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KAĆUN d.o.o. za ugostiteljstvo i turizam</item>
      <item>FINANCIJSKA AGENCIJA RC SPLIT</item>
    </izvorni_sadrzaj>
    <derivirana_varijabla naziv="DomainObject.Predmet.SudioniciListNaziv_1">
      <item>KAĆUN d.o.o. za ugostiteljstvo i turizam</item>
      <item>FINANCIJSKA AGENCIJA RC SPLIT</item>
    </derivirana_varijabla>
  </DomainObject.Predmet.SudioniciListNaziv>
  <DomainObject.Predmet.SudioniciListAdressOIB>
    <izvorni_sadrzaj>
      <item>KAĆUN d.o.o. za ugostiteljstvo i turizam, OIB 97710483691, Manđerova 10,21000 Split</item>
      <item>FINANCIJSKA AGENCIJA RC SPLIT, OIB 85821130368, Mažuranićevo šetalište 24b,21000 Split</item>
    </izvorni_sadrzaj>
    <derivirana_varijabla naziv="DomainObject.Predmet.SudioniciListAdressOIB_1">
      <item>KAĆUN d.o.o. za ugostiteljstvo i turizam, OIB 97710483691, Manđerova 10,21000 Split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97710483691</item>
      <item>, OIB 85821130368</item>
    </izvorni_sadrzaj>
    <derivirana_varijabla naziv="DomainObject.Predmet.SudioniciListNazivOIB_1">
      <item>, OIB 97710483691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315</properties:Words>
  <properties:Characters>1733</properties:Characters>
  <properties:Lines>45</properties:Lines>
  <properties:Paragraphs>15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2017-03-01T11:32:00Z</cp:lastPrinted>
  <dcterms:modified xmlns:xsi="http://www.w3.org/2001/XMLSchema-instance" xsi:type="dcterms:W3CDTF">2017-03-01T11:32:00Z</dcterms:modified>
  <cp:revision>28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