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d2ab" w14:paraId="341d2ab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0E1181">
        <w:t>708</w:t>
      </w:r>
      <w:r w:rsidR="00607558">
        <w:t>/</w:t>
      </w:r>
      <w:r w:rsidR="00ED05A7">
        <w:t>20</w:t>
      </w:r>
      <w:r w:rsidR="00607558">
        <w:t>16-</w:t>
      </w:r>
      <w:r w:rsidR="000E1181">
        <w:t>103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E1181" w:rsidP="000E1181" w:rsidR="000E118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E1181" w:rsidP="000E1181" w:rsidR="000E118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E1181" w:rsidP="000E1181" w:rsidR="000E118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E1181" w:rsidP="000E1181" w:rsidR="000E118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0E1181" w:rsidRPr="00E77CCE">
        <w:t>TLM HOLDING d.o.o. u stečaju, Šibenik, Ulica Narodnog preporoda 12, Šibenik, OIB: 68249681796</w:t>
      </w:r>
      <w:r w:rsidR="006169E2">
        <w:t xml:space="preserve">, </w:t>
      </w:r>
      <w:r w:rsidR="006169E2" w:rsidRPr="002C2297">
        <w:t xml:space="preserve"> koga zastupa stečajni upravitelj </w:t>
      </w:r>
      <w:r w:rsidR="000E1181">
        <w:t>Frane Zvonimir Negro</w:t>
      </w:r>
      <w:r w:rsidR="008362E0" w:rsidRPr="000A6078">
        <w:t xml:space="preserve">, </w:t>
      </w:r>
      <w:r w:rsidRPr="000A6078">
        <w:t xml:space="preserve">dana </w:t>
      </w:r>
      <w:r w:rsidR="00DE7FA7">
        <w:t>6</w:t>
      </w:r>
      <w:r w:rsidR="0085344B">
        <w:t>.</w:t>
      </w:r>
      <w:r w:rsidR="009E2E12">
        <w:t xml:space="preserve"> </w:t>
      </w:r>
      <w:r w:rsidR="000E1181">
        <w:t>veljače</w:t>
      </w:r>
      <w:r w:rsidR="009E2E12">
        <w:t xml:space="preserve"> </w:t>
      </w:r>
      <w:r w:rsidR="000E1181">
        <w:t>2018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0E1181" w:rsidRPr="00E77CCE">
        <w:t>TLM HOLDING d.o.o. u stečaju, Šibenik, Ulica Narodnog preporoda 12, Šibenik, OIB: 68249681796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sudskom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0E1181">
        <w:t>708</w:t>
      </w:r>
      <w:r w:rsidRPr="002E6A9E">
        <w:t>/</w:t>
      </w:r>
      <w:r>
        <w:t>2016</w:t>
      </w:r>
      <w:r w:rsidRPr="002E6A9E">
        <w:t>-</w:t>
      </w:r>
      <w:r w:rsidR="000E1181">
        <w:t>22</w:t>
      </w:r>
      <w:r w:rsidR="000718B4">
        <w:t xml:space="preserve"> </w:t>
      </w:r>
      <w:r w:rsidRPr="002E6A9E">
        <w:t xml:space="preserve">od </w:t>
      </w:r>
      <w:r w:rsidR="000E1181">
        <w:t>21</w:t>
      </w:r>
      <w:r w:rsidR="006169E2">
        <w:t xml:space="preserve">. </w:t>
      </w:r>
      <w:r w:rsidR="000E1181">
        <w:t>rujna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0E1181" w:rsidRPr="00E77CCE">
        <w:t>TLM HOLDING d.o.o. u stečaju, Šibenik</w:t>
      </w:r>
      <w:r w:rsidRPr="002E6A9E">
        <w:t xml:space="preserve">. </w:t>
      </w:r>
    </w:p>
    <w:p w:rsidRDefault="00ED05A7" w:rsidP="000718B4" w:rsidR="00ED05A7" w:rsidRPr="002E6A9E">
      <w:pPr>
        <w:ind w:firstLine="708"/>
        <w:jc w:val="both"/>
      </w:pPr>
      <w:r>
        <w:t xml:space="preserve">Stečajni </w:t>
      </w:r>
      <w:r w:rsidRPr="002E6A9E">
        <w:t>upravitelj</w:t>
      </w:r>
      <w:r>
        <w:t xml:space="preserve"> je podneskom</w:t>
      </w:r>
      <w:r w:rsidRPr="002E6A9E">
        <w:t xml:space="preserve"> od </w:t>
      </w:r>
      <w:r w:rsidR="000E1181">
        <w:t>20</w:t>
      </w:r>
      <w:r w:rsidR="006169E2">
        <w:t xml:space="preserve">. </w:t>
      </w:r>
      <w:r w:rsidR="000E1181">
        <w:t>rujna</w:t>
      </w:r>
      <w:r w:rsidR="006169E2">
        <w:t xml:space="preserve"> 2017</w:t>
      </w:r>
      <w:r>
        <w:t>. predložio obustavu i zaključenje stečajnog postupka zbog nedostatnosti sredstava za podmirenje troškova postupka slijedom čega je predložio</w:t>
      </w:r>
      <w:r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 xml:space="preserve">71/15) zaključkom od </w:t>
      </w:r>
      <w:r w:rsidR="006169E2">
        <w:t xml:space="preserve">26. </w:t>
      </w:r>
      <w:r w:rsidR="000E1181">
        <w:t>rujna</w:t>
      </w:r>
      <w:r>
        <w:t xml:space="preserve"> </w:t>
      </w:r>
      <w:r w:rsidR="000718B4">
        <w:t>2017</w:t>
      </w:r>
      <w:r>
        <w:t>. broj 1 St-</w:t>
      </w:r>
      <w:r w:rsidR="000E1181">
        <w:t>708</w:t>
      </w:r>
      <w:r w:rsidR="000718B4">
        <w:t>/2016</w:t>
      </w:r>
      <w:r>
        <w:t>-</w:t>
      </w:r>
      <w:r w:rsidR="000E1181">
        <w:t>95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istim zaključkom odredio skupštinu vjerovnika radi izjašnjavanja vjerovnika o navedenom</w:t>
      </w:r>
      <w:r>
        <w:t xml:space="preserve">  prijedlogu stečajnog upravitelja. </w:t>
      </w:r>
    </w:p>
    <w:p w:rsidRDefault="00DE7FA7" w:rsidP="00ED05A7" w:rsidR="00DE7FA7">
      <w:pPr>
        <w:ind w:firstLine="708"/>
        <w:jc w:val="both"/>
      </w:pPr>
      <w:r>
        <w:t>Niti jedan vjerovnik nije dostavio očitovanje o prijedlogu stečajnog upravitelja niti nazočio skupštini vjerovnika sa tom točkom dnevnoga reda održanoj 5. veljače 2018.</w:t>
      </w:r>
    </w:p>
    <w:p w:rsidRDefault="00ED05A7" w:rsidP="00ED05A7" w:rsidR="00ED05A7">
      <w:pPr>
        <w:ind w:firstLine="708"/>
        <w:jc w:val="both"/>
      </w:pPr>
      <w:r>
        <w:t>Obzirom da se dakle niti jedan vjerovnik nije protivio obustavi postupka</w:t>
      </w:r>
      <w:r w:rsidR="00DE7FA7">
        <w:t>, što je mogao učiniti ili podnošenjem pisanog očitovanja, na koje je bio pozvan, ili protivljenjem prijedlogu na skupštini vjerovnika,</w:t>
      </w:r>
      <w:r>
        <w:t xml:space="preserve"> to je sud utvrdio da </w:t>
      </w:r>
      <w:r w:rsidR="00DE7FA7">
        <w:t xml:space="preserve">vjerovnici nisu zainteresirani za daljnje vođenje </w:t>
      </w:r>
      <w:r w:rsidR="00DE7FA7">
        <w:lastRenderedPageBreak/>
        <w:t xml:space="preserve">ovog postupka te da </w:t>
      </w:r>
      <w:r>
        <w:t>su ispunjeni uvjeti za obustavu i zaključenje zbog nedostatnosti mase za namirenje troškova postupka propisani čl. 2</w:t>
      </w:r>
      <w:r w:rsidR="008E5882">
        <w:t>9</w:t>
      </w:r>
      <w:r>
        <w:t xml:space="preserve">3. st. 1., 2. i 3. Stečajnog zakona.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dana </w:t>
      </w:r>
      <w:r w:rsidR="00DE7FA7">
        <w:t>6</w:t>
      </w:r>
      <w:r w:rsidR="0085344B">
        <w:t>.</w:t>
      </w:r>
      <w:r w:rsidR="009E2E12">
        <w:t xml:space="preserve"> </w:t>
      </w:r>
      <w:r w:rsidR="000E1181">
        <w:t>veljače 2018</w:t>
      </w:r>
      <w:r w:rsidR="000718B4">
        <w:t>.</w:t>
      </w:r>
    </w:p>
    <w:p w:rsidRDefault="00ED05A7" w:rsidP="00ED05A7" w:rsidR="00ED05A7" w:rsidRPr="000A6078"/>
    <w:p w:rsidRDefault="00ED05A7" w:rsidP="000E1181" w:rsidR="00ED05A7" w:rsidRPr="000A6078">
      <w:pPr>
        <w:jc w:val="both"/>
      </w:pPr>
      <w:r>
        <w:tab/>
      </w:r>
      <w:r>
        <w:tab/>
      </w:r>
      <w:r>
        <w:tab/>
      </w:r>
      <w:r>
        <w:tab/>
      </w:r>
      <w:r w:rsidR="000E1181">
        <w:tab/>
      </w:r>
      <w:r w:rsidR="000E1181">
        <w:tab/>
      </w:r>
      <w:r w:rsidR="000E1181">
        <w:tab/>
      </w:r>
      <w:r w:rsidR="000E1181">
        <w:tab/>
      </w:r>
      <w:r w:rsidR="000E1181">
        <w:tab/>
      </w:r>
      <w:r w:rsidR="000E1181">
        <w:tab/>
      </w:r>
      <w:r w:rsidR="000E1181">
        <w:tab/>
      </w:r>
      <w:r w:rsidR="000718B4">
        <w:t>Sutkinja</w:t>
      </w:r>
    </w:p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6078">
        <w:t>Ardena Bajlo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0E118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E12" w:rsidP="00615C18" w:rsidR="009E2E12">
      <w:r>
        <w:separator/>
      </w:r>
    </w:p>
  </w:endnote>
  <w:endnote w:id="0" w:type="continuationSeparator">
    <w:p w:rsidRDefault="009E2E12" w:rsidP="00615C18" w:rsidR="009E2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E12" w:rsidP="00615C18" w:rsidR="009E2E12">
      <w:r>
        <w:separator/>
      </w:r>
    </w:p>
  </w:footnote>
  <w:footnote w:id="0" w:type="continuationSeparator">
    <w:p w:rsidRDefault="009E2E12" w:rsidP="00615C18" w:rsidR="009E2E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9E2E12" w:rsidP="00615C18" w:rsidR="009E2E1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0F0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0E1181">
          <w:t>708</w:t>
        </w:r>
        <w:r w:rsidR="006169E2">
          <w:t>/2016-</w:t>
        </w:r>
        <w:r w:rsidR="000E1181">
          <w:t>103</w:t>
        </w:r>
      </w:p>
    </w:sdtContent>
  </w:sdt>
  <w:p w:rsidRDefault="009E2E12" w:rsidR="009E2E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1181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330DC1"/>
    <w:rsid w:val="00333DB0"/>
    <w:rsid w:val="00337B7A"/>
    <w:rsid w:val="00371050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16C19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C10F0"/>
    <w:rsid w:val="00DD6CC0"/>
    <w:rsid w:val="00DD6F3C"/>
    <w:rsid w:val="00DE7FA7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E118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0E118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1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E118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0E118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1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27.01.17.</izvorni_sadrzaj>
    <derivirana_varijabla naziv="DomainObject.Predmet.PrimjedbaSuca_1">Kopija spisa na VTS 27.01.17.</derivirana_varijabla>
  </DomainObject.Predmet.PrimjedbaSuc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izvorni_sadrzaj>
    <derivirana_varijabla naziv="DomainObject.Predmet.StrankaFormatedWithAdressOIB_1"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7AB28-D1BB-44BA-9B22-1251996E8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438</properties:Words>
  <properties:Characters>2370</properties:Characters>
  <properties:Lines>74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2018-02-05T11:58:00Z</dcterms:created>
  <dc:creator>Ardena Bajlo</dc:creator>
  <cp:lastModifiedBy>Ardena Bajlo</cp:lastModifiedBy>
  <cp:lastPrinted>2016-05-04T11:48:00Z</cp:lastPrinted>
  <dcterms:modified xmlns:xsi="http://www.w3.org/2001/XMLSchema-instance" xsi:type="dcterms:W3CDTF">2018-02-06T09:41:00Z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