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e4b9" w14:paraId="7a8e4b9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5D18AD">
        <w:t>59</w:t>
      </w:r>
      <w:r w:rsidR="0086045D">
        <w:t>/2011-447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KAMEN-INGRAD d.d.,u stečaju Velika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86045D">
        <w:t>1.ožujka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CF4EC9" w:rsidR="0084730D">
      <w:pPr>
        <w:ind w:left="360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F4EC9">
        <w:t xml:space="preserve">Razlučnom vjerovniku </w:t>
      </w:r>
      <w:r w:rsidR="00ED0668">
        <w:t xml:space="preserve"> kao kupcu</w:t>
      </w:r>
      <w:r w:rsidR="008B634B">
        <w:t xml:space="preserve"> </w:t>
      </w:r>
      <w:r w:rsidR="00CF4EC9">
        <w:t>Color trgovina d.o.o Požega, Dubrovačka 65a, OIB 44543107610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>vlasništva stečajnog dužnika</w:t>
      </w:r>
      <w:r w:rsidR="000D7DAB">
        <w:t xml:space="preserve"> </w:t>
      </w:r>
      <w:r w:rsidR="00E15249">
        <w:t xml:space="preserve">KAMEN-INGRAD d.d,u stečaju Velika </w:t>
      </w:r>
      <w:r w:rsidR="00CF4EC9">
        <w:t>koju čini nekretnina označena sa kč.br. 919, upisana u zk.ul. 1210 k.o Velika, u naravi kuća i dvorište, ukupne površine 1372m2.</w:t>
      </w:r>
      <w:r w:rsidR="00242692">
        <w:t xml:space="preserve"> </w:t>
      </w:r>
    </w:p>
    <w:p w:rsidRDefault="0084730D" w:rsidP="00CD4033" w:rsidR="0084730D">
      <w:pPr>
        <w:jc w:val="both"/>
      </w:pPr>
    </w:p>
    <w:p w:rsidRDefault="0041286C" w:rsidP="0005159F" w:rsidR="00CF4EC9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</w:t>
      </w:r>
      <w:r w:rsidR="00CF4EC9">
        <w:t>Color trgovina d.o.o Požega,</w:t>
      </w:r>
      <w:r w:rsidR="00CF4EC9" w:rsidRPr="00CF4EC9">
        <w:t xml:space="preserve"> </w:t>
      </w:r>
      <w:r w:rsidR="00CF4EC9">
        <w:t>Dubrovačka 65a, OIB 44543107610 ujedno i vjerovnik koji se jedini namiruje iz kupovnine, oslobađa se obveze plaćanja kupovnine za predmetnu nekretninu.</w:t>
      </w:r>
    </w:p>
    <w:p w:rsidRDefault="00CF4EC9" w:rsidP="0005159F" w:rsidR="00CF4EC9">
      <w:pPr>
        <w:jc w:val="both"/>
      </w:pPr>
      <w:r>
        <w:tab/>
        <w:t>Kupac je umjesto kupovnine dužan položiti samo iznos koji odgovara visini troškova na ime utvrđivanja tražbine i unovčenja u ukupnom iznosu od 76.300,00 kn u roku od 30 dana od dana zaključenja javne dražbe.</w:t>
      </w:r>
    </w:p>
    <w:p w:rsidRDefault="00CF4EC9" w:rsidP="0005159F" w:rsidR="00EA6556">
      <w:pPr>
        <w:jc w:val="both"/>
      </w:pPr>
      <w:r>
        <w:tab/>
        <w:t>Navedeni iznos kupovnice kupac je dužan položiti</w:t>
      </w:r>
      <w:r w:rsidR="00EA6556">
        <w:tab/>
        <w:t xml:space="preserve">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4C0F0F">
        <w:rPr>
          <w:b/>
        </w:rPr>
        <w:t>5</w:t>
      </w:r>
      <w:r w:rsidR="008C7E82">
        <w:rPr>
          <w:b/>
        </w:rPr>
        <w:t>9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CF4EC9">
        <w:t>zatraženi iznos.</w:t>
      </w:r>
      <w:r>
        <w:t xml:space="preserve"> Sud će prodaju oglasiti nevažećom i odrediti novu dražbu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FE2D66" w:rsidR="00CF4EC9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CF4EC9">
        <w:t>Nekretnina</w:t>
      </w:r>
      <w:r w:rsidR="009663CA">
        <w:t xml:space="preserve"> </w:t>
      </w:r>
      <w:r w:rsidR="00CF4EC9">
        <w:t>iz toč.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 kupac uplati zatraženi iznos troška, kada će se odrediti u zemljišnim knjigama  brisanje zabilježbe rješenja ovog suda o prodaji nekretnina upisano pod br. Z-4741/2015 od 19.11.2015., te založnog prava radi  osiguranja novčane tražbine u iznosu 251.169,82 kn s pripadajućim kamatama i troškovima za korist razlučnog vjerovnika Color trgovina d.o.o Požega</w:t>
      </w:r>
      <w:r w:rsidR="00596C61">
        <w:t>, upisano pod  br. Z-3835/2015 od 8.9.2015</w:t>
      </w:r>
      <w:r w:rsidR="00CF4EC9">
        <w:t>.</w:t>
      </w:r>
    </w:p>
    <w:p w:rsidRDefault="00CF4EC9" w:rsidP="00FE2D66" w:rsidR="00CF4EC9">
      <w:pPr>
        <w:ind w:firstLine="708"/>
        <w:jc w:val="both"/>
      </w:pPr>
    </w:p>
    <w:p w:rsidRDefault="00CF4EC9" w:rsidP="00FE2D66" w:rsidR="00CF4EC9">
      <w:pPr>
        <w:ind w:firstLine="708"/>
        <w:jc w:val="both"/>
      </w:pPr>
    </w:p>
    <w:p w:rsidRDefault="000040B1" w:rsidP="00965715" w:rsidR="000040B1">
      <w:pPr>
        <w:ind w:firstLine="708"/>
        <w:jc w:val="both"/>
      </w:pP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lastRenderedPageBreak/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27.veljače 2017. održano je </w:t>
      </w:r>
      <w:r w:rsidR="00596C61">
        <w:t xml:space="preserve">šesto </w:t>
      </w:r>
      <w:r w:rsidR="007B6874">
        <w:t>ročište za javn</w:t>
      </w:r>
      <w:r w:rsidR="00596C61">
        <w:t>u dražbu radi prodaje nekretnine navedene</w:t>
      </w:r>
      <w:r w:rsidR="007B6874">
        <w:t xml:space="preserve"> u izreci ovog rješenja.</w:t>
      </w:r>
    </w:p>
    <w:p w:rsidRDefault="00596C61" w:rsidP="007B6874" w:rsidR="00596C61">
      <w:pPr>
        <w:jc w:val="both"/>
      </w:pPr>
      <w:r>
        <w:tab/>
        <w:t xml:space="preserve">Kao jedini ponuditelj sudjelovao je razlučni vjerovnik Color trgovina d.o.o Požega koji je svojom ponudom za nekretninu vlasništva stečajnog dužnika označenu sa kč.br. 919, upisana u zk.ul. 1210 k.o Velika, u iznosu 763.000,00 kn ispunio sve uvjete da mu se nekretnina dosudi, zbog čega je odlučeno kao pod toč. I ovog rješenja na temelju odredbe čl. 98 Ovršnog zakona </w:t>
      </w:r>
      <w:r w:rsidR="0053341B">
        <w:t>(NN br. 57/96, 29/99, 42/00, 173/03, 194/03, 151/04, 88/05 i 67/08, dalje OZ).</w:t>
      </w:r>
    </w:p>
    <w:p w:rsidRDefault="0053341B" w:rsidP="007B6874" w:rsidR="0053341B">
      <w:pPr>
        <w:jc w:val="both"/>
      </w:pPr>
      <w:r>
        <w:tab/>
        <w:t>Budući se ovaj kupac</w:t>
      </w:r>
      <w:r w:rsidR="006303A9">
        <w:t xml:space="preserve"> jedini namiruje iz kupovnine, </w:t>
      </w:r>
      <w:r>
        <w:t xml:space="preserve">temeljem odredbe čl. 94 st. 3 OZ-a oslobođen </w:t>
      </w:r>
      <w:r w:rsidR="006303A9">
        <w:t xml:space="preserve">je </w:t>
      </w:r>
      <w:r>
        <w:t xml:space="preserve">plaćanja jamčevine, a temeljem čl. 100a istog </w:t>
      </w:r>
      <w:r w:rsidR="006303A9">
        <w:t xml:space="preserve">oslobođen je </w:t>
      </w:r>
      <w:r>
        <w:t xml:space="preserve"> i o</w:t>
      </w:r>
      <w:r w:rsidR="006303A9">
        <w:t xml:space="preserve">bveze polaganja kupovnine jer </w:t>
      </w:r>
      <w:r>
        <w:t xml:space="preserve"> njegova tražbina osigurana založnim pravom na predmetnoj nekretnini iznosi ukupno 800.911,66 kn, što je više od iznosa kupovnine.</w:t>
      </w:r>
    </w:p>
    <w:p w:rsidRDefault="0053341B" w:rsidP="007B6874" w:rsidR="0053341B">
      <w:pPr>
        <w:jc w:val="both"/>
      </w:pPr>
      <w:r>
        <w:tab/>
        <w:t xml:space="preserve">Kupac je na ime kupovnine dužan uplatiti samo iznos u visini 10% ponuđene cijene </w:t>
      </w:r>
      <w:r w:rsidR="006303A9">
        <w:t xml:space="preserve"> za </w:t>
      </w:r>
      <w:r>
        <w:t>tro</w:t>
      </w:r>
      <w:r w:rsidR="006303A9">
        <w:t>škove odmjerene</w:t>
      </w:r>
      <w:r>
        <w:t xml:space="preserve"> po pravilima iz čl. 170 st. 1 i 2 Stečajnog zakona 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</w:t>
      </w:r>
      <w:r>
        <w:t>pa je odlučeno kao pod toč. II izreke.</w:t>
      </w:r>
    </w:p>
    <w:p w:rsidRDefault="0053341B" w:rsidP="007B6874" w:rsidR="0053341B">
      <w:pPr>
        <w:jc w:val="both"/>
      </w:pPr>
      <w:r>
        <w:tab/>
        <w:t>Istim rješenjem, a sukladno odredbi čl. 101 st. 1 OZ-a određeno je i brisanje prava i tereta koji prestaju prodajom po pravomoćnosti ovog rješenja, pa je odlučeno kao pod toč. III.</w:t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Slav.Brodu, </w:t>
      </w:r>
      <w:r w:rsidR="00596C61">
        <w:t>1.ožujka</w:t>
      </w:r>
      <w:r w:rsidR="0084730D">
        <w:t xml:space="preserve">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>1. steč.upravitelj</w:t>
      </w:r>
    </w:p>
    <w:p w:rsidRDefault="00A06CA3" w:rsidP="0053341B" w:rsidR="00465DA0">
      <w:pPr>
        <w:jc w:val="both"/>
      </w:pPr>
      <w:r>
        <w:t>2.</w:t>
      </w:r>
      <w:r w:rsidR="00417B2A">
        <w:t xml:space="preserve"> </w:t>
      </w:r>
      <w:r w:rsidR="0053341B">
        <w:t>kupac i razlučni vjerovnik Color trgovina d.o.o po pun.Domagoju Miličeviću,odvj. Požega</w:t>
      </w:r>
    </w:p>
    <w:p w:rsidRDefault="00472D56" w:rsidP="0053341B" w:rsidR="00472D56">
      <w:pPr>
        <w:jc w:val="both"/>
      </w:pPr>
    </w:p>
    <w:p w:rsidRDefault="00472D56" w:rsidP="000D7DAB" w:rsidR="00472D56">
      <w:pPr>
        <w:jc w:val="both"/>
      </w:pPr>
    </w:p>
    <w:p w:rsidRDefault="006A108D" w:rsidP="000D7DAB" w:rsidR="004C1B27">
      <w:pPr>
        <w:ind w:left="1070"/>
      </w:pPr>
      <w:r>
        <w:t xml:space="preserve">Općinskom sudu </w:t>
      </w:r>
      <w:r w:rsidR="00D2199D">
        <w:t xml:space="preserve">u </w:t>
      </w:r>
      <w:r w:rsidR="000D7DAB">
        <w:t>Požegi</w:t>
      </w:r>
      <w:r w:rsidR="00BF3CEA">
        <w:t>,</w:t>
      </w:r>
      <w:r>
        <w:t xml:space="preserve"> nakon pravomoćnosti</w:t>
      </w:r>
      <w:r w:rsidR="00417B2A">
        <w:t xml:space="preserve"> i uplate </w:t>
      </w:r>
      <w:r w:rsidR="0053341B">
        <w:t>troškova</w:t>
      </w:r>
    </w:p>
    <w:p w:rsidRDefault="00C643E3" w:rsidP="000D7DAB" w:rsidR="00C643E3">
      <w:pPr>
        <w:ind w:left="1070"/>
      </w:pP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308D0"/>
    <w:rsid w:val="00041CA9"/>
    <w:rsid w:val="0005159F"/>
    <w:rsid w:val="00053B41"/>
    <w:rsid w:val="00056E80"/>
    <w:rsid w:val="00057794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95C68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6064B"/>
    <w:rsid w:val="00D940F5"/>
    <w:rsid w:val="00DA5B89"/>
    <w:rsid w:val="00DA5C06"/>
    <w:rsid w:val="00DA6FBF"/>
    <w:rsid w:val="00DB1C48"/>
    <w:rsid w:val="00DF1F21"/>
    <w:rsid w:val="00E0522B"/>
    <w:rsid w:val="00E1523B"/>
    <w:rsid w:val="00E15249"/>
    <w:rsid w:val="00E213D9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SPIS U Kal. 25.</izvorni_sadrzaj>
    <derivirana_varijabla naziv="DomainObject.Predmet.PrimjedbaSuca_1">I-36 DIO  U ORMARU - HODNIK  SPIS U Kal. 25.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642</properties:Words>
  <properties:Characters>3414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2017-03-01T12:11:00Z</dcterms:created>
  <dc:creator>Korisnik</dc:creator>
  <cp:lastModifiedBy>wsadmin</cp:lastModifiedBy>
  <cp:lastPrinted>2017-03-01T12:10:00Z</cp:lastPrinted>
  <dcterms:modified xmlns:xsi="http://www.w3.org/2001/XMLSchema-instance" xsi:type="dcterms:W3CDTF">2017-03-01T12:11:00Z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