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3da7" w14:paraId="c1e3da7"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center"/>
      </w:pPr>
      <w:r>
        <w:t>R E P U B L I K A   H R V A T S K A</w:t>
      </w:r>
    </w:p>
    <w:p w:rsidRDefault="00F27DBB" w:rsidP="00F27DBB" w:rsidR="00F27DBB">
      <w:pPr>
        <w:spacing w:after="0"/>
        <w:jc w:val="center"/>
      </w:pPr>
    </w:p>
    <w:p w:rsidRDefault="00F27DBB" w:rsidP="00F27DBB" w:rsidR="00F27DBB">
      <w:pPr>
        <w:spacing w:after="0"/>
        <w:jc w:val="center"/>
      </w:pPr>
      <w:r>
        <w:t>R J E Š E NJ E</w:t>
      </w: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r>
        <w:tab/>
        <w:t>Visoki trgovački sud Republike Hrvatske, u vijeću sastavljenom od sudaca Jagode Crnokrak, predsjednice vijeća, dr. sc. Jelene Čuveljak, sutkinje izvjestiteljice, i Mirne Maržić, članice vijeća, u predstečajnom postupku nad dužnikom MATEO PRIDRAGA društvo s ograničenom odgovornošću za proizvodnju i usluge, Bjelovar, Ulica Augusta Šenoe 7, OIB 42228937982, MBS 110062219, kojeg zastupaju punomoćnici Goran Jujnović Lučić, Rajko Marković i Leila Marković, odvjetnici iz Odvjetničkog društva Jujnović Lučić Marković j.t.d. iz Zagreba, odlučujući o dužnikovoj žalbi protiv dijela rješenja Trgovačkog suda u Bjelovaru poslovni broj St-276/2017-17 od 12. rujna 2017., u sjednici vijeća održanoj 12. prosinca 2017.</w:t>
      </w:r>
    </w:p>
    <w:p w:rsidRDefault="00F27DBB" w:rsidP="00F27DBB" w:rsidR="00F27DBB">
      <w:pPr>
        <w:spacing w:after="0"/>
        <w:jc w:val="both"/>
      </w:pPr>
    </w:p>
    <w:p w:rsidRDefault="00F27DBB" w:rsidP="00F27DBB" w:rsidR="00F27DBB">
      <w:pPr>
        <w:spacing w:after="0"/>
        <w:jc w:val="center"/>
      </w:pPr>
      <w:r>
        <w:t>r i j e š i o   j e</w:t>
      </w:r>
    </w:p>
    <w:p w:rsidRDefault="00F27DBB" w:rsidP="00F27DBB" w:rsidR="00F27DBB">
      <w:pPr>
        <w:spacing w:after="0"/>
        <w:jc w:val="both"/>
      </w:pPr>
    </w:p>
    <w:p w:rsidRDefault="00F27DBB" w:rsidP="00F27DBB" w:rsidR="00F27DBB">
      <w:pPr>
        <w:spacing w:after="0"/>
        <w:jc w:val="both"/>
      </w:pPr>
      <w:r>
        <w:tab/>
        <w:t>I. Odbija se dužnikova žalba kao neosnovana i potvrđuje rješenje Trgovačkog suda u Bjelovaru poslovni broj St-276/2017-17 od 12. rujna 2017. u točki II. izreke u dijelu kojim je osporena tražbina vjerovnika Ivice Viduka, OIB 79061449459, u iznosu od 1.876.994,06 kn.</w:t>
      </w:r>
    </w:p>
    <w:p w:rsidRDefault="00F27DBB" w:rsidP="00F27DBB" w:rsidR="00F27DBB">
      <w:pPr>
        <w:spacing w:after="0"/>
        <w:jc w:val="both"/>
      </w:pPr>
    </w:p>
    <w:p w:rsidRDefault="00F27DBB" w:rsidP="00F27DBB" w:rsidR="00F27DBB">
      <w:pPr>
        <w:spacing w:after="0"/>
        <w:jc w:val="both"/>
      </w:pPr>
      <w:r>
        <w:tab/>
        <w:t xml:space="preserve">II. Uvažava se dužnikova žalba, preinačuje se rješenje Trgovačkog suda u Bjelovaru poslovni broj St-276/2017-17 od 12. rujna 2017. u točkama III. i IV. izreke u dijelu kojim je vjerovnik Ivica Viduka, OIB 79061449459, Pridraga, Ante Starčevića 20, upućen radi utvrđenja osnovanosti osporene tražbine pokrenuti parnicu u roku od osam dana od dana pravomoćnosti toga rješenja odnosno primitka drugostupanjske odluke jer će se inače smatrati da je odustao od prava na vođenje parnice, i rješava: </w:t>
      </w:r>
    </w:p>
    <w:p w:rsidRDefault="00F27DBB" w:rsidP="00F27DBB" w:rsidR="00F27DBB">
      <w:pPr>
        <w:spacing w:after="0"/>
        <w:jc w:val="both"/>
      </w:pPr>
      <w:r>
        <w:tab/>
        <w:t xml:space="preserve"> </w:t>
      </w:r>
    </w:p>
    <w:p w:rsidRDefault="00F27DBB" w:rsidP="00F27DBB" w:rsidR="00F27DBB">
      <w:pPr>
        <w:spacing w:after="0"/>
        <w:jc w:val="both"/>
      </w:pPr>
      <w:r>
        <w:tab/>
        <w:t xml:space="preserve">Upućuje se povjerenik da u roku od osam dana od dana primitka ove odluke pokrene parnicu radi dokazivanja osnovanosti svoga osporavanja tražbine vjerovnika Ivice Viduke, OIB 79061449459, Pridraga, Ante Starčevića 20, u iznosu od 1.876.994,06 kn (milijunosamstosedamdesetšesttisućadevetstodevedesetčetiri kune i šest lipa), jer će se u protivnom smatrati da je osporavanje otklonjeno. </w:t>
      </w:r>
    </w:p>
    <w:p w:rsidRDefault="00F27DBB" w:rsidP="00F27DBB" w:rsidR="00F27DBB">
      <w:pPr>
        <w:spacing w:after="0"/>
        <w:jc w:val="both"/>
      </w:pPr>
    </w:p>
    <w:p w:rsidRDefault="00F27DBB" w:rsidP="00F27DBB" w:rsidR="00F27DBB">
      <w:pPr>
        <w:spacing w:after="0"/>
        <w:jc w:val="center"/>
      </w:pPr>
      <w:r>
        <w:t>Obrazloženje</w:t>
      </w:r>
    </w:p>
    <w:p w:rsidRDefault="00F27DBB" w:rsidP="00F27DBB" w:rsidR="00F27DBB">
      <w:pPr>
        <w:spacing w:after="0"/>
        <w:jc w:val="both"/>
      </w:pPr>
    </w:p>
    <w:p w:rsidRDefault="00F27DBB" w:rsidP="00F27DBB" w:rsidR="00F27DBB">
      <w:pPr>
        <w:spacing w:after="0"/>
        <w:jc w:val="both"/>
      </w:pPr>
      <w:r>
        <w:tab/>
        <w:t xml:space="preserve">Rješenjem o utvrđenim i osporenim tražbinama donesenim od strane Trgovačkog suda u Bjelovaru poslovni broj St-276/17-17 od 12. rujna 2017., u predstečajnom postupku nad dužnikom Mateo Pridraga društvo s ograničenom odgovornošću za proizvodnju i usluge, među ostalim je utvrđeno da je osporena tražbina vjerovnika Ivice Viduka, OIB 79061449459, u iznosu od 1.876.994,06 kn, i to za iznos od 1.876.500,00 kn jer tražbina ne postoji budući da nije izvršeno plaćanje za dužnika i za iznos od 494,06 kn jer je nastupila </w:t>
      </w:r>
      <w:r>
        <w:lastRenderedPageBreak/>
        <w:t xml:space="preserve">zastara (točka II. izreke) te je taj vjerovnik upućen radi utvrđenja osnovanosti osporene tražbine pokrenuti parnicu (točka III. izreke), a ujedno je odlučeno i da će se, ukoliko u roku od osam dana od dana pravomoćnosti toga rješenja odnosno primitka drugostupanjske odluke ne pokrene navedenu parnicu, smatrati da je odustao od prava na vođenje parnice (točka IV. izreke). </w:t>
      </w:r>
    </w:p>
    <w:p w:rsidRDefault="00F27DBB" w:rsidP="00F27DBB" w:rsidR="00F27DBB">
      <w:pPr>
        <w:spacing w:after="0"/>
        <w:jc w:val="both"/>
      </w:pPr>
    </w:p>
    <w:p w:rsidRDefault="00F27DBB" w:rsidP="00F27DBB" w:rsidR="00F27DBB">
      <w:pPr>
        <w:spacing w:after="0"/>
        <w:jc w:val="both"/>
      </w:pPr>
      <w:r>
        <w:tab/>
        <w:t xml:space="preserve">Iz obrazloženja navedenog rješenja u bitnome proizlazi da je povjerenik osporio navedenu tražbinu s obrazloženjem da vjerovnik Ivica Viduka nema tražbinu prema dužniku sve do eventualnog izvršenja plaćanja za dužnika i stjecanja prava na regres, s obzirom na to da je taj vjerovnik na temelju Ugovora o poslovnoj suradnji od 1. veljače 2012. jamčio društvu Zabavica j.d.o.o. za buduće izvedene radove dužnika u ugovorenom roku i za eventualnu štetu, da je dužnik tijekom postupka naveo da vjerovnik Ivica Viduka za navedenu tražbinu ima ovršnu ispravu te da prvostupanjski sud ocjenjuje da vjerovnik nema ovršnu ispravu jer na bjanko zadužnicama koje su ovjerene od javnog bilježnika Vere Marčina iz Zadra 11. svibnja 2017. pod brojevima OV-4517/17 i OV-4516/17, a koje je izdao dužnik na iznos od 1.000.000,00 kn po zadužnici i koje su dostavljene u spis, nije naznačen vjerovnik.   </w:t>
      </w:r>
    </w:p>
    <w:p w:rsidRDefault="00F27DBB" w:rsidP="00F27DBB" w:rsidR="00F27DBB">
      <w:pPr>
        <w:spacing w:after="0"/>
        <w:jc w:val="both"/>
      </w:pPr>
    </w:p>
    <w:p w:rsidRDefault="00F27DBB" w:rsidP="00F27DBB" w:rsidR="00F27DBB">
      <w:pPr>
        <w:spacing w:after="0"/>
        <w:jc w:val="both"/>
      </w:pPr>
      <w:r>
        <w:tab/>
        <w:t xml:space="preserve">Protiv navedenog rješenja u dijelu koji se tiče osporene tražbine vjerovnika Ivice Viduka (dio točaka II., III. i IV. izreke) žalbu je podnio dužnik zbog bitne povrede odredaba parničnog postupka, pogrešno i nepotpuno utvrđenoga činjeničnog stanja i pogrešne primjene materijalnog prava, u bitnome navodeći da je navedena tražbina neosnovano osporena jer za tražbinu vjerovnika Ivice Viduka postoji ovršna isprava, koju tvrdnju žalitelj dokazuje preslikama navedenih bjanko zadužnica dostavljenih uz žalbu. Predlaže pobijano rješenje u dijelu koje odnosi na tražbinu vjerovnika Ivice Viduka ukinuti i predmet u tom dijelu vratiti prvostupanjskom sudu na ponovan postupak. </w:t>
      </w:r>
    </w:p>
    <w:p w:rsidRDefault="00F27DBB" w:rsidP="00F27DBB" w:rsidR="00F27DBB">
      <w:pPr>
        <w:spacing w:after="0"/>
        <w:jc w:val="both"/>
      </w:pPr>
      <w:r>
        <w:tab/>
      </w:r>
    </w:p>
    <w:p w:rsidRDefault="00F27DBB" w:rsidP="00F27DBB" w:rsidR="00F27DBB">
      <w:pPr>
        <w:spacing w:after="0"/>
        <w:jc w:val="both"/>
      </w:pPr>
      <w:r>
        <w:tab/>
        <w:t xml:space="preserve">Žalba je djelomično osnovana.  </w:t>
      </w:r>
    </w:p>
    <w:p w:rsidRDefault="00F27DBB" w:rsidP="00F27DBB" w:rsidR="00F27DBB">
      <w:pPr>
        <w:spacing w:after="0"/>
        <w:jc w:val="both"/>
      </w:pPr>
    </w:p>
    <w:p w:rsidRDefault="00F27DBB" w:rsidP="00F27DBB" w:rsidR="00F27DBB">
      <w:pPr>
        <w:spacing w:after="0"/>
        <w:jc w:val="both"/>
      </w:pPr>
      <w:r>
        <w:tab/>
        <w:t>Ispitavši pobijani dio rješenja sukladno čl. 381. i čl. 365. Zakona o parničnom postupku („Narodne novine“ broj: 53/91, 91/92, 112/99, 88/01, 117/03, 88/05, 2/07, 84/08, 96/08, 123/08, 57/11, 25/13 i 89/14; dalje: ZPP) u svezi čl. 10. Stečajnog zakona („Narodne novine“ broj: 71/15, dalje: SZ) u granicama razloga navedenih u žalbi, pazeći po službenoj dužnosti na bitne povrede odredaba parničnog postupka iz čl. 354. st. 2. t. 2., 4., 8., 9., 11., 13. i 14. ZPP-a i na pravilnu primjenu materijalnog prava, ovaj sud nalazi da je navedeni pobijani dio rješenja djelomično nepravilan i nezakonit.</w:t>
      </w:r>
    </w:p>
    <w:p w:rsidRDefault="00F27DBB" w:rsidP="00F27DBB" w:rsidR="00F27DBB">
      <w:pPr>
        <w:spacing w:after="0"/>
        <w:jc w:val="both"/>
      </w:pPr>
    </w:p>
    <w:p w:rsidRDefault="00F27DBB" w:rsidP="00F27DBB" w:rsidR="00F27DBB">
      <w:pPr>
        <w:spacing w:after="0"/>
        <w:jc w:val="both"/>
      </w:pPr>
      <w:r>
        <w:tab/>
        <w:t xml:space="preserve">Odredbama čl. 51. st. 3. SZ-a propisano je da se na upućivanje na parnicu u predstečajnom postupku na odgovarajući način primjenjuju odredbe o upućivanju na parnicu u stečajnom postupku. Odredbom čl. 266. st. 4. SZ-a propisano je da ako za osporenu tražbinu postoji ovršna isprava, sud će na parnicu uputiti osporavatelja da dokaže osnovanost svoga osporavanja. </w:t>
      </w:r>
    </w:p>
    <w:p w:rsidRDefault="00F27DBB" w:rsidP="00F27DBB" w:rsidR="00F27DBB">
      <w:pPr>
        <w:spacing w:after="0"/>
        <w:jc w:val="both"/>
      </w:pPr>
    </w:p>
    <w:p w:rsidRDefault="00F27DBB" w:rsidP="00F27DBB" w:rsidR="00F27DBB">
      <w:pPr>
        <w:spacing w:after="0"/>
        <w:jc w:val="both"/>
      </w:pPr>
      <w:r>
        <w:tab/>
        <w:t xml:space="preserve">Kako iz stanja spisa proizlazi da za osporenu tražbinu vjerovnika Ivice Viduke postoje ovršne isprave i to bjanko zadužnice, to je na temelju odredbe čl. 178. st. 4. SZ-a na parnicu trebalo uputiti povjerenika kao osporavatelja kako bi on dokazao osnovanost svoga osporavanja.  </w:t>
      </w:r>
    </w:p>
    <w:p w:rsidRDefault="00F27DBB" w:rsidP="00F27DBB" w:rsidR="00F27DBB">
      <w:pPr>
        <w:spacing w:after="0"/>
        <w:jc w:val="both"/>
      </w:pPr>
      <w:r>
        <w:t xml:space="preserve"> </w:t>
      </w:r>
    </w:p>
    <w:p w:rsidRDefault="00F27DBB" w:rsidP="00F27DBB" w:rsidR="00F27DBB">
      <w:pPr>
        <w:spacing w:after="0"/>
        <w:jc w:val="both"/>
      </w:pPr>
      <w:r>
        <w:tab/>
        <w:t xml:space="preserve">Slijedom iznijetog, primjenom odredbe čl. 380. t. 2. ZPP-a u vezi s odredbom čl. 10. SZ-a, dužnikovu žalbu valjalo je odbiti kao neosnovanu i potvrditi rješenje prvostupanjskog </w:t>
      </w:r>
      <w:r>
        <w:lastRenderedPageBreak/>
        <w:t>suda u dijelu točke II. izreke kojim se utvrđuje da je osporena tražbina vjerovnika Ivice Viduka u iznosu od 1.876.500,00 kn, kako je odlučeno u točki I. izreke ovog rješenja.</w:t>
      </w:r>
    </w:p>
    <w:p w:rsidRDefault="00F27DBB" w:rsidP="00F27DBB" w:rsidR="00F27DBB">
      <w:pPr>
        <w:spacing w:after="0"/>
        <w:jc w:val="both"/>
      </w:pPr>
    </w:p>
    <w:p w:rsidRDefault="00F27DBB" w:rsidP="00F27DBB" w:rsidR="00F27DBB">
      <w:pPr>
        <w:spacing w:after="0"/>
        <w:jc w:val="both"/>
      </w:pPr>
      <w:r>
        <w:tab/>
        <w:t>Istovremeno, primjenom odredbe čl. 380. t. 3. ZPP-a u vezi s odredbom čl. 10. SZ-a, dužnikovu žalbu valjalo je uvažiti i rješenje prvostupanjskog suda preinačiti u dijelu točke III. i točke IV. izreke kojim je vjerovnik Ivica Viduka upućen radi utvrđenja osnovanosti osporene tražbine pokrenuti parnicu u roku od osam dana jer će se u protivnom smatrati da je odustao od prava na vođenje parnice, na način kako je opisano u točki II. izreke ovog rješenja.</w:t>
      </w:r>
    </w:p>
    <w:p w:rsidRDefault="00F27DBB" w:rsidP="00F27DBB" w:rsidR="00F27DBB">
      <w:pPr>
        <w:spacing w:after="0"/>
        <w:jc w:val="both"/>
      </w:pPr>
    </w:p>
    <w:p w:rsidRDefault="00F27DBB" w:rsidP="00F27DBB" w:rsidR="00F27DBB">
      <w:pPr>
        <w:spacing w:after="0"/>
        <w:jc w:val="center"/>
      </w:pPr>
      <w:r>
        <w:t>Zagreb, 12. prosinca 2017.</w:t>
      </w:r>
    </w:p>
    <w:p w:rsidRDefault="00F27DBB" w:rsidP="00F27DBB" w:rsidR="00F27DBB">
      <w:pPr>
        <w:spacing w:after="0"/>
        <w:jc w:val="both"/>
      </w:pPr>
    </w:p>
    <w:p w:rsidRDefault="00F27DBB" w:rsidP="00F27DBB" w:rsidR="00F27DBB">
      <w:pPr>
        <w:pStyle w:val="Bezproreda"/>
        <w:ind w:left="4536"/>
        <w:jc w:val="center"/>
      </w:pPr>
      <w:r>
        <w:t>Predsjednica vijeća</w:t>
      </w:r>
    </w:p>
    <w:p w:rsidRDefault="00F27DBB" w:rsidP="00F27DBB" w:rsidR="00F27DBB">
      <w:pPr>
        <w:pStyle w:val="Bezproreda"/>
        <w:ind w:left="4536"/>
        <w:jc w:val="center"/>
      </w:pPr>
      <w:r>
        <w:t>Jagoda Crnokrak, v. r.</w:t>
      </w:r>
    </w:p>
    <w:p w:rsidRDefault="00F27DBB" w:rsidP="00F27DBB" w:rsidR="00F27DBB">
      <w:pPr>
        <w:pStyle w:val="Bezproreda"/>
      </w:pPr>
    </w:p>
    <w:p w:rsidRDefault="00F27DBB" w:rsidP="00F27DBB" w:rsidR="00F27DBB">
      <w:pPr>
        <w:pStyle w:val="Bezproreda"/>
        <w:ind w:left="4536"/>
        <w:jc w:val="center"/>
      </w:pPr>
      <w:r>
        <w:t>Za točnost otpravka – ovlašteni službenik</w:t>
      </w:r>
    </w:p>
    <w:p w:rsidRDefault="00F27DBB" w:rsidP="00F27DBB" w:rsidR="00F27DBB">
      <w:pPr>
        <w:pStyle w:val="Bezproreda"/>
        <w:ind w:left="4536"/>
        <w:jc w:val="center"/>
      </w:pPr>
      <w:r>
        <w:t>Brankica Curman</w:t>
      </w: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F27DBB" w:rsidP="00F27DBB" w:rsidR="00F27DBB">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02B" w:rsidP="00BD5A69" w:rsidR="0092502B">
      <w:pPr>
        <w:spacing w:after="0"/>
      </w:pPr>
      <w:r>
        <w:separator/>
      </w:r>
    </w:p>
  </w:endnote>
  <w:endnote w:id="0" w:type="continuationSeparator">
    <w:p w:rsidRDefault="0092502B" w:rsidP="00BD5A69" w:rsidR="0092502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CA6278">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02B" w:rsidP="00BD5A69" w:rsidR="0092502B">
      <w:pPr>
        <w:spacing w:after="0"/>
      </w:pPr>
      <w:r>
        <w:separator/>
      </w:r>
    </w:p>
  </w:footnote>
  <w:footnote w:id="0" w:type="continuationSeparator">
    <w:p w:rsidRDefault="0092502B" w:rsidP="00BD5A69" w:rsidR="0092502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F27DBB">
      <w:t>30 Pž-6566/2017-4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5474F3"/>
    <w:rsid w:val="006D7A34"/>
    <w:rsid w:val="00896057"/>
    <w:rsid w:val="0092502B"/>
    <w:rsid w:val="009538B5"/>
    <w:rsid w:val="00B92656"/>
    <w:rsid w:val="00BD5A69"/>
    <w:rsid w:val="00C22ACB"/>
    <w:rsid w:val="00CA6278"/>
    <w:rsid w:val="00CE72EB"/>
    <w:rsid w:val="00E53009"/>
    <w:rsid w:val="00F27DBB"/>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CA6278"/>
    <w:rPr>
      <w:color w:val="808080"/>
      <w:bdr w:space="0" w:sz="0" w:color="auto" w:val="none"/>
      <w:shd w:fill="auto" w:color="auto" w:val="clear"/>
    </w:rPr>
  </w:style>
  <w:style w:customStyle="true" w:styleId="eSPISCCParagraphDefaultFont" w:type="character">
    <w:name w:val="eSPIS_CC_Paragraph Default Font"/>
    <w:basedOn w:val="Zadanifontodlomka"/>
    <w:rsid w:val="00CA62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278"/>
    <w:rPr>
      <w:bdr w:space="0" w:sz="0" w:color="auto" w:val="none"/>
      <w:shd w:fill="FFFFCC" w:color="auto" w:val="clear"/>
      <w:lang w:val="hr-HR"/>
    </w:rPr>
  </w:style>
  <w:style w:customStyle="true" w:styleId="PozadinaSvijetloCrvena" w:type="character">
    <w:name w:val="Pozadina_SvijetloCrvena"/>
    <w:basedOn w:val="eSPISCCParagraphDefaultFont"/>
    <w:rsid w:val="00CA62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2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CA6278"/>
    <w:rPr>
      <w:color w:val="808080"/>
      <w:bdr w:color="auto" w:space="0" w:sz="0" w:val="none"/>
      <w:shd w:color="auto" w:fill="auto" w:val="clear"/>
    </w:rPr>
  </w:style>
  <w:style w:customStyle="1" w:styleId="eSPISCCParagraphDefaultFont" w:type="character">
    <w:name w:val="eSPIS_CC_Paragraph Default Font"/>
    <w:basedOn w:val="Zadanifontodlomka"/>
    <w:rsid w:val="00CA62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278"/>
    <w:rPr>
      <w:bdr w:color="auto" w:space="0" w:sz="0" w:val="none"/>
      <w:shd w:color="auto" w:fill="FFFFCC" w:val="clear"/>
      <w:lang w:val="hr-HR"/>
    </w:rPr>
  </w:style>
  <w:style w:customStyle="1" w:styleId="PozadinaSvijetloCrvena" w:type="character">
    <w:name w:val="Pozadina_SvijetloCrvena"/>
    <w:basedOn w:val="eSPISCCParagraphDefaultFont"/>
    <w:rsid w:val="00CA62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2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924027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potvrđeno u toč.II., preinačeno u toč.III. i IV.</izvorni_sadrzaj>
    <derivirana_varijabla naziv="DomainObject.Primjedba_1">potvrđeno u toč.II., preinačeno u toč.III. i IV.</derivirana_varijabla>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2017.</izvorni_sadrzaj>
    <derivirana_varijabla naziv="DomainObject.Predmet.DatumOsnivanja_1">10.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MATEO PRIDRAGA d.o.o. za proizvodnju i usluge</izvorni_sadrzaj>
    <derivirana_varijabla naziv="DomainObject.Predmet.StrankaFormated_1">  MATEO PRIDRAGA d.o.o. za proizvodnju i usluge</derivirana_varijabla>
  </DomainObject.Predmet.StrankaFormated>
  <DomainObject.Predmet.StrankaFormatedOIB>
    <izvorni_sadrzaj>  MATEO PRIDRAGA d.o.o. za proizvodnju i usluge, OIB 42228937982</izvorni_sadrzaj>
    <derivirana_varijabla naziv="DomainObject.Predmet.StrankaFormatedOIB_1">  MATEO PRIDRAGA d.o.o. za proizvodnju i usluge, OIB 42228937982</derivirana_varijabla>
  </DomainObject.Predmet.StrankaFormatedOIB>
  <DomainObject.Predmet.StrankaFormatedWithAdress>
    <izvorni_sadrzaj> MATEO PRIDRAGA d.o.o. za proizvodnju i usluge, Ulica Augusta Šenoe 7, 43000 Bjelovar</izvorni_sadrzaj>
    <derivirana_varijabla naziv="DomainObject.Predmet.StrankaFormatedWithAdress_1"> MATEO PRIDRAGA d.o.o. za proizvodnju i usluge, Ulica Augusta Šenoe 7, 43000 Bjelovar</derivirana_varijabla>
  </DomainObject.Predmet.StrankaFormatedWithAdress>
  <DomainObject.Predmet.StrankaFormatedWithAdressOIB>
    <izvorni_sadrzaj> MATEO PRIDRAGA d.o.o. za proizvodnju i usluge, OIB 42228937982, Ulica Augusta Šenoe 7, 43000 Bjelovar</izvorni_sadrzaj>
    <derivirana_varijabla naziv="DomainObject.Predmet.StrankaFormatedWithAdressOIB_1"> MATEO PRIDRAGA d.o.o. za proizvodnju i usluge, OIB 42228937982, Ulica Augusta Šenoe 7, 43000 Bjelovar</derivirana_varijabla>
  </DomainObject.Predmet.StrankaFormatedWithAdressOIB>
  <DomainObject.Predmet.StrankaWithAdress>
    <izvorni_sadrzaj>MATEO PRIDRAGA d.o.o. za proizvodnju i usluge Ulica Augusta Šenoe 7,43000 Bjelovar</izvorni_sadrzaj>
    <derivirana_varijabla naziv="DomainObject.Predmet.StrankaWithAdress_1">MATEO PRIDRAGA d.o.o. za proizvodnju i usluge Ulica Augusta Šenoe 7,43000 Bjelovar</derivirana_varijabla>
  </DomainObject.Predmet.StrankaWithAdress>
  <DomainObject.Predmet.StrankaWithAdressOIB>
    <izvorni_sadrzaj>MATEO PRIDRAGA d.o.o. za proizvodnju i usluge, OIB 42228937982, Ulica Augusta Šenoe 7,43000 Bjelovar</izvorni_sadrzaj>
    <derivirana_varijabla naziv="DomainObject.Predmet.StrankaWithAdressOIB_1">MATEO PRIDRAGA d.o.o. za proizvodnju i usluge, OIB 42228937982, Ulica Augusta Šenoe 7,43000 Bjelovar</derivirana_varijabla>
  </DomainObject.Predmet.StrankaWithAdressOIB>
  <DomainObject.Predmet.StrankaNazivFormated>
    <izvorni_sadrzaj>MATEO PRIDRAGA d.o.o. za proizvodnju i usluge</izvorni_sadrzaj>
    <derivirana_varijabla naziv="DomainObject.Predmet.StrankaNazivFormated_1">MATEO PRIDRAGA d.o.o. za proizvodnju i usluge</derivirana_varijabla>
  </DomainObject.Predmet.StrankaNazivFormated>
  <DomainObject.Predmet.StrankaNazivFormatedOIB>
    <izvorni_sadrzaj>MATEO PRIDRAGA d.o.o. za proizvodnju i usluge, OIB 42228937982</izvorni_sadrzaj>
    <derivirana_varijabla naziv="DomainObject.Predmet.StrankaNazivFormatedOIB_1">MATEO PRIDRAGA d.o.o. za proizvodnju i usluge, OIB 42228937982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MATEO PRIDRAGA d.o.o. za proizvodnju i usluge</item>
    </izvorni_sadrzaj>
    <derivirana_varijabla naziv="DomainObject.Predmet.StrankaListFormated_1">
      <item>MATEO PRIDRAGA d.o.o. za proizvodnju i usluge</item>
    </derivirana_varijabla>
  </DomainObject.Predmet.StrankaListFormated>
  <DomainObject.Predmet.StrankaListFormatedOIB>
    <izvorni_sadrzaj>
      <item>MATEO PRIDRAGA d.o.o. za proizvodnju i usluge, OIB 42228937982</item>
    </izvorni_sadrzaj>
    <derivirana_varijabla naziv="DomainObject.Predmet.StrankaListFormatedOIB_1">
      <item>MATEO PRIDRAGA d.o.o. za proizvodnju i usluge, OIB 42228937982</item>
    </derivirana_varijabla>
  </DomainObject.Predmet.StrankaListFormatedOIB>
  <DomainObject.Predmet.StrankaListFormatedWithAdress>
    <izvorni_sadrzaj>
      <item>MATEO PRIDRAGA d.o.o. za proizvodnju i usluge, Ulica Augusta Šenoe 7, 43000 Bjelovar</item>
    </izvorni_sadrzaj>
    <derivirana_varijabla naziv="DomainObject.Predmet.StrankaListFormatedWithAdress_1">
      <item>MATEO PRIDRAGA d.o.o. za proizvodnju i usluge, Ulica Augusta Šenoe 7, 43000 Bjelovar</item>
    </derivirana_varijabla>
  </DomainObject.Predmet.StrankaListFormatedWithAdress>
  <DomainObject.Predmet.StrankaListFormatedWithAdressOIB>
    <izvorni_sadrzaj>
      <item>MATEO PRIDRAGA d.o.o. za proizvodnju i usluge, OIB 42228937982, Ulica Augusta Šenoe 7, 43000 Bjelovar</item>
    </izvorni_sadrzaj>
    <derivirana_varijabla naziv="DomainObject.Predmet.StrankaListFormatedWithAdressOIB_1">
      <item>MATEO PRIDRAGA d.o.o. za proizvodnju i usluge, OIB 42228937982, Ulica Augusta Šenoe 7, 43000 Bjelovar</item>
    </derivirana_varijabla>
  </DomainObject.Predmet.StrankaListFormatedWithAdressOIB>
  <DomainObject.Predmet.StrankaListNazivFormated>
    <izvorni_sadrzaj>
      <item>MATEO PRIDRAGA d.o.o. za proizvodnju i usluge</item>
    </izvorni_sadrzaj>
    <derivirana_varijabla naziv="DomainObject.Predmet.StrankaListNazivFormated_1">
      <item>MATEO PRIDRAGA d.o.o. za proizvodnju i usluge</item>
    </derivirana_varijabla>
  </DomainObject.Predmet.StrankaListNazivFormated>
  <DomainObject.Predmet.StrankaListNazivFormatedOIB>
    <izvorni_sadrzaj>
      <item>MATEO PRIDRAGA d.o.o. za proizvodnju i usluge, OIB 42228937982</item>
    </izvorni_sadrzaj>
    <derivirana_varijabla naziv="DomainObject.Predmet.StrankaListNazivFormatedOIB_1">
      <item>MATEO PRIDRAGA d.o.o. za proizvodnju i usluge, OIB 42228937982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JUJNOVIĆ LUČIĆ MARKOVIĆ Odvjetničko društvo javno trgovačko društvo</item>
      <item>Mate Viduka</item>
      <item>Ivica Viduka</item>
      <item>Perica Medaković</item>
    </izvorni_sadrzaj>
    <derivirana_varijabla naziv="DomainObject.Predmet.OstaliListFormated_1">
      <item>JUJNOVIĆ LUČIĆ MARKOVIĆ Odvjetničko društvo javno trgovačko društvo</item>
      <item>Mate Viduka</item>
      <item>Ivica Viduka</item>
      <item>Perica Medaković</item>
    </derivirana_varijabla>
  </DomainObject.Predmet.OstaliListFormated>
  <DomainObject.Predmet.OstaliListFormatedOIB>
    <izvorni_sadrzaj>
      <item>JUJNOVIĆ LUČIĆ MARKOVIĆ Odvjetničko društvo javno trgovačko društvo, OIB 46736017727</item>
      <item>Mate Viduka, OIB 42709941217</item>
      <item>Ivica Viduka</item>
      <item>Perica Medaković, OIB 37577204378</item>
    </izvorni_sadrzaj>
    <derivirana_varijabla naziv="DomainObject.Predmet.OstaliListFormatedOIB_1">
      <item>JUJNOVIĆ LUČIĆ MARKOVIĆ Odvjetničko društvo javno trgovačko društvo, OIB 46736017727</item>
      <item>Mate Viduka, OIB 42709941217</item>
      <item>Ivica Viduka</item>
      <item>Perica Medaković, OIB 37577204378</item>
    </derivirana_varijabla>
  </DomainObject.Predmet.OstaliListFormatedOIB>
  <DomainObject.Predmet.OstaliListFormatedWithAdress>
    <izvorni_sadrzaj>
      <item>JUJNOVIĆ LUČIĆ MARKOVIĆ Odvjetničko društvo javno trgovačko društvo, Strojarska cesta 20, 10000 Zagreb</item>
      <item>Mate Viduka, Ulica Hrvatskog sabora 8, 23000 Zadar</item>
      <item>Ivica Viduka, Ulica Ante Starčevića 20, 23226 Pridraga</item>
      <item>Perica Medaković, Ivana Mažuranića 2d, 43500 Daruvar</item>
    </izvorni_sadrzaj>
    <derivirana_varijabla naziv="DomainObject.Predmet.OstaliListFormatedWithAdress_1">
      <item>JUJNOVIĆ LUČIĆ MARKOVIĆ Odvjetničko društvo javno trgovačko društvo, Strojarska cesta 20, 10000 Zagreb</item>
      <item>Mate Viduka, Ulica Hrvatskog sabora 8, 23000 Zadar</item>
      <item>Ivica Viduka, Ulica Ante Starčevića 20, 23226 Pridraga</item>
      <item>Perica Medaković, Ivana Mažuranića 2d, 43500 Daruvar</item>
    </derivirana_varijabla>
  </DomainObject.Predmet.OstaliListFormatedWithAdress>
  <DomainObject.Predmet.OstaliListFormatedWithAdressOIB>
    <izvorni_sadrzaj>
      <item>JUJNOVIĆ LUČIĆ MARKOVIĆ Odvjetničko društvo javno trgovačko društvo, OIB 46736017727, Strojarska cesta 20, 10000 Zagreb</item>
      <item>Mate Viduka, OIB 42709941217, Ulica Hrvatskog sabora 8, 23000 Zadar</item>
      <item>Ivica Viduka, Ulica Ante Starčevića 20, 23226 Pridraga</item>
      <item>Perica Medaković, OIB 37577204378, Ivana Mažuranića 2d, 43500 Daruvar</item>
    </izvorni_sadrzaj>
    <derivirana_varijabla naziv="DomainObject.Predmet.OstaliListFormatedWithAdressOIB_1">
      <item>JUJNOVIĆ LUČIĆ MARKOVIĆ Odvjetničko društvo javno trgovačko društvo, OIB 46736017727, Strojarska cesta 20, 10000 Zagreb</item>
      <item>Mate Viduka, OIB 42709941217, Ulica Hrvatskog sabora 8, 23000 Zadar</item>
      <item>Ivica Viduka, Ulica Ante Starčevića 20, 23226 Pridraga</item>
      <item>Perica Medaković, OIB 37577204378, Ivana Mažuranića 2d, 43500 Daruvar</item>
    </derivirana_varijabla>
  </DomainObject.Predmet.OstaliListFormatedWithAdressOIB>
  <DomainObject.Predmet.OstaliListNazivFormated>
    <izvorni_sadrzaj>
      <item>JUJNOVIĆ LUČIĆ MARKOVIĆ Odvjetničko društvo javno trgovačko društvo</item>
      <item>Mate Viduka</item>
      <item>Ivica Viduka</item>
      <item>Perica Medaković</item>
    </izvorni_sadrzaj>
    <derivirana_varijabla naziv="DomainObject.Predmet.OstaliListNazivFormated_1">
      <item>JUJNOVIĆ LUČIĆ MARKOVIĆ Odvjetničko društvo javno trgovačko društvo</item>
      <item>Mate Viduka</item>
      <item>Ivica Viduka</item>
      <item>Perica Medaković</item>
    </derivirana_varijabla>
  </DomainObject.Predmet.OstaliListNazivFormated>
  <DomainObject.Predmet.OstaliListNazivFormatedOIB>
    <izvorni_sadrzaj>
      <item>JUJNOVIĆ LUČIĆ MARKOVIĆ Odvjetničko društvo javno trgovačko društvo, OIB 46736017727</item>
      <item>Mate Viduka, OIB 42709941217</item>
      <item>Ivica Viduka</item>
      <item>Perica Medaković, OIB 37577204378</item>
    </izvorni_sadrzaj>
    <derivirana_varijabla naziv="DomainObject.Predmet.OstaliListNazivFormatedOIB_1">
      <item>JUJNOVIĆ LUČIĆ MARKOVIĆ Odvjetničko društvo javno trgovačko društvo, OIB 46736017727</item>
      <item>Mate Viduka, OIB 42709941217</item>
      <item>Ivica Viduka</item>
      <item>Perica Medaković, OIB 37577204378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MATEO PRIDRAGA d.o.o. za proizvodnju i usluge</izvorni_sadrzaj>
    <derivirana_varijabla naziv="DomainObject.Predmet.StrankaIDrugi_1">MATEO PRIDRAGA d.o.o.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MATEO PRIDRAGA d.o.o. za proizvodnju i usluge, OIB 42228937982, Ulica Augusta Šenoe 7, 43000 Bjelovar</izvorni_sadrzaj>
    <derivirana_varijabla naziv="DomainObject.Predmet.StrankaIDrugiAdressOIB_1">MATEO PRIDRAGA d.o.o. za proizvodnju i usluge, OIB 42228937982, Ulica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MATEO PRIDRAGA d.o.o. za proizvodnju i usluge</item>
      <item>JUJNOVIĆ LUČIĆ MARKOVIĆ Odvjetničko društvo javno trgovačko društvo</item>
      <item>Mate Viduka</item>
      <item>Ivica Viduka</item>
      <item>Perica Medaković</item>
    </izvorni_sadrzaj>
    <derivirana_varijabla naziv="DomainObject.Predmet.SudioniciListNaziv_1">
      <item>MATEO PRIDRAGA d.o.o. za proizvodnju i usluge</item>
      <item>JUJNOVIĆ LUČIĆ MARKOVIĆ Odvjetničko društvo javno trgovačko društvo</item>
      <item>Mate Viduka</item>
      <item>Ivica Viduka</item>
      <item>Perica Medaković</item>
    </derivirana_varijabla>
  </DomainObject.Predmet.SudioniciListNaziv>
  <DomainObject.Predmet.SudioniciListAdressOIB>
    <izvorni_sadrzaj>
      <item>MATEO PRIDRAGA d.o.o. za proizvodnju i usluge, OIB 42228937982, Ulica Augusta Šenoe 7,43000 Bjelovar</item>
      <item>JUJNOVIĆ LUČIĆ MARKOVIĆ Odvjetničko društvo javno trgovačko društvo, OIB 46736017727, Strojarska cesta 20,10000 Zagreb</item>
      <item>Mate Viduka, OIB 42709941217, Ulica Hrvatskog sabora 8,23000 Zadar</item>
      <item>Ivica Viduka, Ulica Ante Starčevića 20,23226 Pridraga</item>
      <item>Perica Medaković, OIB 37577204378, Ivana Mažuranića 2d,43500 Daruvar</item>
    </izvorni_sadrzaj>
    <derivirana_varijabla naziv="DomainObject.Predmet.SudioniciListAdressOIB_1">
      <item>MATEO PRIDRAGA d.o.o. za proizvodnju i usluge, OIB 42228937982, Ulica Augusta Šenoe 7,43000 Bjelovar</item>
      <item>JUJNOVIĆ LUČIĆ MARKOVIĆ Odvjetničko društvo javno trgovačko društvo, OIB 46736017727, Strojarska cesta 20,10000 Zagreb</item>
      <item>Mate Viduka, OIB 42709941217, Ulica Hrvatskog sabora 8,23000 Zadar</item>
      <item>Ivica Viduka, Ulica Ante Starčevića 20,23226 Pridraga</item>
      <item>Perica Medaković, OIB 37577204378, Ivana Mažuranića 2d,43500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42228937982</item>
      <item>, OIB 46736017727</item>
      <item>, OIB 42709941217</item>
      <item>, OIB null</item>
      <item>, OIB 37577204378</item>
    </izvorni_sadrzaj>
    <derivirana_varijabla naziv="DomainObject.Predmet.SudioniciListNazivOIB_1">
      <item>, OIB 42228937982</item>
      <item>, OIB 46736017727</item>
      <item>, OIB 42709941217</item>
      <item>, OIB null</item>
      <item>, OIB 37577204378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5623</properties:Characters>
  <properties:Lines>127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2018-01-11T13:37:00Z</dcterms:created>
  <dc:creator>Ljiljana Cafuk</dc:creator>
  <cp:lastModifiedBy>Ljiljana Cafuk</cp:lastModifiedBy>
  <dcterms:modified xmlns:xsi="http://www.w3.org/2001/XMLSchema-instance" xsi:type="dcterms:W3CDTF">2018-01-11T13:42:00Z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