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72C7A" w:rsidP="00B50001" w:rsidRDefault="00C72C7A" w14:paraId="7644941" w14:textId="7644941">
      <w:pPr>
        <w:jc w:val="both"/>
        <w15:collapsed w:val="false"/>
      </w:pPr>
      <w:bookmarkStart w:name="_GoBack" w:id="0"/>
      <w:bookmarkEnd w:id="0"/>
      <w:r>
        <w:t xml:space="preserve">      </w:t>
      </w:r>
      <w:r w:rsidR="007C3549">
        <w:rPr>
          <w:noProof/>
          <w:lang w:eastAsia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72C7A" w:rsidP="00B50001" w:rsidRDefault="00C72C7A">
      <w:pPr>
        <w:jc w:val="both"/>
      </w:pPr>
    </w:p>
    <w:p w:rsidR="00C72C7A" w:rsidP="00B50001" w:rsidRDefault="00C72C7A">
      <w:pPr>
        <w:jc w:val="both"/>
      </w:pPr>
      <w:r>
        <w:t>REPUBLIKA HRVATSKA</w:t>
      </w:r>
    </w:p>
    <w:p w:rsidR="00C72C7A" w:rsidP="00B50001" w:rsidRDefault="007C3549">
      <w:pPr>
        <w:jc w:val="both"/>
      </w:pPr>
      <w:r>
        <w:t xml:space="preserve"> </w:t>
      </w:r>
      <w:r w:rsidR="00C72C7A">
        <w:t>Trgovački sud u Zagrebu</w:t>
      </w:r>
    </w:p>
    <w:p w:rsidR="00C72C7A" w:rsidP="00B50001" w:rsidRDefault="007C3549">
      <w:pPr>
        <w:jc w:val="both"/>
      </w:pPr>
      <w:r>
        <w:t xml:space="preserve"> </w:t>
      </w:r>
      <w:r w:rsidR="00C72C7A">
        <w:t xml:space="preserve">Zagreb, </w:t>
      </w:r>
      <w:proofErr w:type="spellStart"/>
      <w:r w:rsidR="00C72C7A">
        <w:t>Amruševa</w:t>
      </w:r>
      <w:proofErr w:type="spellEnd"/>
      <w:r w:rsidR="00C72C7A">
        <w:t xml:space="preserve"> 2/II</w:t>
      </w:r>
    </w:p>
    <w:p w:rsidR="00C72C7A" w:rsidP="00B50001" w:rsidRDefault="00C72C7A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 St-795/2018</w:t>
      </w:r>
      <w:r w:rsidR="007C3549">
        <w:t>-51</w:t>
      </w:r>
    </w:p>
    <w:p w:rsidR="00C72C7A" w:rsidP="00B50001" w:rsidRDefault="00C72C7A">
      <w:pPr>
        <w:jc w:val="both"/>
      </w:pPr>
    </w:p>
    <w:p w:rsidR="00C72C7A" w:rsidP="00B50001" w:rsidRDefault="00C72C7A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</w:p>
    <w:p w:rsidR="00C72C7A" w:rsidP="00B50001" w:rsidRDefault="00C72C7A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  <w:t>R E P U B L I K A  H R V A T S K A</w:t>
      </w:r>
    </w:p>
    <w:p w:rsidR="00C72C7A" w:rsidP="00B50001" w:rsidRDefault="00C72C7A">
      <w:pPr>
        <w:jc w:val="both"/>
      </w:pPr>
    </w:p>
    <w:p w:rsidR="00C72C7A" w:rsidP="00B50001" w:rsidRDefault="00C72C7A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 R J E Š E NJ E</w:t>
      </w:r>
    </w:p>
    <w:p w:rsidR="00C72C7A" w:rsidP="00B50001" w:rsidRDefault="00C72C7A">
      <w:pPr>
        <w:jc w:val="both"/>
      </w:pPr>
    </w:p>
    <w:p w:rsidR="00C72C7A" w:rsidP="00B50001" w:rsidRDefault="00C72C7A">
      <w:pPr>
        <w:jc w:val="both"/>
      </w:pPr>
    </w:p>
    <w:p w:rsidR="00C72C7A" w:rsidP="00A2467F" w:rsidRDefault="00C72C7A">
      <w:pPr>
        <w:ind w:firstLine="708"/>
        <w:jc w:val="both"/>
      </w:pPr>
      <w:r>
        <w:t>Trgovački sud u Zagrebu, sudac Danijela Uzelac u stečajnom postupku nad dužnikom DIĐUSTI d.o.o. u stečaju, OIB 23498936718, Velika Gorica, Staro Čiče, Velikogorička 44, 2</w:t>
      </w:r>
      <w:r w:rsidR="00284DD6">
        <w:t>4</w:t>
      </w:r>
      <w:r>
        <w:t>. srpnja 2019.</w:t>
      </w:r>
    </w:p>
    <w:p w:rsidR="00C72C7A" w:rsidP="00B50001" w:rsidRDefault="00C72C7A">
      <w:pPr>
        <w:jc w:val="both"/>
      </w:pPr>
    </w:p>
    <w:p w:rsidR="00C72C7A" w:rsidP="00B50001" w:rsidRDefault="00C72C7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r i j e š i o     j e</w:t>
      </w:r>
    </w:p>
    <w:p w:rsidR="00C72C7A" w:rsidP="00B50001" w:rsidRDefault="00C72C7A">
      <w:pPr>
        <w:jc w:val="both"/>
      </w:pPr>
      <w:r>
        <w:t xml:space="preserve"> </w:t>
      </w:r>
    </w:p>
    <w:p w:rsidR="00FF4797" w:rsidP="00B50001" w:rsidRDefault="00FF4797">
      <w:pPr>
        <w:jc w:val="both"/>
      </w:pPr>
    </w:p>
    <w:p w:rsidR="000A5634" w:rsidP="00B50001" w:rsidRDefault="00C72C7A">
      <w:pPr>
        <w:jc w:val="both"/>
      </w:pPr>
      <w:r>
        <w:t xml:space="preserve"> </w:t>
      </w:r>
      <w:r>
        <w:tab/>
      </w:r>
      <w:r w:rsidR="000A5634">
        <w:t>Daje se suglasnost za završnu diobu za namirenje stečajn</w:t>
      </w:r>
      <w:r w:rsidR="002228D5">
        <w:t>ih</w:t>
      </w:r>
      <w:r w:rsidR="000A5634">
        <w:t xml:space="preserve"> vjerovnika u stečajnom postupku poslovni broj St-795/2018 nad stečajnim dužnikom </w:t>
      </w:r>
      <w:r w:rsidRPr="000A5634" w:rsidR="000A5634">
        <w:t>DIĐUSTI d.o.o. u stečaju, OIB 23498936718, Velika Goric</w:t>
      </w:r>
      <w:r w:rsidR="000A5634">
        <w:t>a, Staro Čiče, Velikogorička 44.</w:t>
      </w:r>
    </w:p>
    <w:p w:rsidR="00FF4797" w:rsidP="00B50001" w:rsidRDefault="00FF4797">
      <w:pPr>
        <w:jc w:val="both"/>
      </w:pPr>
    </w:p>
    <w:p w:rsidR="00FF4797" w:rsidP="00B50001" w:rsidRDefault="000A5634">
      <w:pPr>
        <w:jc w:val="both"/>
      </w:pPr>
      <w:r w:rsidRPr="000A5634">
        <w:tab/>
      </w:r>
      <w:r>
        <w:tab/>
      </w:r>
      <w:r>
        <w:tab/>
      </w:r>
    </w:p>
    <w:p w:rsidR="000A5634" w:rsidP="00B50001" w:rsidRDefault="00A2467F">
      <w:pPr>
        <w:ind w:left="2832" w:firstLine="708"/>
        <w:jc w:val="both"/>
      </w:pPr>
      <w:r>
        <w:t xml:space="preserve">  </w:t>
      </w:r>
      <w:r w:rsidR="000A5634">
        <w:t>Obrazloženje</w:t>
      </w:r>
    </w:p>
    <w:p w:rsidR="000A5634" w:rsidP="00B50001" w:rsidRDefault="000A5634">
      <w:pPr>
        <w:jc w:val="both"/>
      </w:pPr>
    </w:p>
    <w:p w:rsidR="00FF4797" w:rsidP="00B50001" w:rsidRDefault="00FF4797">
      <w:pPr>
        <w:jc w:val="both"/>
      </w:pPr>
    </w:p>
    <w:p w:rsidR="000A5634" w:rsidP="00B50001" w:rsidRDefault="000A5634">
      <w:pPr>
        <w:ind w:firstLine="708"/>
        <w:jc w:val="both"/>
      </w:pPr>
      <w:r>
        <w:t>Podneskom</w:t>
      </w:r>
      <w:r w:rsidR="001605C9">
        <w:t xml:space="preserve"> sastavljenim na obrascu</w:t>
      </w:r>
      <w:r>
        <w:t xml:space="preserve"> od 22. srpnja 2019. stečajni upravitelj zatražio je od suda suglasnost za završnu diobu. Navedenim podneskom</w:t>
      </w:r>
      <w:r w:rsidR="001605C9">
        <w:t xml:space="preserve"> pod točkom IV</w:t>
      </w:r>
      <w:r w:rsidR="001A61E6">
        <w:t>.</w:t>
      </w:r>
      <w:r w:rsidR="001605C9">
        <w:t xml:space="preserve"> Završni (diobni) popis</w:t>
      </w:r>
      <w:r>
        <w:t xml:space="preserve"> predložio je završnu diobu radi namirenja stečajnog vjerovni</w:t>
      </w:r>
      <w:r w:rsidR="001605C9">
        <w:t xml:space="preserve">ka prvog višeg isplatnog reda </w:t>
      </w:r>
      <w:r w:rsidR="002228D5">
        <w:t>Republike Hrvatske</w:t>
      </w:r>
      <w:r w:rsidR="001A61E6">
        <w:t>,</w:t>
      </w:r>
      <w:r w:rsidR="002228D5">
        <w:t xml:space="preserve"> Ministarstva financija, Porezne uprave, </w:t>
      </w:r>
      <w:r>
        <w:t>u ukupnom iznosu od 30.</w:t>
      </w:r>
      <w:r w:rsidR="001605C9">
        <w:t>753</w:t>
      </w:r>
      <w:r w:rsidR="00B50001">
        <w:t>,20</w:t>
      </w:r>
      <w:r>
        <w:t xml:space="preserve"> kn te je priložio završni popis – diobni popis s podacima iznosa prijedloga namirenja i preostalim iznosima koji neće biti isplaćeni, a sve imajući u vidu unovčenu stečajnu masu u ovom postupku. Naveo je da</w:t>
      </w:r>
      <w:r w:rsidR="00B7182C">
        <w:t xml:space="preserve"> više</w:t>
      </w:r>
      <w:r>
        <w:t xml:space="preserve"> nema neunovčene imovine.</w:t>
      </w:r>
      <w:r w:rsidR="00B7182C">
        <w:t xml:space="preserve"> </w:t>
      </w:r>
    </w:p>
    <w:p w:rsidR="001605C9" w:rsidP="00B50001" w:rsidRDefault="001605C9">
      <w:pPr>
        <w:ind w:firstLine="708"/>
        <w:jc w:val="both"/>
      </w:pPr>
    </w:p>
    <w:p w:rsidR="000A5634" w:rsidP="00B50001" w:rsidRDefault="000A5634">
      <w:pPr>
        <w:ind w:firstLine="708"/>
        <w:jc w:val="both"/>
      </w:pPr>
      <w:r>
        <w:t xml:space="preserve"> Popis tražbina koje se uzimaju u obzir prilikom diobe </w:t>
      </w:r>
      <w:r w:rsidR="00B7182C">
        <w:t>sadržan</w:t>
      </w:r>
      <w:r w:rsidR="00FA5CDF">
        <w:t xml:space="preserve"> je </w:t>
      </w:r>
      <w:r w:rsidR="00B7182C">
        <w:t xml:space="preserve"> u okviru završnog</w:t>
      </w:r>
      <w:r>
        <w:t xml:space="preserve"> račun</w:t>
      </w:r>
      <w:r w:rsidR="00B7182C">
        <w:t>a</w:t>
      </w:r>
      <w:r w:rsidR="00FA5CDF">
        <w:t xml:space="preserve"> kao i završni račun objavljeni su</w:t>
      </w:r>
      <w:r>
        <w:t xml:space="preserve"> na mrežnoj stranici e-Oglasna ploča sudova.</w:t>
      </w:r>
    </w:p>
    <w:p w:rsidR="001605C9" w:rsidP="00B50001" w:rsidRDefault="001605C9">
      <w:pPr>
        <w:jc w:val="both"/>
      </w:pPr>
    </w:p>
    <w:p w:rsidR="000A5634" w:rsidP="00B50001" w:rsidRDefault="000A5634">
      <w:pPr>
        <w:ind w:firstLine="708"/>
        <w:jc w:val="both"/>
      </w:pPr>
      <w:r>
        <w:t xml:space="preserve"> Slijedom navedenog, na temelju odredbe čl. 282. i 283. Stečajnog zakona ("Narodne novine" broj: 71/15 i 104/17, dalje: SZ) odlučeno je kao u izreci.</w:t>
      </w:r>
    </w:p>
    <w:p w:rsidR="000A5634" w:rsidP="00B50001" w:rsidRDefault="000A5634">
      <w:pPr>
        <w:jc w:val="both"/>
      </w:pPr>
    </w:p>
    <w:p w:rsidR="000A5634" w:rsidP="00B50001" w:rsidRDefault="00B50001">
      <w:pPr>
        <w:ind w:left="2124" w:firstLine="708"/>
        <w:jc w:val="both"/>
      </w:pPr>
      <w:r>
        <w:t xml:space="preserve">   </w:t>
      </w:r>
      <w:r w:rsidR="000A5634">
        <w:t xml:space="preserve">U Zagrebu </w:t>
      </w:r>
      <w:r>
        <w:t>2</w:t>
      </w:r>
      <w:r w:rsidR="00284DD6">
        <w:t>4</w:t>
      </w:r>
      <w:r>
        <w:t>. srpnja</w:t>
      </w:r>
      <w:r w:rsidR="000A5634">
        <w:t xml:space="preserve"> 2019. </w:t>
      </w:r>
    </w:p>
    <w:p w:rsidR="000A5634" w:rsidP="00B50001" w:rsidRDefault="000A5634">
      <w:pPr>
        <w:ind w:left="6372" w:firstLine="708"/>
        <w:jc w:val="both"/>
      </w:pPr>
      <w:r>
        <w:t xml:space="preserve"> Sudac</w:t>
      </w:r>
    </w:p>
    <w:p w:rsidR="000A5634" w:rsidP="00B50001" w:rsidRDefault="000A563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50001">
        <w:t xml:space="preserve">       </w:t>
      </w:r>
      <w:r w:rsidR="007C3549">
        <w:t>Danijela Uzelac</w:t>
      </w:r>
      <w:r w:rsidR="00192B70">
        <w:t>,v.r.</w:t>
      </w:r>
    </w:p>
    <w:p w:rsidR="000A5634" w:rsidP="00B50001" w:rsidRDefault="000A5634">
      <w:pPr>
        <w:jc w:val="both"/>
      </w:pPr>
    </w:p>
    <w:p w:rsidR="000A5634" w:rsidP="00B50001" w:rsidRDefault="00B50001">
      <w:pPr>
        <w:jc w:val="both"/>
      </w:pPr>
      <w:r>
        <w:lastRenderedPageBreak/>
        <w:t xml:space="preserve">Uputa o pravnom lijeku: </w:t>
      </w:r>
      <w:r w:rsidR="000A5634">
        <w:t>Protiv ovog rješenja može se izjaviti žalba u roku od osam dana od dostave rješenja. Žalba se izjavljuje Visokom trgovačkom sudu Republike Hrvatske, a podnosi se putem ovoga suda u dva primjerka. Dostava se smatra obavljenom istekom osmoga dana od dana objave ovog rješenja na mrežnoj stranici e-oglasna ploča (čl. 12. st. 1. SZ).</w:t>
      </w:r>
    </w:p>
    <w:p w:rsidR="000A5634" w:rsidP="00B50001" w:rsidRDefault="000A5634">
      <w:pPr>
        <w:jc w:val="both"/>
      </w:pPr>
    </w:p>
    <w:p w:rsidR="000A5634" w:rsidP="00B50001" w:rsidRDefault="000A5634">
      <w:pPr>
        <w:jc w:val="both"/>
      </w:pPr>
    </w:p>
    <w:p w:rsidR="00C72C7A" w:rsidP="00192B70" w:rsidRDefault="00192B7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="00192B70" w:rsidP="00192B70" w:rsidRDefault="00192B70">
      <w:pPr>
        <w:jc w:val="right"/>
      </w:pPr>
      <w:r>
        <w:t>Dijana Hadžić</w:t>
      </w:r>
    </w:p>
    <w:p w:rsidR="00C72C7A" w:rsidP="00B50001" w:rsidRDefault="00C72C7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="00C72C7A" w:rsidP="00B50001" w:rsidRDefault="00C72C7A">
      <w:pPr>
        <w:jc w:val="both"/>
      </w:pPr>
      <w:r>
        <w:t xml:space="preserve">   </w:t>
      </w:r>
    </w:p>
    <w:p w:rsidR="00003124" w:rsidP="00B50001" w:rsidRDefault="00003124">
      <w:pPr>
        <w:jc w:val="both"/>
      </w:pPr>
    </w:p>
    <w:sectPr w:rsidR="000031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C5C"/>
    <w:rsid w:val="00003124"/>
    <w:rsid w:val="000A5634"/>
    <w:rsid w:val="001605C9"/>
    <w:rsid w:val="00192B70"/>
    <w:rsid w:val="001A61E6"/>
    <w:rsid w:val="002228D5"/>
    <w:rsid w:val="00284DD6"/>
    <w:rsid w:val="00340C5C"/>
    <w:rsid w:val="007C3549"/>
    <w:rsid w:val="00A2467F"/>
    <w:rsid w:val="00B50001"/>
    <w:rsid w:val="00B7182C"/>
    <w:rsid w:val="00C30319"/>
    <w:rsid w:val="00C72C7A"/>
    <w:rsid w:val="00EC417C"/>
    <w:rsid w:val="00FA5CDF"/>
    <w:rsid w:val="00FF4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7C354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C3549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192B7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92B7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92B7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92B7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92B7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C35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5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2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B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B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B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B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St-795/2018</izvorni_sadrzaj>
    <derivirana_varijabla naziv="DomainObject.Predmet.OznakaBroj_1">St-795/2018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DIĐUSTI, d.o.o. zastupanog po punomoćniku Mario Di Giusti</izvorni_sadrzaj>
    <derivirana_varijabla naziv="DomainObject.Predmet.ProtustrankaFormated_1">  DIĐUSTI, d.o.o. zastupanog po punomoćniku Mario Di Giusti</derivirana_varijabla>
  </DomainObject.Predmet.ProtustrankaFormated>
  <DomainObject.Predmet.ProtustrankaFormatedOIB>
    <izvorni_sadrzaj>  DIĐUSTI, d.o.o., OIB 23498936718 zastupanog po punomoćniku Mario Di Giusti</izvorni_sadrzaj>
    <derivirana_varijabla naziv="DomainObject.Predmet.ProtustrankaFormatedOIB_1">  DIĐUSTI, d.o.o., OIB 23498936718 zastupanog po punomoćniku Mario Di Giusti</derivirana_varijabla>
  </DomainObject.Predmet.ProtustrankaFormatedOIB>
  <DomainObject.Predmet.ProtustrankaFormatedWithAdress>
    <izvorni_sadrzaj> DIĐUSTI, d.o.o., Staro Čiće, Velikogorička 44, 10410 Velika Gorica zastupanog po punomoćniku Mario Di Giusti</izvorni_sadrzaj>
    <derivirana_varijabla naziv="DomainObject.Predmet.ProtustrankaFormatedWithAdress_1"> DIĐUSTI, d.o.o., Staro Čiće, Velikogorička 44, 10410 Velika Gorica zastupanog po punomoćniku Mario Di Giusti</derivirana_varijabla>
  </DomainObject.Predmet.ProtustrankaFormatedWithAdress>
  <DomainObject.Predmet.ProtustrankaFormatedWithAdressOIB>
    <izvorni_sadrzaj> DIĐUSTI, d.o.o., OIB 23498936718, Staro Čiće, Velikogorička 44, 10410 Velika Gorica zastupanog po punomoćniku Mario Di Giusti</izvorni_sadrzaj>
    <derivirana_varijabla naziv="DomainObject.Predmet.ProtustrankaFormatedWithAdressOIB_1"> DIĐUSTI, d.o.o., OIB 23498936718, Staro Čiće, Velikogorička 44, 10410 Velika Gorica zastupanog po punomoćniku Mario Di Giusti</derivirana_varijabla>
  </DomainObject.Predmet.ProtustrankaFormatedWithAdressOIB>
  <DomainObject.Predmet.ProtustrankaWithAdress>
    <izvorni_sadrzaj>DIĐUSTI, d.o.o. Staro Čiće, Velikogorička 44, 10410 Velika Gorica</izvorni_sadrzaj>
    <derivirana_varijabla naziv="DomainObject.Predmet.ProtustrankaWithAdress_1">DIĐUSTI, d.o.o. Staro Čiće, Velikogorička 44, 10410 Velika Gorica</derivirana_varijabla>
  </DomainObject.Predmet.ProtustrankaWithAdress>
  <DomainObject.Predmet.ProtustrankaWithAdressOIB>
    <izvorni_sadrzaj>DIĐUSTI, d.o.o., OIB 23498936718, Staro Čiće, Velikogorička 44, 10410 Velika Gorica</izvorni_sadrzaj>
    <derivirana_varijabla naziv="DomainObject.Predmet.ProtustrankaWithAdressOIB_1">DIĐUSTI, d.o.o., OIB 23498936718, Staro Čiće, Velikogorička 44, 10410 Velika Gorica</derivirana_varijabla>
  </DomainObject.Predmet.ProtustrankaWithAdressOIB>
  <DomainObject.Predmet.ProtustrankaNazivFormated>
    <izvorni_sadrzaj>DIĐUSTI, d.o.o.</izvorni_sadrzaj>
    <derivirana_varijabla naziv="DomainObject.Predmet.ProtustrankaNazivFormated_1">DIĐUSTI, d.o.o.</derivirana_varijabla>
  </DomainObject.Predmet.ProtustrankaNazivFormated>
  <DomainObject.Predmet.ProtustrankaNazivFormatedOIB>
    <izvorni_sadrzaj>DIĐUSTI, d.o.o., OIB 23498936718</izvorni_sadrzaj>
    <derivirana_varijabla naziv="DomainObject.Predmet.ProtustrankaNazivFormatedOIB_1">DIĐUSTI, d.o.o., OIB 23498936718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DIĐUSTI, d.o.o. zastupanog po punomoćniku Mario Di Giusti</item>
    </izvorni_sadrzaj>
    <derivirana_varijabla naziv="DomainObject.Predmet.ProtuStrankaListFormated_1">
      <item>DIĐUSTI, d.o.o. zastupanog po punomoćniku Mario Di Giusti</item>
    </derivirana_varijabla>
  </DomainObject.Predmet.ProtuStrankaListFormated>
  <DomainObject.Predmet.ProtuStrankaListFormatedOIB>
    <izvorni_sadrzaj>
      <item>DIĐUSTI, d.o.o., OIB 23498936718 zastupanog po punomoćniku Mario Di Giusti</item>
    </izvorni_sadrzaj>
    <derivirana_varijabla naziv="DomainObject.Predmet.ProtuStrankaListFormatedOIB_1">
      <item>DIĐUSTI, d.o.o., OIB 23498936718 zastupanog po punomoćniku Mario Di Giusti</item>
    </derivirana_varijabla>
  </DomainObject.Predmet.ProtuStrankaListFormatedOIB>
  <DomainObject.Predmet.ProtuStrankaListFormatedWithAdress>
    <izvorni_sadrzaj>
      <item>DIĐUSTI, d.o.o., Staro Čiće, Velikogorička 44, 10410 Velika Gorica zastupanog po punomoćniku Mario Di Giusti</item>
    </izvorni_sadrzaj>
    <derivirana_varijabla naziv="DomainObject.Predmet.ProtuStrankaListFormatedWithAdress_1">
      <item>DIĐUSTI, d.o.o., Staro Čiće, Velikogorička 44, 10410 Velika Gorica zastupanog po punomoćniku Mario Di Giusti</item>
    </derivirana_varijabla>
  </DomainObject.Predmet.ProtuStrankaListFormatedWithAdress>
  <DomainObject.Predmet.ProtuStrankaListFormatedWithAdressOIB>
    <izvorni_sadrzaj>
      <item>DIĐUSTI, d.o.o., OIB 23498936718, Staro Čiće, Velikogorička 44, 10410 Velika Gorica zastupanog po punomoćniku Mario Di Giusti</item>
    </izvorni_sadrzaj>
    <derivirana_varijabla naziv="DomainObject.Predmet.ProtuStrankaListFormatedWithAdressOIB_1">
      <item>DIĐUSTI, d.o.o., OIB 23498936718, Staro Čiće, Velikogorička 44, 10410 Velika Gorica zastupanog po punomoćniku Mario Di Giusti</item>
    </derivirana_varijabla>
  </DomainObject.Predmet.ProtuStrankaListFormatedWithAdressOIB>
  <DomainObject.Predmet.ProtuStrankaListNazivFormated>
    <izvorni_sadrzaj>
      <item>DIĐUSTI, d.o.o.</item>
    </izvorni_sadrzaj>
    <derivirana_varijabla naziv="DomainObject.Predmet.ProtuStrankaListNazivFormated_1">
      <item>DIĐUSTI, d.o.o.</item>
    </derivirana_varijabla>
  </DomainObject.Predmet.ProtuStrankaListNazivFormated>
  <DomainObject.Predmet.ProtuStrankaListNazivFormatedOIB>
    <izvorni_sadrzaj>
      <item>DIĐUSTI, d.o.o., OIB 23498936718</item>
    </izvorni_sadrzaj>
    <derivirana_varijabla naziv="DomainObject.Predmet.ProtuStrankaListNazivFormatedOIB_1">
      <item>DIĐUSTI, d.o.o., OIB 23498936718</item>
    </derivirana_varijabla>
  </DomainObject.Predmet.ProtuStrankaListNazivFormatedOIB>
  <DomainObject.Predmet.OstaliListFormated>
    <izvorni_sadrzaj>
      <item>Mario Di Giusti punomoćnik sudionika u postupku DIĐUSTI, d.o.o.</item>
    </izvorni_sadrzaj>
    <derivirana_varijabla naziv="DomainObject.Predmet.OstaliListFormated_1">
      <item>Mario Di Giusti punomoćnik sudionika u postupku DIĐUSTI, d.o.o.</item>
    </derivirana_varijabla>
  </DomainObject.Predmet.OstaliListFormated>
  <DomainObject.Predmet.OstaliListFormatedOIB>
    <izvorni_sadrzaj>
      <item>Mario Di Giusti, OIB 82034064646 punomoćnik sudionika u postupku DIĐUSTI, d.o.o.</item>
    </izvorni_sadrzaj>
    <derivirana_varijabla naziv="DomainObject.Predmet.OstaliListFormatedOIB_1">
      <item>Mario Di Giusti, OIB 82034064646 punomoćnik sudionika u postupku DIĐUSTI, d.o.o.</item>
    </derivirana_varijabla>
  </DomainObject.Predmet.OstaliListFormatedOIB>
  <DomainObject.Predmet.OstaliListFormatedWithAdress>
    <izvorni_sadrzaj>
      <item>Mario Di Giusti, Velikogorička 44, 10410 Staro Čiče punomoćnik sudionika u postupku DIĐUSTI, d.o.o.</item>
    </izvorni_sadrzaj>
    <derivirana_varijabla naziv="DomainObject.Predmet.OstaliListFormatedWithAdress_1">
      <item>Mario Di Giusti, Velikogorička 44, 10410 Staro Čiče punomoćnik sudionika u postupku DIĐUSTI, d.o.o.</item>
    </derivirana_varijabla>
  </DomainObject.Predmet.OstaliListFormatedWithAdress>
  <DomainObject.Predmet.OstaliListFormatedWithAdressOIB>
    <izvorni_sadrzaj>
      <item>Mario Di Giusti, OIB 82034064646, Velikogorička 44, 10410 Staro Čiče punomoćnik sudionika u postupku DIĐUSTI, d.o.o.</item>
    </izvorni_sadrzaj>
    <derivirana_varijabla naziv="DomainObject.Predmet.OstaliListFormatedWithAdressOIB_1">
      <item>Mario Di Giusti, OIB 82034064646, Velikogorička 44, 10410 Staro Čiče punomoćnik sudionika u postupku DIĐUSTI, d.o.o.</item>
    </derivirana_varijabla>
  </DomainObject.Predmet.OstaliListFormatedWithAdressOIB>
  <DomainObject.Predmet.OstaliListNazivFormated>
    <izvorni_sadrzaj>
      <item>Mario Di Giusti</item>
    </izvorni_sadrzaj>
    <derivirana_varijabla naziv="DomainObject.Predmet.OstaliListNazivFormated_1">
      <item>Mario Di Giusti</item>
    </derivirana_varijabla>
  </DomainObject.Predmet.OstaliListNazivFormated>
  <DomainObject.Predmet.OstaliListNazivFormatedOIB>
    <izvorni_sadrzaj>
      <item>Mario Di Giusti, OIB 82034064646</item>
    </izvorni_sadrzaj>
    <derivirana_varijabla naziv="DomainObject.Predmet.OstaliListNazivFormatedOIB_1">
      <item>Mario Di Giusti, OIB 82034064646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DIĐUSTI, d.o.o.</izvorni_sadrzaj>
    <derivirana_varijabla naziv="DomainObject.Predmet.ProtustrankaIDrugi_1">DIĐUSTI,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DIĐUSTI, d.o.o., OIB 23498936718, Staro Čiće, Velikogorička 44, 10410 Velika Gorica</izvorni_sadrzaj>
    <derivirana_varijabla naziv="DomainObject.Predmet.ProtustrankaIDrugiAdressOIB_1">DIĐUSTI, d.o.o., OIB 23498936718, Staro Čiće, Velikogorička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DIĐUSTI, d.o.o.</item>
      <item>FINA Regionalni centar Zagreb</item>
      <item>Mario Di Giusti</item>
    </izvorni_sadrzaj>
    <derivirana_varijabla naziv="DomainObject.Predmet.SudioniciListNaziv_1">
      <item>DIĐUSTI, d.o.o.</item>
      <item>FINA Regionalni centar Zagreb</item>
      <item>Mario Di Giusti</item>
    </derivirana_varijabla>
  </DomainObject.Predmet.SudioniciListNaziv>
  <DomainObject.Predmet.SudioniciListAdressOIB>
    <izvorni_sadrzaj>
      <item>DIĐUSTI, d.o.o., OIB 23498936718, Staro Čiće, Velikogorička 44,10410 Velika Gorica</item>
      <item>FINA Regionalni centar Zagreb, OIB 85821130368, Trg svibanjskih žrtava 1995. br. 1,10000 Zagreb</item>
      <item>Mario Di Giusti, OIB 82034064646, Velikogorička 44,10410 Staro Čiče</item>
    </izvorni_sadrzaj>
    <derivirana_varijabla naziv="DomainObject.Predmet.SudioniciListAdressOIB_1">
      <item>DIĐUSTI, d.o.o., OIB 23498936718, Staro Čiće, Velikogorička 44,10410 Velika Gorica</item>
      <item>FINA Regionalni centar Zagreb, OIB 85821130368, Trg svibanjskih žrtava 1995. br. 1,10000 Zagreb</item>
      <item>Mario Di Giusti, OIB 82034064646, Velikogorička 44,10410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23498936718</item>
      <item>, OIB 85821130368</item>
      <item>, OIB 82034064646</item>
    </izvorni_sadrzaj>
    <derivirana_varijabla naziv="DomainObject.Predmet.SudioniciListNazivOIB_1">
      <item>, OIB 23498936718</item>
      <item>, OIB 85821130368</item>
      <item>, OIB 82034064646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14. lipnja 2019.</izvorni_sadrzaj>
    <derivirana_varijabla naziv="DomainObject.PredzadnjaOdlukaIzPredmeta.DatumDonosenjaOdluke_1">14. lipnja 2019.</derivirana_varijabla>
  </DomainObject.PredzadnjaOdlukaIzPredmeta.DatumDonosenjaOdluke>
  <DomainObject.PredzadnjaOdlukaIzPredmeta.Oznaka>
    <izvorni_sadrzaj>St-795/2018-48</izvorni_sadrzaj>
    <derivirana_varijabla naziv="DomainObject.PredzadnjaOdlukaIzPredmeta.Oznaka_1">St-795/2018-48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314</properties:Words>
  <properties:Characters>1643</properties:Characters>
  <properties:Lines>57</properties:Lines>
  <properties:Paragraphs>19</properties:Paragraphs>
  <properties:TotalTime>52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2019-07-22T12:06:00Z</dcterms:created>
  <dc:creator>Danijela Uzelac</dc:creator>
  <dc:description/>
  <cp:keywords/>
  <cp:lastModifiedBy>Katarina Franjić</cp:lastModifiedBy>
  <cp:lastPrinted>2019-07-24T09:11:00Z</cp:lastPrinted>
  <dcterms:modified xmlns:xsi="http://www.w3.org/2001/XMLSchema-instance" xsi:type="dcterms:W3CDTF">2019-07-24T09:11:00Z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(st-795-18 4. rješenje suglasnot za završnu diobu.docx)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