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95655" w:rsidR="00A95655">
        <w:tc>
          <w:tcPr>
            <w:tcW w:type="dxa" w:w="2985"/>
            <w:hideMark/>
          </w:tcPr>
          <w:p w:rsidRDefault="00A95655" w:rsidP="00A95655" w:rsidR="00A9565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95655" w:rsidP="00A95655" w:rsidR="00A95655">
            <w:pPr>
              <w:spacing w:after="0"/>
              <w:jc w:val="center"/>
            </w:pPr>
            <w:r>
              <w:t>Republika Hrvatska</w:t>
            </w:r>
          </w:p>
          <w:p w:rsidRDefault="00A95655" w:rsidP="00A95655" w:rsidR="00A95655">
            <w:pPr>
              <w:spacing w:after="0"/>
              <w:jc w:val="center"/>
            </w:pPr>
            <w:r>
              <w:t>Trgovački sud u Varaždinu</w:t>
            </w:r>
          </w:p>
          <w:p w:rsidRDefault="00A95655" w:rsidP="00A95655" w:rsidR="00A9565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5bf145" w14:paraId="95bf145" w:rsidRDefault="00A95655" w:rsidP="00A95655" w:rsidR="00A95655">
      <w:pPr>
        <w:spacing w:after="0"/>
        <w:jc w:val="both"/>
        <w15:collapsed w:val="false"/>
      </w:pPr>
      <w:r>
        <w:t xml:space="preserve">                                                                                                   Poslovni broj: 3 St-358/2018-2</w:t>
      </w:r>
    </w:p>
    <w:p w:rsidRDefault="00A95655" w:rsidP="00A95655" w:rsidR="00A95655">
      <w:pPr>
        <w:spacing w:after="0"/>
      </w:pPr>
    </w:p>
    <w:p w:rsidRDefault="00A95655" w:rsidP="00A95655" w:rsidR="00A95655">
      <w:pPr>
        <w:spacing w:after="0"/>
      </w:pPr>
    </w:p>
    <w:p w:rsidRDefault="00A95655" w:rsidP="00A95655" w:rsidR="00A95655">
      <w:pPr>
        <w:spacing w:after="0"/>
        <w:jc w:val="center"/>
      </w:pPr>
      <w:r>
        <w:t>R E P U B L I K A   H R V A T S K A</w:t>
      </w:r>
    </w:p>
    <w:p w:rsidRDefault="00A95655" w:rsidP="00A95655" w:rsidR="00A95655">
      <w:pPr>
        <w:spacing w:after="0"/>
        <w:jc w:val="center"/>
      </w:pPr>
    </w:p>
    <w:p w:rsidRDefault="00A95655" w:rsidP="00A95655" w:rsidR="00A95655">
      <w:pPr>
        <w:spacing w:after="0"/>
        <w:jc w:val="center"/>
      </w:pPr>
      <w:r>
        <w:t>R J E Š E NJ E</w:t>
      </w:r>
    </w:p>
    <w:p w:rsidRDefault="00A95655" w:rsidP="00A95655" w:rsidR="00A95655">
      <w:pPr>
        <w:spacing w:after="0"/>
      </w:pPr>
    </w:p>
    <w:p w:rsidRDefault="00A95655" w:rsidP="00A95655" w:rsidR="00A95655">
      <w:pPr>
        <w:spacing w:after="0"/>
        <w:jc w:val="both"/>
      </w:pPr>
      <w:r>
        <w:tab/>
        <w:t xml:space="preserve">Trgovački sud u Varaždinu, po sucu toga suda Jasni Lekić, u stečajnom predmetu u povodu prijedloga predlagatelja JELENKA LEHKI, stečajnog upravitelja iz Zagreba, Pavla Hatza 10, OIB: 96068307857, radi nastavka postupka radi naknadne diobe nad stečajnom masom DOM GRADITELJ d.o.o. u stečaju, Draganovec, Svetog Vida 6, OIB: 85543260974, dana 04. listopada 2018. godine, 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center"/>
      </w:pPr>
      <w:r>
        <w:t>r i j e š i o   j e: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  <w:r>
        <w:tab/>
        <w:t>I/ Određuje se nastavak stečajnog postupka radi naknadne diobe, jer se pronašla imovina koja ulazi u stečajnu masu.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ind w:firstLine="705"/>
        <w:jc w:val="both"/>
      </w:pPr>
      <w:r>
        <w:tab/>
        <w:t xml:space="preserve">II/ Za stečajnog upravitelja imenuje se Jelenko Lehki iz Zagreba, Pavla Hatza 10, OIB: 96068307857. </w:t>
      </w:r>
    </w:p>
    <w:p w:rsidRDefault="00A95655" w:rsidP="00A95655" w:rsidR="00A95655">
      <w:pPr>
        <w:spacing w:after="0"/>
        <w:ind w:firstLine="708"/>
        <w:jc w:val="both"/>
      </w:pPr>
      <w:r>
        <w:t>III/ Pozivaju se vjerovnici stečajnog dužnika da u roku od 60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>
        <w:rPr>
          <w:b/>
        </w:rPr>
        <w:t>35818</w:t>
      </w:r>
      <w:r>
        <w:t xml:space="preserve"> (broj spisa) – ili OIB-a uplatitelja.</w:t>
      </w:r>
    </w:p>
    <w:p w:rsidRDefault="00A95655" w:rsidP="00A95655" w:rsidR="00A95655">
      <w:pPr>
        <w:spacing w:after="0"/>
        <w:ind w:firstLine="708"/>
        <w:jc w:val="both"/>
      </w:pPr>
    </w:p>
    <w:p w:rsidRDefault="00A95655" w:rsidP="00A95655" w:rsidR="00A95655">
      <w:pPr>
        <w:widowControl w:val="false"/>
        <w:suppressAutoHyphens/>
        <w:spacing w:after="0"/>
        <w:ind w:firstLine="708"/>
        <w:jc w:val="both"/>
      </w:pPr>
      <w:r>
        <w:t xml:space="preserve">IV/ Razlučni i izlučni vjerovnici pozivaju se da u roku od 60 dana od dana objave rješenja na e-Oglasnoj ploči suda obavijeste stečajnog upravitelja o svojim pravima. 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ind w:firstLine="708"/>
        <w:jc w:val="both"/>
      </w:pPr>
      <w:r>
        <w:t>V/ Ročište vjerovnika na kojem će se ispitati prijavljene tražbine vjerovnika (ispitno ročište), određuje se za dan</w:t>
      </w:r>
    </w:p>
    <w:p w:rsidRDefault="00A95655" w:rsidP="00A95655" w:rsidR="00A95655">
      <w:pPr>
        <w:spacing w:after="0"/>
        <w:jc w:val="center"/>
      </w:pPr>
      <w:r>
        <w:rPr>
          <w:b/>
        </w:rPr>
        <w:t xml:space="preserve">       </w:t>
      </w:r>
      <w:r>
        <w:t>17. siječnja</w:t>
      </w:r>
      <w:r>
        <w:rPr>
          <w:b/>
        </w:rPr>
        <w:t xml:space="preserve"> </w:t>
      </w:r>
      <w:r>
        <w:t>2019. godine u 9,30 sati</w:t>
      </w:r>
    </w:p>
    <w:p w:rsidRDefault="00A95655" w:rsidP="00A95655" w:rsidR="00A95655">
      <w:pPr>
        <w:spacing w:after="0"/>
        <w:jc w:val="center"/>
      </w:pPr>
      <w:r>
        <w:t>kod ovog suda Braće Radića 2, soba 226/II kat, Varaždin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ind w:firstLine="708"/>
        <w:jc w:val="both"/>
      </w:pPr>
      <w:r>
        <w:t xml:space="preserve">VI/ Ročište vjerovnika (izvještajno ročište) na kojem će se na temelju izvješća stečajnog upravitelja odlučivati o daljnjem tijeku ovog postupka održati će se odmah na istom mjestu nakon ispitnog ročišta određenog pod točkom V ovog rješenja.  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  <w:r>
        <w:tab/>
        <w:t xml:space="preserve">VII/ Nalaže se Općinskom građanskom sudu u Zagrebu, zemljišnoknjižnom odjelu Zagreb, da u zemljišne knjige upiše nastavak stečajnog postupka nad stečajnom masom dužnika i to čkbr. 2560/1 stambena zgrada br. 60 (površ. 206 čm) i dvorište (površ. 534 čm) </w:t>
      </w:r>
      <w:r>
        <w:lastRenderedPageBreak/>
        <w:t>Črešnjevec s 740 m2, upisan u zk.ul. 22593, posebni izvadak: suvlasnički udio redni broj: 4 k.o. Remete, čkbr. 2560/2 stambena zgrada br. 62 (površ. 191 čm) i dvorište (površ. 522 čm) Črešnjevec s 713 m2, upisana u zk.ul. 22594, posebni izvadak: suvlasnički udio redni broj: 6 k.o. Remete, čkbr. 2560/4 voćnjak s 24 m2, čkbr. 2560/6 voćnjak s 54 m2, čkbr. 2560/7 voćnjak s 299 m2, čkbr. 2560/10 voćnjak s 345 m2, čkbr. 2560/12 voćnjak s 40 m2, sve upisano u zk.ul. 2246 k.o. Remete, čkbr. 2560/8 stambena zgrada br. 66/A (površ. 162 m2) i dvorište (površ. 513 m2) Črešnjevec s 675 m2, upisan u zk.ul. 10572, posebni izvadak: suvlasnički udio redni broj: 3, 7 k.o. Remete, te na svim ostalim eventualnim nekretninama dužnika Dom graditelj d.o.o. Zagreb, Ilica 506, odnosno kasnije Draganovec (Grad Koprivnica), Svetog Vida 6.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center"/>
      </w:pPr>
      <w:r>
        <w:t>Obrazloženje</w:t>
      </w:r>
    </w:p>
    <w:p w:rsidRDefault="00A95655" w:rsidP="00A95655" w:rsidR="00A95655">
      <w:pPr>
        <w:spacing w:after="0"/>
        <w:jc w:val="center"/>
        <w:rPr>
          <w:b/>
        </w:rPr>
      </w:pPr>
    </w:p>
    <w:p w:rsidRDefault="00A95655" w:rsidP="00A95655" w:rsidR="00A95655">
      <w:pPr>
        <w:spacing w:after="0"/>
        <w:jc w:val="both"/>
      </w:pPr>
      <w:r>
        <w:tab/>
        <w:t xml:space="preserve">Rješenjem Trgovačkog suda u Varaždinu broj 3 St-1139/2015-5 od 4.3.2016. otvoren je i istovremeno zaključen skraćeni stečajni postupak nad stečajnim dužnikom DOM GRADITELJ d.o.o. Draganovec. Citirano rješenje postalo je pravomoćno 22.3.2016. 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ind w:firstLine="708"/>
        <w:jc w:val="both"/>
      </w:pPr>
      <w:r>
        <w:t xml:space="preserve">Upravitelj stambene zgrade Monel d.o.o. Zagreb, zastupan po odvjetnici Maji Križ Romek iz Zagreba, obavijestio je sud da je stečajni dužnik vlasnik nekretnine i to stana i garaže u stambenoj zgradi br. 66/a na čkbr. 2560/8 upisanoj u zk.ul. 10572 k.o. Remete. </w:t>
      </w:r>
    </w:p>
    <w:p w:rsidRDefault="00A95655" w:rsidP="00A95655" w:rsidR="00A95655">
      <w:pPr>
        <w:spacing w:after="0"/>
        <w:ind w:firstLine="708"/>
        <w:jc w:val="both"/>
      </w:pPr>
    </w:p>
    <w:p w:rsidRDefault="00A95655" w:rsidP="00A95655" w:rsidR="00A95655">
      <w:pPr>
        <w:spacing w:after="0"/>
        <w:ind w:firstLine="708"/>
        <w:jc w:val="both"/>
      </w:pPr>
      <w:r>
        <w:t>Stečajni upravitelj Jelenko Lehki iz Zagreba je podneskom od 5.4.2016. utvrdio da je stečajni dužnik upisan kao vlasnik stana i garaže na adresi Zagreb, Črešnjevec 66a i Črešnjevec 60, te predlaže nastavak postupka. Nadalje je podneskom od 2.2.2017. predložio nastavak postupka jer se pronašla imovina koja ulazi u stečajnu masu i to upisana u zk.ul. 22593 k.o. Remete, zk.ul. 22594 k.o. Remete, zk.ul. 2246 k.o. Remete i zk.ul. 10572 k.o. Remete, poduložak 3 i 7 k.o. Remete.</w:t>
      </w:r>
    </w:p>
    <w:p w:rsidRDefault="00A95655" w:rsidP="00A95655" w:rsidR="00A95655">
      <w:pPr>
        <w:spacing w:after="0"/>
        <w:ind w:firstLine="708"/>
        <w:jc w:val="both"/>
      </w:pPr>
    </w:p>
    <w:p w:rsidRDefault="00A95655" w:rsidP="00A95655" w:rsidR="00A95655">
      <w:pPr>
        <w:spacing w:after="0"/>
        <w:ind w:firstLine="708"/>
        <w:jc w:val="both"/>
      </w:pPr>
      <w:r>
        <w:t>Podneskom od 5.7.2018. stjecatelj kao novi vjerovnik Eos Matrix d.o.o. navodi da su Ugovorom o cesiji sklopljenim između Addiko bank d.d. kao cedenta i stjecatelja kao cesionara koji je solemniziran dana 30.1.2018. kod javnog bilježnika Ilinke Lisonek iz Zagreba, prenesena sva prava, potraživanja i koristi prema Dariu Periškić iz Zagreba, Črešnjevec 62, pa tako i hipotekarna tražbina. Stoga iskazuje da ima pravni interes za nastavak stečajnog postupka, te predlaže da sud donese rješenje o upisu stečajne mase u sudski registar te prilaže Ugovor o cesiji između Addiko bank d.d. i Eos Matrix d.o.o.</w:t>
      </w:r>
    </w:p>
    <w:p w:rsidRDefault="00A95655" w:rsidP="00A95655" w:rsidR="00A95655">
      <w:pPr>
        <w:spacing w:after="0"/>
        <w:ind w:firstLine="708"/>
        <w:jc w:val="both"/>
      </w:pPr>
    </w:p>
    <w:p w:rsidRDefault="00A95655" w:rsidP="00A95655" w:rsidR="00A95655">
      <w:pPr>
        <w:spacing w:after="0"/>
        <w:ind w:firstLine="708"/>
        <w:jc w:val="both"/>
      </w:pPr>
      <w:r>
        <w:t xml:space="preserve">Uvidom u zemljišnoknjižne izvatke citirane u točki VII izreke ovog rješenja sud je utvrdio da je stečajni dužnik vlasnik nekretnina, te je valjalo primjenom odredbe članka 289. stavak 1. točka 3. i stavak 2. Stečajnog zakona (N.N. 71/15 i 104/17, dalje skraćeno: SZ-a) riješiti kao u izreci.  </w:t>
      </w:r>
    </w:p>
    <w:p w:rsidRDefault="00A95655" w:rsidP="00A95655" w:rsidR="00A95655">
      <w:pPr>
        <w:spacing w:after="0"/>
        <w:jc w:val="both"/>
      </w:pPr>
      <w:r>
        <w:tab/>
        <w:t xml:space="preserve">Sud je imenovao stečajnog upravitelja primjenom članka 85. stavak 2. SZ-a. 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Varaždin, 4. listopada 2018. </w:t>
      </w:r>
    </w:p>
    <w:p w:rsidRDefault="00A95655" w:rsidP="00A95655" w:rsidR="00A9565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                   Jasna Lekić, v. r.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  <w:r>
        <w:tab/>
        <w:t>POUKA O PRAVNOM LIJEKU: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  <w:r>
        <w:tab/>
        <w:t xml:space="preserve">Protiv ovog rješenja može se uložiti žalba u roku od 8 dana od isteka osmog dana od dana objave ovog rješenja na e-Oglasnoj ploči suda, pismeno u 3 primjerka. Žalba se podnosi putem ovog suda, s time da o žalbi odlučuje Visoki trgovački sud Republike Hrvatske u Zagrebu. </w:t>
      </w: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</w:p>
    <w:p w:rsidRDefault="00A95655" w:rsidP="00A95655" w:rsidR="00A95655">
      <w:pPr>
        <w:spacing w:after="0"/>
        <w:jc w:val="both"/>
      </w:pPr>
      <w:r>
        <w:t>DNA: 1. Predlagatelj - stečajni upravitelj Jelenko Lehki iz Zagreba, Pavla Hatza 10</w:t>
      </w:r>
    </w:p>
    <w:p w:rsidRDefault="00A95655" w:rsidP="00A95655" w:rsidR="00A95655">
      <w:pPr>
        <w:spacing w:after="0"/>
        <w:jc w:val="both"/>
      </w:pPr>
      <w:r>
        <w:t xml:space="preserve">           2.  Općinski građanski sudu u Zagrebu, zemljišnoknjižni odjel Zagreb, Ulica grada</w:t>
      </w:r>
    </w:p>
    <w:p w:rsidRDefault="00A95655" w:rsidP="00A95655" w:rsidR="00A95655">
      <w:pPr>
        <w:spacing w:after="0"/>
        <w:jc w:val="both"/>
      </w:pPr>
      <w:r>
        <w:t xml:space="preserve">                Vukovara 84</w:t>
      </w:r>
    </w:p>
    <w:p w:rsidRDefault="00A95655" w:rsidP="00A95655" w:rsidR="00A95655">
      <w:pPr>
        <w:spacing w:after="0"/>
        <w:jc w:val="both"/>
      </w:pPr>
      <w:r>
        <w:t xml:space="preserve">           3. e-Oglasna ploča suda</w:t>
      </w:r>
    </w:p>
    <w:p w:rsidRDefault="00AE649C" w:rsidP="00A95655" w:rsidR="00AE649C" w:rsidRPr="00B76F3C">
      <w:pPr>
        <w:pStyle w:val="NormaleSPIS"/>
        <w:spacing w:after="0"/>
      </w:pPr>
    </w:p>
    <w:p w:rsidRDefault="00AB4602" w:rsidP="00A9565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9565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876" w:rsidP="00537B78" w:rsidR="00D72876">
      <w:r>
        <w:separator/>
      </w:r>
    </w:p>
  </w:endnote>
  <w:endnote w:id="0" w:type="continuationSeparator">
    <w:p w:rsidRDefault="00D72876" w:rsidP="00537B78" w:rsidR="00D7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876" w:rsidP="00537B78" w:rsidR="00D72876">
      <w:r>
        <w:separator/>
      </w:r>
    </w:p>
  </w:footnote>
  <w:footnote w:id="0" w:type="continuationSeparator">
    <w:p w:rsidRDefault="00D72876" w:rsidP="00537B78" w:rsidR="00D72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0E1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655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876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547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St-358/2018-2</izvorni_sadrzaj>
    <derivirana_varijabla naziv="DomainObject.Oznaka_1">St-358/2018-2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naknadnu diobu 5.7.2018</izvorni_sadrzaj>
    <derivirana_varijabla naziv="DomainObject.Predmet.Opis_1">Prijedlog za naknadnu diobu 5.7.2018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GRADITELJ društvo s ograničenom odgovornošću za graditeljstvo i usluge</izvorni_sadrzaj>
    <derivirana_varijabla naziv="DomainObject.Predmet.ProtustrankaFormated_1">  DOM GRADITELJ društvo s ograničenom odgovornošću za graditeljstvo i usluge</derivirana_varijabla>
  </DomainObject.Predmet.ProtustrankaFormated>
  <DomainObject.Predmet.ProtustrankaFormatedOIB>
    <izvorni_sadrzaj>  DOM GRADITELJ društvo s ograničenom odgovornošću za graditeljstvo i usluge, OIB 85543260974</izvorni_sadrzaj>
    <derivirana_varijabla naziv="DomainObject.Predmet.ProtustrankaFormatedOIB_1">  DOM GRADITELJ društvo s ograničenom odgovornošću za graditeljstvo i usluge, OIB 85543260974</derivirana_varijabla>
  </DomainObject.Predmet.ProtustrankaFormatedOIB>
  <DomainObject.Predmet.ProtustrankaFormatedWithAdress>
    <izvorni_sadrzaj> DOM GRADITELJ društvo s ograničenom odgovornošću za graditeljstvo i usluge, Svetog Vida 6, 48000 Draganovec</izvorni_sadrzaj>
    <derivirana_varijabla naziv="DomainObject.Predmet.ProtustrankaFormatedWithAdress_1"> DOM GRADITELJ društvo s ograničenom odgovornošću za graditeljstvo i usluge, Svetog Vida 6, 48000 Draganovec</derivirana_varijabla>
  </DomainObject.Predmet.ProtustrankaFormatedWithAdress>
  <DomainObject.Predmet.ProtustrankaFormatedWithAdressOIB>
    <izvorni_sadrzaj> DOM GRADITELJ društvo s ograničenom odgovornošću za graditeljstvo i usluge, OIB 85543260974, Svetog Vida 6, 48000 Draganovec</izvorni_sadrzaj>
    <derivirana_varijabla naziv="DomainObject.Predmet.ProtustrankaFormatedWithAdressOIB_1"> DOM GRADITELJ društvo s ograničenom odgovornošću za graditeljstvo i usluge, OIB 85543260974, Svetog Vida 6, 48000 Draganovec</derivirana_varijabla>
  </DomainObject.Predmet.ProtustrankaFormatedWithAdressOIB>
  <DomainObject.Predmet.ProtustrankaWithAdress>
    <izvorni_sadrzaj>DOM GRADITELJ društvo s ograničenom odgovornošću za graditeljstvo i usluge Svetog Vida 6, 48000 Draganovec</izvorni_sadrzaj>
    <derivirana_varijabla naziv="DomainObject.Predmet.ProtustrankaWithAdress_1">DOM GRADITELJ društvo s ograničenom odgovornošću za graditeljstvo i usluge Svetog Vida 6, 48000 Draganovec</derivirana_varijabla>
  </DomainObject.Predmet.ProtustrankaWithAdress>
  <DomainObject.Predmet.ProtustrankaWithAdressOIB>
    <izvorni_sadrzaj>DOM GRADITELJ društvo s ograničenom odgovornošću za graditeljstvo i usluge, OIB 85543260974, Svetog Vida 6, 48000 Draganovec</izvorni_sadrzaj>
    <derivirana_varijabla naziv="DomainObject.Predmet.ProtustrankaWithAdressOIB_1">DOM GRADITELJ društvo s ograničenom odgovornošću za graditeljstvo i usluge, OIB 85543260974, Svetog Vida 6, 48000 Draganovec</derivirana_varijabla>
  </DomainObject.Predmet.ProtustrankaWithAdressOIB>
  <DomainObject.Predmet.ProtustrankaNazivFormated>
    <izvorni_sadrzaj>DOM GRADITELJ društvo s ograničenom odgovornošću za graditeljstvo i usluge</izvorni_sadrzaj>
    <derivirana_varijabla naziv="DomainObject.Predmet.ProtustrankaNazivFormated_1">DOM GRADITELJ društvo s ograničenom odgovornošću za graditeljstvo i usluge</derivirana_varijabla>
  </DomainObject.Predmet.ProtustrankaNazivFormated>
  <DomainObject.Predmet.ProtustrankaNazivFormatedOIB>
    <izvorni_sadrzaj>DOM GRADITELJ društvo s ograničenom odgovornošću za graditeljstvo i usluge, OIB 85543260974</izvorni_sadrzaj>
    <derivirana_varijabla naziv="DomainObject.Predmet.ProtustrankaNazivFormatedOIB_1">DOM GRADITELJ društvo s ograničenom odgovornošću za graditeljstvo i usluge, OIB 85543260974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EOS MATRIX d.o.o. za poslovne usluge</izvorni_sadrzaj>
    <derivirana_varijabla naziv="DomainObject.Predmet.StrankaFormated_1">  Financijska agencija; EOS MATRIX d.o.o. za poslovne usluge</derivirana_varijabla>
  </DomainObject.Predmet.StrankaFormated>
  <DomainObject.Predmet.StrankaFormatedOIB>
    <izvorni_sadrzaj>  Financijska agencija, OIB 85821130368; EOS MATRIX d.o.o. za poslovne usluge, OIB 76674680107</izvorni_sadrzaj>
    <derivirana_varijabla naziv="DomainObject.Predmet.StrankaFormatedOIB_1">  Financijska agencija, OIB 85821130368; EOS MATRIX d.o.o. za poslovne usluge, OIB 76674680107</derivirana_varijabla>
  </DomainObject.Predmet.StrankaFormatedOIB>
  <DomainObject.Predmet.StrankaFormatedWithAdress>
    <izvorni_sadrzaj> Financijska agencija, A. Cesarca 2, 42000 Varaždin; EOS MATRIX d.o.o. za poslovne usluge, Horvatova 82, 10000 Zagreb</izvorni_sadrzaj>
    <derivirana_varijabla naziv="DomainObject.Predmet.StrankaFormatedWithAdress_1"> Financijska agencija, A. Cesarca 2, 42000 Varaždin; EOS MATRIX d.o.o. za poslovne usluge, Horvatova 82, 10000 Zagreb</derivirana_varijabla>
  </DomainObject.Predmet.StrankaFormatedWithAdress>
  <DomainObject.Predmet.StrankaFormatedWithAdressOIB>
    <izvorni_sadrzaj> Financijska agencija, OIB 85821130368, A. Cesarca 2, 42000 Varaždin; EOS MATRIX d.o.o. za poslovne usluge, OIB 76674680107, Horvatova 82, 10000 Zagreb</izvorni_sadrzaj>
    <derivirana_varijabla naziv="DomainObject.Predmet.StrankaFormatedWithAdressOIB_1"> Financijska agencija, OIB 85821130368, A. Cesarca 2, 42000 Varaždin; EOS MATRIX d.o.o. za poslovne usluge, OIB 76674680107, Horvatova 82, 10000 Zagreb</derivirana_varijabla>
  </DomainObject.Predmet.StrankaFormatedWithAdressOIB>
  <DomainObject.Predmet.StrankaWithAdress>
    <izvorni_sadrzaj>Financijska agencija A. Cesarca 2,42000 Varaždin,EOS MATRIX d.o.o. za poslovne usluge Horvatova 82,10000 Zagreb</izvorni_sadrzaj>
    <derivirana_varijabla naziv="DomainObject.Predmet.StrankaWithAdress_1">Financijska agencija A. Cesarca 2,42000 Varaždin,EOS MATRIX d.o.o. za poslovne usluge Horvatova 82,10000 Zagreb</derivirana_varijabla>
  </DomainObject.Predmet.StrankaWithAdress>
  <DomainObject.Predmet.StrankaWithAdressOIB>
    <izvorni_sadrzaj>Financijska agencija, OIB 85821130368, A. Cesarca 2,42000 Varaždin,EOS MATRIX d.o.o. za poslovne usluge, OIB 76674680107, Horvatova 82,10000 Zagreb</izvorni_sadrzaj>
    <derivirana_varijabla naziv="DomainObject.Predmet.StrankaWithAdressOIB_1">Financijska agencija, OIB 85821130368, A. Cesarca 2,42000 Varaždin,EOS MATRIX d.o.o. za poslovne usluge, OIB 76674680107, Horvatova 82,10000 Zagreb</derivirana_varijabla>
  </DomainObject.Predmet.StrankaWithAdressOIB>
  <DomainObject.Predmet.StrankaNazivFormated>
    <izvorni_sadrzaj>Financijska agencija,EOS MATRIX d.o.o. za poslovne usluge</izvorni_sadrzaj>
    <derivirana_varijabla naziv="DomainObject.Predmet.StrankaNazivFormated_1">Financijska agencija,EOS MATRIX d.o.o. za poslovne usluge</derivirana_varijabla>
  </DomainObject.Predmet.StrankaNazivFormated>
  <DomainObject.Predmet.StrankaNazivFormatedOIB>
    <izvorni_sadrzaj>Financijska agencija, OIB 85821130368,EOS MATRIX d.o.o. za poslovne usluge, OIB 76674680107</izvorni_sadrzaj>
    <derivirana_varijabla naziv="DomainObject.Predmet.StrankaNazivFormatedOIB_1">Financijska agencija, OIB 85821130368,EOS MATRIX d.o.o. za poslovne usluge, OIB 76674680107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  <item>EOS MATRIX d.o.o. za poslovne usluge</item>
    </izvorni_sadrzaj>
    <derivirana_varijabla naziv="DomainObject.Predmet.StrankaListFormated_1">
      <item>Financijska agencija</item>
      <item>EOS MATRIX d.o.o. za poslovne usluge</item>
    </derivirana_varijabla>
  </DomainObject.Predmet.StrankaListFormated>
  <DomainObject.Predmet.StrankaListFormatedOIB>
    <izvorni_sadrzaj>
      <item>Financijska agencija, OIB 85821130368</item>
      <item>EOS MATRIX d.o.o. za poslovne usluge, OIB 76674680107</item>
    </izvorni_sadrzaj>
    <derivirana_varijabla naziv="DomainObject.Predmet.StrankaListFormatedOIB_1">
      <item>Financijska agencija, OIB 85821130368</item>
      <item>EOS MATRIX d.o.o. za poslovne usluge, OIB 76674680107</item>
    </derivirana_varijabla>
  </DomainObject.Predmet.StrankaListFormatedOIB>
  <DomainObject.Predmet.StrankaListFormatedWithAdress>
    <izvorni_sadrzaj>
      <item>Financijska agencija, A. Cesarca 2, 42000 Varaždin</item>
      <item>EOS MATRIX d.o.o. za poslovne usluge, Horvatova 82, 10000 Zagreb</item>
    </izvorni_sadrzaj>
    <derivirana_varijabla naziv="DomainObject.Predmet.StrankaListFormatedWithAdress_1">
      <item>Financijska agencija, A. Cesarca 2, 42000 Varaždin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A. Cesarca 2, 42000 Varaždin</item>
      <item>EOS MATRIX d.o.o. za poslovne usluge, OIB 76674680107, Horvatova 82, 10000 Zagreb</item>
    </izvorni_sadrzaj>
    <derivirana_varijabla naziv="DomainObject.Predmet.StrankaListFormatedWithAdressOIB_1">
      <item>Financijska agencija, OIB 85821130368, A. Cesarca 2, 42000 Varaždin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EOS MATRIX d.o.o. za poslovne usluge</item>
    </izvorni_sadrzaj>
    <derivirana_varijabla naziv="DomainObject.Predmet.StrankaListNazivFormated_1">
      <item>Financijska agencija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EOS MATRIX d.o.o. za poslovne usluge, OIB 76674680107</item>
    </izvorni_sadrzaj>
    <derivirana_varijabla naziv="DomainObject.Predmet.StrankaListNazivFormatedOIB_1">
      <item>Financijska agencija, OIB 85821130368</item>
      <item>EOS MATRIX d.o.o. za poslovne usluge, OIB 76674680107</item>
    </derivirana_varijabla>
  </DomainObject.Predmet.StrankaListNazivFormatedOIB>
  <DomainObject.Predmet.ProtuStrankaListFormated>
    <izvorni_sadrzaj>
      <item>DOM GRADITELJ društvo s ograničenom odgovornošću za graditeljstvo i usluge</item>
    </izvorni_sadrzaj>
    <derivirana_varijabla naziv="DomainObject.Predmet.ProtuStrankaListFormated_1">
      <item>DOM GRADITELJ društvo s ograničenom odgovornošću za graditeljstvo i usluge</item>
    </derivirana_varijabla>
  </DomainObject.Predmet.ProtuStrankaListFormated>
  <DomainObject.Predmet.ProtuStrankaListFormatedOIB>
    <izvorni_sadrzaj>
      <item>DOM GRADITELJ društvo s ograničenom odgovornošću za graditeljstvo i usluge, OIB 85543260974</item>
    </izvorni_sadrzaj>
    <derivirana_varijabla naziv="DomainObject.Predmet.ProtuStrankaListFormatedOIB_1">
      <item>DOM GRADITELJ društvo s ograničenom odgovornošću za graditeljstvo i usluge, OIB 85543260974</item>
    </derivirana_varijabla>
  </DomainObject.Predmet.ProtuStrankaListFormatedOIB>
  <DomainObject.Predmet.ProtuStrankaListFormatedWithAdress>
    <izvorni_sadrzaj>
      <item>DOM GRADITELJ društvo s ograničenom odgovornošću za graditeljstvo i usluge, Svetog Vida 6, 48000 Draganovec</item>
    </izvorni_sadrzaj>
    <derivirana_varijabla naziv="DomainObject.Predmet.ProtuStrankaListFormatedWithAdress_1">
      <item>DOM GRADITELJ društvo s ograničenom odgovornošću za graditeljstvo i usluge, Svetog Vida 6, 48000 Draganovec</item>
    </derivirana_varijabla>
  </DomainObject.Predmet.ProtuStrankaListFormatedWithAdress>
  <DomainObject.Predmet.ProtuStrankaListFormatedWithAdressOIB>
    <izvorni_sadrzaj>
      <item>DOM GRADITELJ društvo s ograničenom odgovornošću za graditeljstvo i usluge, OIB 85543260974, Svetog Vida 6, 48000 Draganovec</item>
    </izvorni_sadrzaj>
    <derivirana_varijabla naziv="DomainObject.Predmet.ProtuStrankaListFormatedWithAdressOIB_1">
      <item>DOM GRADITELJ društvo s ograničenom odgovornošću za graditeljstvo i usluge, OIB 85543260974, Svetog Vida 6, 48000 Draganovec</item>
    </derivirana_varijabla>
  </DomainObject.Predmet.ProtuStrankaListFormatedWithAdressOIB>
  <DomainObject.Predmet.ProtuStrankaListNazivFormated>
    <izvorni_sadrzaj>
      <item>DOM GRADITELJ društvo s ograničenom odgovornošću za graditeljstvo i usluge</item>
    </izvorni_sadrzaj>
    <derivirana_varijabla naziv="DomainObject.Predmet.ProtuStrankaListNazivFormated_1">
      <item>DOM GRADITELJ društvo s ograničenom odgovornošću za graditeljstvo i usluge</item>
    </derivirana_varijabla>
  </DomainObject.Predmet.ProtuStrankaListNazivFormated>
  <DomainObject.Predmet.ProtuStrankaListNazivFormatedOIB>
    <izvorni_sadrzaj>
      <item>DOM GRADITELJ društvo s ograničenom odgovornošću za graditeljstvo i usluge, OIB 85543260974</item>
    </izvorni_sadrzaj>
    <derivirana_varijabla naziv="DomainObject.Predmet.ProtuStrankaListNazivFormatedOIB_1">
      <item>DOM GRADITELJ društvo s ograničenom odgovornošću za graditeljstvo i usluge, OIB 85543260974</item>
    </derivirana_varijabla>
  </DomainObject.Predmet.ProtuStrankaListNazivFormatedOIB>
  <DomainObject.Predmet.OstaliListFormated>
    <izvorni_sadrzaj>
      <item>e-Oglasna</item>
      <item>Sudski registar Trgovačkog suda u Varaždinu</item>
    </izvorni_sadrzaj>
    <derivirana_varijabla naziv="DomainObject.Predmet.OstaliListFormated_1">
      <item>e-Oglasna</item>
      <item>Sudski registar Trgovačkog suda u Varaždinu</item>
    </derivirana_varijabla>
  </DomainObject.Predmet.OstaliListFormated>
  <DomainObject.Predmet.OstaliListFormatedOIB>
    <izvorni_sadrzaj>
      <item>e-Oglasna</item>
      <item>Sudski registar Trgovačkog suda u Varaždinu</item>
    </izvorni_sadrzaj>
    <derivirana_varijabla naziv="DomainObject.Predmet.OstaliListFormatedOIB_1">
      <item>e-Oglasna</item>
      <item>Sudski registar Trgovačkog suda u Varaždinu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</izvorni_sadrzaj>
    <derivirana_varijabla naziv="DomainObject.Predmet.OstaliListFormatedWithAdress_1"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</izvorni_sadrzaj>
    <derivirana_varijabla naziv="DomainObject.Predmet.OstaliListFormatedWithAdressOIB_1"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e-Oglasna</item>
      <item>Sudski registar Trgovačkog suda u Varaždinu</item>
    </izvorni_sadrzaj>
    <derivirana_varijabla naziv="DomainObject.Predmet.OstaliListNazivFormated_1">
      <item>e-Oglasna</item>
      <item>Sudski registar Trgovačkog suda u Varaždinu</item>
    </derivirana_varijabla>
  </DomainObject.Predmet.OstaliListNazivFormated>
  <DomainObject.Predmet.OstaliListNazivFormatedOIB>
    <izvorni_sadrzaj>
      <item>e-Oglasna</item>
      <item>Sudski registar Trgovačkog suda u Varaždinu</item>
    </izvorni_sadrzaj>
    <derivirana_varijabla naziv="DomainObject.Predmet.OstaliListNazivFormatedOIB_1"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St-358/2018-2</izvorni_sadrzaj>
    <derivirana_varijabla naziv="DomainObject.PoslovniBrojDokumenta_1">St-358/2018-2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DOM GRADITELJ društvo s ograničenom odgovornošću za graditeljstvo i usluge</izvorni_sadrzaj>
    <derivirana_varijabla naziv="DomainObject.Predmet.ProtustrankaIDrugi_1">DOM GRADITELJ društvo s ograničenom odgovornošću za graditeljstvo i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DOM GRADITELJ društvo s ograničenom odgovornošću za graditeljstvo i usluge, OIB 85543260974, Svetog Vida 6, 48000 Draganovec</izvorni_sadrzaj>
    <derivirana_varijabla naziv="DomainObject.Predmet.ProtustrankaIDrugiAdressOIB_1">DOM GRADITELJ društvo s ograničenom odgovornošću za graditeljstvo i usluge, OIB 85543260974,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GRADITELJ društvo s ograničenom odgovornošću za graditeljstvo i usluge</item>
      <item>Financijska agencija</item>
      <item>e-Oglasna</item>
      <item>Sudski registar Trgovačkog suda u Varaždinu</item>
      <item>EOS MATRIX d.o.o. za poslovne usluge</item>
    </izvorni_sadrzaj>
    <derivirana_varijabla naziv="DomainObject.Predmet.SudioniciListNaziv_1">
      <item>DOM GRADITELJ društvo s ograničenom odgovornošću za graditeljstvo i usluge</item>
      <item>Financijska agencija</item>
      <item>e-Oglasna</item>
      <item>Sudski registar Trgovačkog suda u Varaždinu</item>
      <item>EOS MATRIX d.o.o. za poslovne usluge</item>
    </derivirana_varijabla>
  </DomainObject.Predmet.SudioniciListNaziv>
  <DomainObject.Predmet.SudioniciListAdressOIB>
    <izvorni_sadrzaj>
      <item>DOM GRADITELJ društvo s ograničenom odgovornošću za graditeljstvo i usluge, OIB 85543260974, Svetog Vida 6,48000 Draganovec</item>
      <item>Financijska agencija, OIB 85821130368, A. Cesarca 2,42000 Varaždin</item>
      <item>e-Oglasna</item>
      <item>Sudski registar Trgovačkog suda u Varaždinu, B.Radića 2,42000 Varaždin</item>
      <item>EOS MATRIX d.o.o. za poslovne usluge, OIB 76674680107, Horvatova 82,10000 Zagreb</item>
    </izvorni_sadrzaj>
    <derivirana_varijabla naziv="DomainObject.Predmet.SudioniciListAdressOIB_1">
      <item>DOM GRADITELJ društvo s ograničenom odgovornošću za graditeljstvo i usluge, OIB 85543260974, Svetog Vida 6,48000 Draganovec</item>
      <item>Financijska agencija, OIB 85821130368, A. Cesarca 2,42000 Varaždin</item>
      <item>e-Oglasna</item>
      <item>Sudski registar Trgovačkog suda u Varaždinu, B.Radića 2,42000 Varaždin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8EEE5-4B0F-4E53-8EF4-C792DFC03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880</properties:Words>
  <properties:Characters>4602</properties:Characters>
  <properties:Lines>112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2018-10-04T07:07:00Z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St-358/2018-2 / Odluka - Rješenje - nastavak postupka zbog naknadne diobe (odluka_St-358_2018-2.docx)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