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2fd37" w14:paraId="512fd37" w:rsidRDefault="008E2D0C" w:rsidP="008E2D0C" w:rsidR="008E2D0C" w:rsidRPr="007328AB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E2D0C" w:rsidP="008E2D0C" w:rsidR="008E2D0C" w:rsidRPr="007328AB">
      <w:pPr>
        <w:jc w:val="both"/>
        <w:rPr>
          <w:rFonts w:hAnsi="Times New Roman" w:ascii="Times New Roman"/>
          <w:sz w:val="24"/>
          <w:szCs w:val="24"/>
        </w:rPr>
      </w:pPr>
    </w:p>
    <w:p w:rsidRDefault="002E3E6A" w:rsidP="008E2D0C" w:rsidR="002E3E6A" w:rsidRPr="007328AB">
      <w:pPr>
        <w:jc w:val="both"/>
        <w:rPr>
          <w:rFonts w:hAnsi="Times New Roman" w:ascii="Times New Roman"/>
          <w:sz w:val="24"/>
          <w:szCs w:val="24"/>
        </w:rPr>
      </w:pPr>
    </w:p>
    <w:p w:rsidRDefault="002E3E6A" w:rsidP="008E2D0C" w:rsidR="002E3E6A" w:rsidRPr="007328AB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7328AB">
      <w:pPr>
        <w:jc w:val="both"/>
        <w:rPr>
          <w:rFonts w:hAnsi="Times New Roman" w:ascii="Times New Roman"/>
          <w:sz w:val="24"/>
          <w:szCs w:val="24"/>
        </w:rPr>
      </w:pPr>
      <w:r w:rsidRPr="007328AB">
        <w:rPr>
          <w:rFonts w:hAnsi="Times New Roman" w:ascii="Times New Roman"/>
          <w:sz w:val="24"/>
          <w:szCs w:val="24"/>
        </w:rPr>
        <w:t>REPUBLIKA HRVATSKA</w:t>
      </w:r>
    </w:p>
    <w:p w:rsidRDefault="008E2D0C" w:rsidP="008E2D0C" w:rsidR="008E2D0C" w:rsidRPr="007328AB">
      <w:pPr>
        <w:jc w:val="both"/>
        <w:rPr>
          <w:rFonts w:hAnsi="Times New Roman" w:ascii="Times New Roman"/>
          <w:sz w:val="24"/>
          <w:szCs w:val="24"/>
        </w:rPr>
      </w:pPr>
      <w:r w:rsidRPr="007328AB">
        <w:rPr>
          <w:rFonts w:hAnsi="Times New Roman" w:ascii="Times New Roman"/>
          <w:sz w:val="24"/>
          <w:szCs w:val="24"/>
        </w:rPr>
        <w:t>TRGOVAČKI SUD U</w:t>
      </w:r>
      <w:r w:rsidR="00DC551A" w:rsidRPr="007328AB">
        <w:rPr>
          <w:rFonts w:hAnsi="Times New Roman" w:ascii="Times New Roman"/>
          <w:sz w:val="24"/>
          <w:szCs w:val="24"/>
        </w:rPr>
        <w:t xml:space="preserve"> ZADRU</w:t>
      </w:r>
      <w:r w:rsidR="00DC551A" w:rsidRPr="007328AB">
        <w:rPr>
          <w:rFonts w:hAnsi="Times New Roman" w:ascii="Times New Roman"/>
          <w:sz w:val="24"/>
          <w:szCs w:val="24"/>
        </w:rPr>
        <w:tab/>
      </w:r>
      <w:r w:rsidR="00DC551A" w:rsidRPr="007328AB">
        <w:rPr>
          <w:rFonts w:hAnsi="Times New Roman" w:ascii="Times New Roman"/>
          <w:sz w:val="24"/>
          <w:szCs w:val="24"/>
        </w:rPr>
        <w:tab/>
      </w:r>
      <w:r w:rsidR="00DC551A" w:rsidRPr="007328AB">
        <w:rPr>
          <w:rFonts w:hAnsi="Times New Roman" w:ascii="Times New Roman"/>
          <w:sz w:val="24"/>
          <w:szCs w:val="24"/>
        </w:rPr>
        <w:tab/>
      </w:r>
      <w:r w:rsidR="00DC551A" w:rsidRPr="007328AB">
        <w:rPr>
          <w:rFonts w:hAnsi="Times New Roman" w:ascii="Times New Roman"/>
          <w:sz w:val="24"/>
          <w:szCs w:val="24"/>
        </w:rPr>
        <w:tab/>
      </w:r>
      <w:r w:rsidR="00A92872" w:rsidRPr="007328AB">
        <w:rPr>
          <w:rFonts w:hAnsi="Times New Roman" w:ascii="Times New Roman"/>
          <w:sz w:val="24"/>
          <w:szCs w:val="24"/>
        </w:rPr>
        <w:t xml:space="preserve">        </w:t>
      </w:r>
      <w:r w:rsidR="00DC551A" w:rsidRPr="007328AB">
        <w:rPr>
          <w:rFonts w:hAnsi="Times New Roman" w:ascii="Times New Roman"/>
          <w:sz w:val="24"/>
          <w:szCs w:val="24"/>
        </w:rPr>
        <w:t>Posl.br. 1 St</w:t>
      </w:r>
      <w:r w:rsidR="00A92872" w:rsidRPr="007328AB">
        <w:rPr>
          <w:rFonts w:hAnsi="Times New Roman" w:ascii="Times New Roman"/>
          <w:sz w:val="24"/>
          <w:szCs w:val="24"/>
        </w:rPr>
        <w:t>-</w:t>
      </w:r>
      <w:r w:rsidR="007328AB" w:rsidRPr="007328AB">
        <w:rPr>
          <w:rFonts w:hAnsi="Times New Roman" w:ascii="Times New Roman"/>
          <w:sz w:val="24"/>
          <w:szCs w:val="24"/>
        </w:rPr>
        <w:t>749</w:t>
      </w:r>
      <w:r w:rsidR="00741EFA" w:rsidRPr="007328AB">
        <w:rPr>
          <w:rFonts w:hAnsi="Times New Roman" w:ascii="Times New Roman"/>
          <w:sz w:val="24"/>
          <w:szCs w:val="24"/>
        </w:rPr>
        <w:t>/</w:t>
      </w:r>
      <w:r w:rsidR="00915A59" w:rsidRPr="007328AB">
        <w:rPr>
          <w:rFonts w:hAnsi="Times New Roman" w:ascii="Times New Roman"/>
          <w:sz w:val="24"/>
          <w:szCs w:val="24"/>
        </w:rPr>
        <w:t>1</w:t>
      </w:r>
      <w:r w:rsidR="00C61DA3" w:rsidRPr="007328AB">
        <w:rPr>
          <w:rFonts w:hAnsi="Times New Roman" w:ascii="Times New Roman"/>
          <w:sz w:val="24"/>
          <w:szCs w:val="24"/>
        </w:rPr>
        <w:t>6</w:t>
      </w:r>
      <w:r w:rsidR="00915A59" w:rsidRPr="007328AB">
        <w:rPr>
          <w:rFonts w:hAnsi="Times New Roman" w:ascii="Times New Roman"/>
          <w:sz w:val="24"/>
          <w:szCs w:val="24"/>
        </w:rPr>
        <w:t>-</w:t>
      </w:r>
      <w:r w:rsidR="005A4CD6">
        <w:rPr>
          <w:rFonts w:hAnsi="Times New Roman" w:ascii="Times New Roman"/>
          <w:sz w:val="24"/>
          <w:szCs w:val="24"/>
        </w:rPr>
        <w:t>22</w:t>
      </w:r>
    </w:p>
    <w:p w:rsidRDefault="008E2D0C" w:rsidP="008E2D0C" w:rsidR="008E2D0C" w:rsidRPr="007328AB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7328AB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7328AB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7328AB">
      <w:pPr>
        <w:jc w:val="center"/>
        <w:rPr>
          <w:rFonts w:hAnsi="Times New Roman" w:ascii="Times New Roman"/>
          <w:sz w:val="24"/>
          <w:szCs w:val="24"/>
        </w:rPr>
      </w:pPr>
      <w:r w:rsidRPr="007328AB">
        <w:rPr>
          <w:rFonts w:hAnsi="Times New Roman" w:ascii="Times New Roman"/>
          <w:sz w:val="24"/>
          <w:szCs w:val="24"/>
        </w:rPr>
        <w:t>R  J  E  Š  E  N  J  E</w:t>
      </w:r>
    </w:p>
    <w:p w:rsidRDefault="008E2D0C" w:rsidP="008E2D0C" w:rsidR="008E2D0C" w:rsidRPr="007328AB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7328AB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5B5D42" w:rsidR="005B5D42" w:rsidRPr="007328AB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7328AB">
        <w:rPr>
          <w:rFonts w:hAnsi="Times New Roman" w:ascii="Times New Roman"/>
          <w:sz w:val="24"/>
          <w:szCs w:val="24"/>
        </w:rPr>
        <w:t xml:space="preserve">Trgovački sud u Zadru po sucu ovog suda Ardeni Bajlo, u stečajnom postupku nad stečajnim dužnikom </w:t>
      </w:r>
      <w:r w:rsidR="007328AB" w:rsidRPr="007328AB">
        <w:rPr>
          <w:rFonts w:hAnsi="Times New Roman" w:ascii="Times New Roman"/>
          <w:sz w:val="24"/>
          <w:szCs w:val="24"/>
        </w:rPr>
        <w:t>NCP – REMONTNO BRODOGRADILIŠTE ŠIBENIK d.o.o., Šibenik, Obala Jerka Šižgorića 1, OIB: 23065093882</w:t>
      </w:r>
      <w:r w:rsidR="00A718E6" w:rsidRPr="007328AB">
        <w:rPr>
          <w:rFonts w:hAnsi="Times New Roman" w:ascii="Times New Roman"/>
          <w:sz w:val="24"/>
          <w:szCs w:val="24"/>
        </w:rPr>
        <w:t xml:space="preserve">, </w:t>
      </w:r>
      <w:r w:rsidRPr="007328AB">
        <w:rPr>
          <w:rFonts w:hAnsi="Times New Roman" w:ascii="Times New Roman"/>
          <w:sz w:val="24"/>
          <w:szCs w:val="24"/>
        </w:rPr>
        <w:t xml:space="preserve">dana </w:t>
      </w:r>
      <w:r w:rsidR="00E6357E" w:rsidRPr="007328AB">
        <w:rPr>
          <w:rFonts w:hAnsi="Times New Roman" w:ascii="Times New Roman"/>
          <w:sz w:val="24"/>
          <w:szCs w:val="24"/>
        </w:rPr>
        <w:t>22. veljače</w:t>
      </w:r>
      <w:r w:rsidR="00C61DA3" w:rsidRPr="007328AB">
        <w:rPr>
          <w:rFonts w:hAnsi="Times New Roman" w:ascii="Times New Roman"/>
          <w:sz w:val="24"/>
          <w:szCs w:val="24"/>
        </w:rPr>
        <w:t xml:space="preserve"> 201</w:t>
      </w:r>
      <w:r w:rsidR="00C07933" w:rsidRPr="007328AB">
        <w:rPr>
          <w:rFonts w:hAnsi="Times New Roman" w:ascii="Times New Roman"/>
          <w:sz w:val="24"/>
          <w:szCs w:val="24"/>
        </w:rPr>
        <w:t>7</w:t>
      </w:r>
      <w:r w:rsidR="00C61DA3" w:rsidRPr="007328AB">
        <w:rPr>
          <w:rFonts w:hAnsi="Times New Roman" w:ascii="Times New Roman"/>
          <w:sz w:val="24"/>
          <w:szCs w:val="24"/>
        </w:rPr>
        <w:t>.</w:t>
      </w:r>
    </w:p>
    <w:p w:rsidRDefault="00453AA0" w:rsidP="008E2D0C" w:rsidR="00453AA0" w:rsidRPr="007328AB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7328AB">
      <w:pPr>
        <w:jc w:val="center"/>
        <w:rPr>
          <w:rFonts w:hAnsi="Times New Roman" w:ascii="Times New Roman"/>
          <w:sz w:val="24"/>
          <w:szCs w:val="24"/>
        </w:rPr>
      </w:pPr>
      <w:r w:rsidRPr="007328AB">
        <w:rPr>
          <w:rFonts w:hAnsi="Times New Roman" w:ascii="Times New Roman"/>
          <w:sz w:val="24"/>
          <w:szCs w:val="24"/>
        </w:rPr>
        <w:t>r i j e š i o  j e</w:t>
      </w:r>
    </w:p>
    <w:p w:rsidRDefault="00453AA0" w:rsidP="008E2D0C" w:rsidR="00453AA0" w:rsidRPr="007328AB">
      <w:pPr>
        <w:jc w:val="center"/>
        <w:rPr>
          <w:rFonts w:hAnsi="Times New Roman" w:ascii="Times New Roman"/>
          <w:sz w:val="24"/>
          <w:szCs w:val="24"/>
        </w:rPr>
      </w:pPr>
    </w:p>
    <w:p w:rsidRDefault="00136809" w:rsidP="00136809" w:rsidR="008E2D0C" w:rsidRPr="007328AB">
      <w:pPr>
        <w:tabs>
          <w:tab w:pos="2490" w:val="left"/>
        </w:tabs>
        <w:ind w:firstLine="720"/>
        <w:jc w:val="both"/>
        <w:rPr>
          <w:rFonts w:hAnsi="Times New Roman" w:ascii="Times New Roman"/>
          <w:sz w:val="24"/>
          <w:szCs w:val="24"/>
        </w:rPr>
      </w:pPr>
      <w:r w:rsidRPr="007328AB">
        <w:rPr>
          <w:rFonts w:hAnsi="Times New Roman" w:ascii="Times New Roman"/>
          <w:sz w:val="24"/>
          <w:szCs w:val="24"/>
        </w:rPr>
        <w:tab/>
      </w:r>
    </w:p>
    <w:p w:rsidRDefault="00712588" w:rsidP="005C475A" w:rsidR="00712588" w:rsidRPr="007328AB">
      <w:pPr>
        <w:numPr>
          <w:ilvl w:val="0"/>
          <w:numId w:val="6"/>
        </w:numPr>
        <w:ind w:firstLine="851" w:left="0"/>
        <w:jc w:val="both"/>
        <w:rPr>
          <w:rFonts w:hAnsi="Times New Roman" w:ascii="Times New Roman"/>
          <w:sz w:val="24"/>
          <w:szCs w:val="24"/>
        </w:rPr>
      </w:pPr>
      <w:r w:rsidRPr="007328AB">
        <w:rPr>
          <w:rFonts w:hAnsi="Times New Roman" w:ascii="Times New Roman"/>
          <w:sz w:val="24"/>
          <w:szCs w:val="24"/>
        </w:rPr>
        <w:t xml:space="preserve">Ispitno i izvještajno ročište u ovom stečajnom predmetu određeno za dan </w:t>
      </w:r>
      <w:r w:rsidR="007328AB" w:rsidRPr="007328AB">
        <w:rPr>
          <w:rFonts w:hAnsi="Times New Roman" w:ascii="Times New Roman"/>
          <w:b/>
          <w:sz w:val="24"/>
          <w:szCs w:val="24"/>
        </w:rPr>
        <w:t>11</w:t>
      </w:r>
      <w:r w:rsidRPr="007328AB">
        <w:rPr>
          <w:rFonts w:hAnsi="Times New Roman" w:ascii="Times New Roman"/>
          <w:b/>
          <w:sz w:val="24"/>
          <w:szCs w:val="24"/>
        </w:rPr>
        <w:t xml:space="preserve">. </w:t>
      </w:r>
      <w:r w:rsidR="007328AB" w:rsidRPr="007328AB">
        <w:rPr>
          <w:rFonts w:hAnsi="Times New Roman" w:ascii="Times New Roman"/>
          <w:b/>
          <w:sz w:val="24"/>
          <w:szCs w:val="24"/>
        </w:rPr>
        <w:t>travnja</w:t>
      </w:r>
      <w:r w:rsidRPr="007328AB">
        <w:rPr>
          <w:rFonts w:hAnsi="Times New Roman" w:ascii="Times New Roman"/>
          <w:b/>
          <w:sz w:val="24"/>
          <w:szCs w:val="24"/>
        </w:rPr>
        <w:t xml:space="preserve"> 2017. godine u </w:t>
      </w:r>
      <w:r w:rsidR="00E6357E" w:rsidRPr="007328AB">
        <w:rPr>
          <w:rFonts w:hAnsi="Times New Roman" w:ascii="Times New Roman"/>
          <w:b/>
          <w:sz w:val="24"/>
          <w:szCs w:val="24"/>
        </w:rPr>
        <w:t>09,30</w:t>
      </w:r>
      <w:r w:rsidRPr="007328AB">
        <w:rPr>
          <w:rFonts w:hAnsi="Times New Roman" w:ascii="Times New Roman"/>
          <w:b/>
          <w:sz w:val="24"/>
          <w:szCs w:val="24"/>
        </w:rPr>
        <w:t xml:space="preserve"> sati i u </w:t>
      </w:r>
      <w:r w:rsidR="00E6357E" w:rsidRPr="007328AB">
        <w:rPr>
          <w:rFonts w:hAnsi="Times New Roman" w:ascii="Times New Roman"/>
          <w:b/>
          <w:sz w:val="24"/>
          <w:szCs w:val="24"/>
        </w:rPr>
        <w:t>10</w:t>
      </w:r>
      <w:r w:rsidRPr="007328AB">
        <w:rPr>
          <w:rFonts w:hAnsi="Times New Roman" w:ascii="Times New Roman"/>
          <w:b/>
          <w:sz w:val="24"/>
          <w:szCs w:val="24"/>
        </w:rPr>
        <w:t xml:space="preserve">,00 sati, odgađa se </w:t>
      </w:r>
      <w:r w:rsidR="00FD5585" w:rsidRPr="007328AB">
        <w:rPr>
          <w:rFonts w:hAnsi="Times New Roman" w:ascii="Times New Roman"/>
          <w:sz w:val="24"/>
          <w:szCs w:val="24"/>
        </w:rPr>
        <w:t xml:space="preserve">zbog spriječenosti </w:t>
      </w:r>
      <w:r w:rsidR="00E6357E" w:rsidRPr="007328AB">
        <w:rPr>
          <w:rFonts w:hAnsi="Times New Roman" w:ascii="Times New Roman"/>
          <w:sz w:val="24"/>
          <w:szCs w:val="24"/>
        </w:rPr>
        <w:t>sutkinje</w:t>
      </w:r>
      <w:r w:rsidR="005C475A" w:rsidRPr="007328AB">
        <w:rPr>
          <w:rFonts w:hAnsi="Times New Roman" w:ascii="Times New Roman"/>
          <w:sz w:val="24"/>
          <w:szCs w:val="24"/>
        </w:rPr>
        <w:t>.</w:t>
      </w:r>
    </w:p>
    <w:p w:rsidRDefault="005C475A" w:rsidP="005C475A" w:rsidR="005C475A" w:rsidRPr="007328AB">
      <w:pPr>
        <w:jc w:val="both"/>
        <w:rPr>
          <w:rFonts w:hAnsi="Times New Roman" w:ascii="Times New Roman"/>
          <w:sz w:val="24"/>
          <w:szCs w:val="24"/>
        </w:rPr>
      </w:pPr>
    </w:p>
    <w:p w:rsidRDefault="00E6357E" w:rsidP="00712588" w:rsidR="00712588" w:rsidRPr="007328A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7328AB">
        <w:rPr>
          <w:rFonts w:hAnsi="Times New Roman" w:ascii="Times New Roman"/>
          <w:sz w:val="24"/>
          <w:szCs w:val="24"/>
        </w:rPr>
        <w:t>II.  R</w:t>
      </w:r>
      <w:r w:rsidR="00712588" w:rsidRPr="007328AB">
        <w:rPr>
          <w:rFonts w:hAnsi="Times New Roman" w:ascii="Times New Roman"/>
          <w:sz w:val="24"/>
          <w:szCs w:val="24"/>
        </w:rPr>
        <w:t xml:space="preserve">očište za ispitivanje prijavljenih tražbina vjerovnika određuje se za dan </w:t>
      </w:r>
      <w:r w:rsidR="007328AB" w:rsidRPr="007328AB">
        <w:rPr>
          <w:rFonts w:hAnsi="Times New Roman" w:ascii="Times New Roman"/>
          <w:b/>
          <w:sz w:val="24"/>
          <w:szCs w:val="24"/>
        </w:rPr>
        <w:t>10.</w:t>
      </w:r>
      <w:r w:rsidR="00712588" w:rsidRPr="007328AB">
        <w:rPr>
          <w:rFonts w:hAnsi="Times New Roman" w:ascii="Times New Roman"/>
          <w:b/>
          <w:sz w:val="24"/>
          <w:szCs w:val="24"/>
        </w:rPr>
        <w:t xml:space="preserve"> </w:t>
      </w:r>
      <w:r w:rsidR="007328AB" w:rsidRPr="007328AB">
        <w:rPr>
          <w:rFonts w:hAnsi="Times New Roman" w:ascii="Times New Roman"/>
          <w:b/>
          <w:sz w:val="24"/>
          <w:szCs w:val="24"/>
        </w:rPr>
        <w:t>travnja</w:t>
      </w:r>
      <w:r w:rsidR="00712588" w:rsidRPr="007328AB">
        <w:rPr>
          <w:rFonts w:hAnsi="Times New Roman" w:ascii="Times New Roman"/>
          <w:b/>
          <w:sz w:val="24"/>
          <w:szCs w:val="24"/>
        </w:rPr>
        <w:t xml:space="preserve"> 2017. u </w:t>
      </w:r>
      <w:r w:rsidR="00FD5585" w:rsidRPr="007328AB">
        <w:rPr>
          <w:rFonts w:hAnsi="Times New Roman" w:ascii="Times New Roman"/>
          <w:b/>
          <w:sz w:val="24"/>
          <w:szCs w:val="24"/>
        </w:rPr>
        <w:t>09,</w:t>
      </w:r>
      <w:r w:rsidRPr="007328AB">
        <w:rPr>
          <w:rFonts w:hAnsi="Times New Roman" w:ascii="Times New Roman"/>
          <w:b/>
          <w:sz w:val="24"/>
          <w:szCs w:val="24"/>
        </w:rPr>
        <w:t>30</w:t>
      </w:r>
      <w:r w:rsidR="00712588" w:rsidRPr="007328AB">
        <w:rPr>
          <w:rFonts w:hAnsi="Times New Roman" w:ascii="Times New Roman"/>
          <w:b/>
          <w:sz w:val="24"/>
          <w:szCs w:val="24"/>
        </w:rPr>
        <w:t xml:space="preserve"> sati kod Trgovačkog suda u Zadru, </w:t>
      </w:r>
      <w:r w:rsidRPr="007328AB">
        <w:rPr>
          <w:rFonts w:hAnsi="Times New Roman" w:ascii="Times New Roman"/>
          <w:b/>
          <w:sz w:val="24"/>
          <w:szCs w:val="24"/>
        </w:rPr>
        <w:t>Stalna služba u Šibeniku, Stjepana Radića 81, sudnica 212</w:t>
      </w:r>
      <w:r w:rsidR="00712588" w:rsidRPr="007328AB">
        <w:rPr>
          <w:rFonts w:hAnsi="Times New Roman" w:ascii="Times New Roman"/>
          <w:b/>
          <w:sz w:val="24"/>
          <w:szCs w:val="24"/>
        </w:rPr>
        <w:t>,</w:t>
      </w:r>
    </w:p>
    <w:p w:rsidRDefault="00712588" w:rsidP="00712588" w:rsidR="00712588" w:rsidRPr="007328AB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712588" w:rsidP="00712588" w:rsidR="00712588" w:rsidRPr="007328AB">
      <w:pPr>
        <w:overflowPunct/>
        <w:autoSpaceDE/>
        <w:autoSpaceDN/>
        <w:adjustRightInd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7328AB">
        <w:rPr>
          <w:rFonts w:hAnsi="Times New Roman" w:ascii="Times New Roman"/>
          <w:sz w:val="24"/>
          <w:szCs w:val="24"/>
        </w:rPr>
        <w:t xml:space="preserve">III Izvještajno ročište određuje se za dan </w:t>
      </w:r>
      <w:r w:rsidR="007328AB" w:rsidRPr="007328AB">
        <w:rPr>
          <w:rFonts w:hAnsi="Times New Roman" w:ascii="Times New Roman"/>
          <w:b/>
          <w:sz w:val="24"/>
          <w:szCs w:val="24"/>
        </w:rPr>
        <w:t>10. travnja</w:t>
      </w:r>
      <w:r w:rsidR="00FD5585" w:rsidRPr="007328AB">
        <w:rPr>
          <w:rFonts w:hAnsi="Times New Roman" w:ascii="Times New Roman"/>
          <w:b/>
          <w:sz w:val="24"/>
          <w:szCs w:val="24"/>
        </w:rPr>
        <w:t xml:space="preserve"> </w:t>
      </w:r>
      <w:r w:rsidRPr="007328AB">
        <w:rPr>
          <w:rFonts w:hAnsi="Times New Roman" w:ascii="Times New Roman"/>
          <w:b/>
          <w:sz w:val="24"/>
          <w:szCs w:val="24"/>
        </w:rPr>
        <w:t xml:space="preserve">2017. u </w:t>
      </w:r>
      <w:r w:rsidR="00FD5585" w:rsidRPr="007328AB">
        <w:rPr>
          <w:rFonts w:hAnsi="Times New Roman" w:ascii="Times New Roman"/>
          <w:b/>
          <w:sz w:val="24"/>
          <w:szCs w:val="24"/>
        </w:rPr>
        <w:t>10</w:t>
      </w:r>
      <w:r w:rsidRPr="007328AB">
        <w:rPr>
          <w:rFonts w:hAnsi="Times New Roman" w:ascii="Times New Roman"/>
          <w:b/>
          <w:sz w:val="24"/>
          <w:szCs w:val="24"/>
        </w:rPr>
        <w:t xml:space="preserve">,00 sati kod Trgovačkog suda u Zadru, </w:t>
      </w:r>
      <w:r w:rsidR="00E6357E" w:rsidRPr="007328AB">
        <w:rPr>
          <w:rFonts w:hAnsi="Times New Roman" w:ascii="Times New Roman"/>
          <w:b/>
          <w:sz w:val="24"/>
          <w:szCs w:val="24"/>
        </w:rPr>
        <w:t>Stalna služba u Šibeniku, Stjepana Radića 81, sudnica 212</w:t>
      </w:r>
      <w:r w:rsidRPr="007328AB">
        <w:rPr>
          <w:rFonts w:hAnsi="Times New Roman" w:ascii="Times New Roman"/>
          <w:b/>
          <w:sz w:val="24"/>
          <w:szCs w:val="24"/>
        </w:rPr>
        <w:t>.</w:t>
      </w:r>
    </w:p>
    <w:p w:rsidRDefault="00712588" w:rsidP="00712588" w:rsidR="00712588" w:rsidRPr="007328AB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152393" w:rsidP="008E2D0C" w:rsidR="00152393" w:rsidRPr="007328AB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A92872" w:rsidP="008E2D0C" w:rsidR="00A92872" w:rsidRPr="007328AB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7328AB">
      <w:pPr>
        <w:jc w:val="center"/>
        <w:rPr>
          <w:rFonts w:hAnsi="Times New Roman" w:ascii="Times New Roman"/>
          <w:sz w:val="24"/>
          <w:szCs w:val="24"/>
        </w:rPr>
      </w:pPr>
      <w:r w:rsidRPr="007328AB">
        <w:rPr>
          <w:rFonts w:hAnsi="Times New Roman" w:ascii="Times New Roman"/>
          <w:sz w:val="24"/>
          <w:szCs w:val="24"/>
        </w:rPr>
        <w:t xml:space="preserve">U Zadru, dana </w:t>
      </w:r>
      <w:r w:rsidR="00E6357E" w:rsidRPr="007328AB">
        <w:rPr>
          <w:rFonts w:hAnsi="Times New Roman" w:ascii="Times New Roman"/>
          <w:sz w:val="24"/>
          <w:szCs w:val="24"/>
        </w:rPr>
        <w:t>22. veljače</w:t>
      </w:r>
      <w:r w:rsidR="00C07933" w:rsidRPr="007328AB">
        <w:rPr>
          <w:rFonts w:hAnsi="Times New Roman" w:ascii="Times New Roman"/>
          <w:sz w:val="24"/>
          <w:szCs w:val="24"/>
        </w:rPr>
        <w:t xml:space="preserve"> 2017</w:t>
      </w:r>
      <w:r w:rsidR="00495BBE" w:rsidRPr="007328AB">
        <w:rPr>
          <w:rFonts w:hAnsi="Times New Roman" w:ascii="Times New Roman"/>
          <w:sz w:val="24"/>
          <w:szCs w:val="24"/>
        </w:rPr>
        <w:t>.</w:t>
      </w:r>
    </w:p>
    <w:p w:rsidRDefault="009B5EB3" w:rsidP="008E2D0C" w:rsidR="009B5EB3" w:rsidRPr="007328AB">
      <w:pPr>
        <w:jc w:val="center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7328AB">
      <w:pPr>
        <w:jc w:val="both"/>
        <w:rPr>
          <w:rFonts w:hAnsi="Times New Roman" w:ascii="Times New Roman"/>
          <w:sz w:val="24"/>
          <w:szCs w:val="24"/>
        </w:rPr>
      </w:pPr>
      <w:r w:rsidRPr="007328AB">
        <w:rPr>
          <w:rFonts w:hAnsi="Times New Roman" w:ascii="Times New Roman"/>
          <w:sz w:val="24"/>
          <w:szCs w:val="24"/>
        </w:rPr>
        <w:tab/>
      </w:r>
      <w:r w:rsidRPr="007328AB">
        <w:rPr>
          <w:rFonts w:hAnsi="Times New Roman" w:ascii="Times New Roman"/>
          <w:sz w:val="24"/>
          <w:szCs w:val="24"/>
        </w:rPr>
        <w:tab/>
      </w:r>
      <w:r w:rsidRPr="007328AB">
        <w:rPr>
          <w:rFonts w:hAnsi="Times New Roman" w:ascii="Times New Roman"/>
          <w:sz w:val="24"/>
          <w:szCs w:val="24"/>
        </w:rPr>
        <w:tab/>
      </w:r>
      <w:r w:rsidRPr="007328AB">
        <w:rPr>
          <w:rFonts w:hAnsi="Times New Roman" w:ascii="Times New Roman"/>
          <w:sz w:val="24"/>
          <w:szCs w:val="24"/>
        </w:rPr>
        <w:tab/>
      </w:r>
      <w:r w:rsidRPr="007328AB">
        <w:rPr>
          <w:rFonts w:hAnsi="Times New Roman" w:ascii="Times New Roman"/>
          <w:sz w:val="24"/>
          <w:szCs w:val="24"/>
        </w:rPr>
        <w:tab/>
      </w:r>
      <w:r w:rsidRPr="007328AB">
        <w:rPr>
          <w:rFonts w:hAnsi="Times New Roman" w:ascii="Times New Roman"/>
          <w:sz w:val="24"/>
          <w:szCs w:val="24"/>
        </w:rPr>
        <w:tab/>
      </w:r>
      <w:r w:rsidRPr="007328AB">
        <w:rPr>
          <w:rFonts w:hAnsi="Times New Roman" w:ascii="Times New Roman"/>
          <w:sz w:val="24"/>
          <w:szCs w:val="24"/>
        </w:rPr>
        <w:tab/>
        <w:t xml:space="preserve">       </w:t>
      </w:r>
    </w:p>
    <w:p w:rsidRDefault="00E6357E" w:rsidP="00C61DA3" w:rsidR="009B5EB3" w:rsidRPr="007328AB">
      <w:pPr>
        <w:jc w:val="right"/>
        <w:rPr>
          <w:rFonts w:hAnsi="Times New Roman" w:ascii="Times New Roman"/>
          <w:sz w:val="24"/>
          <w:szCs w:val="24"/>
        </w:rPr>
      </w:pPr>
      <w:r w:rsidRPr="007328AB">
        <w:rPr>
          <w:rFonts w:hAnsi="Times New Roman" w:ascii="Times New Roman"/>
          <w:sz w:val="24"/>
          <w:szCs w:val="24"/>
        </w:rPr>
        <w:t>Sutkinja:</w:t>
      </w:r>
    </w:p>
    <w:p w:rsidRDefault="009B5EB3" w:rsidP="00C61DA3" w:rsidR="009B5EB3" w:rsidRPr="007328AB">
      <w:pPr>
        <w:jc w:val="right"/>
        <w:rPr>
          <w:rFonts w:hAnsi="Times New Roman" w:ascii="Times New Roman"/>
          <w:sz w:val="24"/>
          <w:szCs w:val="24"/>
        </w:rPr>
      </w:pPr>
      <w:r w:rsidRPr="007328AB">
        <w:rPr>
          <w:rFonts w:hAnsi="Times New Roman" w:ascii="Times New Roman"/>
          <w:sz w:val="24"/>
          <w:szCs w:val="24"/>
        </w:rPr>
        <w:tab/>
      </w:r>
      <w:r w:rsidRPr="007328AB">
        <w:rPr>
          <w:rFonts w:hAnsi="Times New Roman" w:ascii="Times New Roman"/>
          <w:sz w:val="24"/>
          <w:szCs w:val="24"/>
        </w:rPr>
        <w:tab/>
      </w:r>
      <w:r w:rsidRPr="007328AB">
        <w:rPr>
          <w:rFonts w:hAnsi="Times New Roman" w:ascii="Times New Roman"/>
          <w:sz w:val="24"/>
          <w:szCs w:val="24"/>
        </w:rPr>
        <w:tab/>
      </w:r>
      <w:r w:rsidRPr="007328AB">
        <w:rPr>
          <w:rFonts w:hAnsi="Times New Roman" w:ascii="Times New Roman"/>
          <w:sz w:val="24"/>
          <w:szCs w:val="24"/>
        </w:rPr>
        <w:tab/>
      </w:r>
      <w:r w:rsidRPr="007328AB">
        <w:rPr>
          <w:rFonts w:hAnsi="Times New Roman" w:ascii="Times New Roman"/>
          <w:sz w:val="24"/>
          <w:szCs w:val="24"/>
        </w:rPr>
        <w:tab/>
      </w:r>
      <w:r w:rsidRPr="007328AB">
        <w:rPr>
          <w:rFonts w:hAnsi="Times New Roman" w:ascii="Times New Roman"/>
          <w:sz w:val="24"/>
          <w:szCs w:val="24"/>
        </w:rPr>
        <w:tab/>
      </w:r>
      <w:r w:rsidRPr="007328AB">
        <w:rPr>
          <w:rFonts w:hAnsi="Times New Roman" w:ascii="Times New Roman"/>
          <w:sz w:val="24"/>
          <w:szCs w:val="24"/>
        </w:rPr>
        <w:tab/>
        <w:t>Ardena Bajlo</w:t>
      </w:r>
    </w:p>
    <w:p w:rsidRDefault="0039304E" w:rsidP="004163D0" w:rsidR="0039304E" w:rsidRPr="007328AB">
      <w:pPr>
        <w:jc w:val="right"/>
        <w:rPr>
          <w:rFonts w:hAnsi="Times New Roman" w:ascii="Times New Roman"/>
          <w:sz w:val="24"/>
          <w:szCs w:val="24"/>
        </w:rPr>
      </w:pPr>
    </w:p>
    <w:p w:rsidRDefault="00D00AF0" w:rsidP="00D00AF0" w:rsidR="00D00AF0" w:rsidRPr="007328AB">
      <w:pPr>
        <w:jc w:val="right"/>
        <w:rPr>
          <w:rFonts w:hAnsi="Times New Roman" w:ascii="Times New Roman"/>
          <w:sz w:val="24"/>
          <w:szCs w:val="24"/>
        </w:rPr>
      </w:pPr>
    </w:p>
    <w:p w:rsidRDefault="008C5FED" w:rsidP="008E2D0C" w:rsidR="008E2D0C" w:rsidRPr="007328AB">
      <w:pPr>
        <w:jc w:val="both"/>
        <w:rPr>
          <w:rFonts w:hAnsi="Times New Roman" w:ascii="Times New Roman"/>
          <w:sz w:val="24"/>
          <w:szCs w:val="24"/>
        </w:rPr>
      </w:pPr>
      <w:r w:rsidRPr="007328AB">
        <w:rPr>
          <w:rFonts w:hAnsi="Times New Roman" w:ascii="Times New Roman"/>
          <w:sz w:val="24"/>
          <w:szCs w:val="24"/>
        </w:rPr>
        <w:tab/>
      </w:r>
    </w:p>
    <w:p w:rsidRDefault="00495BBE" w:rsidP="00495BBE" w:rsidR="00495BBE" w:rsidRPr="007328AB">
      <w:pPr>
        <w:rPr>
          <w:rFonts w:hAnsi="Times New Roman" w:ascii="Times New Roman"/>
          <w:sz w:val="24"/>
          <w:szCs w:val="24"/>
        </w:rPr>
      </w:pPr>
      <w:r w:rsidRPr="007328AB">
        <w:rPr>
          <w:rFonts w:hAnsi="Times New Roman" w:ascii="Times New Roman"/>
          <w:sz w:val="24"/>
          <w:szCs w:val="24"/>
        </w:rPr>
        <w:t>POUKA O PRAVNOM LIJEKU</w:t>
      </w:r>
    </w:p>
    <w:p w:rsidRDefault="00495BBE" w:rsidP="00495BBE" w:rsidR="00495BBE" w:rsidRPr="007328AB">
      <w:pPr>
        <w:rPr>
          <w:rFonts w:hAnsi="Times New Roman" w:ascii="Times New Roman"/>
          <w:sz w:val="24"/>
          <w:szCs w:val="24"/>
        </w:rPr>
      </w:pPr>
      <w:r w:rsidRPr="007328AB">
        <w:rPr>
          <w:rFonts w:hAnsi="Times New Roman" w:ascii="Times New Roman"/>
          <w:sz w:val="24"/>
          <w:szCs w:val="24"/>
        </w:rPr>
        <w:t>Protiv ovog rješenja nije dopuštena žalba (čl. 42. Stečajnog zakona).</w:t>
      </w:r>
    </w:p>
    <w:p w:rsidRDefault="00495BBE" w:rsidP="00495BBE" w:rsidR="00495BBE" w:rsidRPr="007328AB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7328AB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7328AB">
      <w:pPr>
        <w:rPr>
          <w:rFonts w:hAnsi="Times New Roman" w:ascii="Times New Roman"/>
          <w:sz w:val="24"/>
          <w:szCs w:val="24"/>
        </w:rPr>
      </w:pPr>
      <w:r w:rsidRPr="007328AB">
        <w:rPr>
          <w:rFonts w:hAnsi="Times New Roman" w:ascii="Times New Roman"/>
          <w:sz w:val="24"/>
          <w:szCs w:val="24"/>
        </w:rPr>
        <w:t xml:space="preserve">Dostaviti : </w:t>
      </w:r>
    </w:p>
    <w:p w:rsidRDefault="00495BBE" w:rsidP="00495BBE" w:rsidR="00495BBE" w:rsidRPr="007328AB">
      <w:pPr>
        <w:rPr>
          <w:rFonts w:hAnsi="Times New Roman" w:ascii="Times New Roman"/>
          <w:sz w:val="24"/>
          <w:szCs w:val="24"/>
        </w:rPr>
      </w:pPr>
    </w:p>
    <w:p w:rsidRDefault="009F5135" w:rsidP="00495BBE" w:rsidR="00495BBE" w:rsidRPr="007328AB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7328AB">
        <w:rPr>
          <w:rFonts w:hAnsi="Times New Roman" w:ascii="Times New Roman"/>
          <w:sz w:val="24"/>
          <w:szCs w:val="24"/>
        </w:rPr>
        <w:t>stečajno</w:t>
      </w:r>
      <w:r w:rsidR="009069A4" w:rsidRPr="007328AB">
        <w:rPr>
          <w:rFonts w:hAnsi="Times New Roman" w:ascii="Times New Roman"/>
          <w:sz w:val="24"/>
          <w:szCs w:val="24"/>
        </w:rPr>
        <w:t>m upravitelju</w:t>
      </w:r>
      <w:r w:rsidR="00495BBE" w:rsidRPr="007328AB">
        <w:rPr>
          <w:rFonts w:hAnsi="Times New Roman" w:ascii="Times New Roman"/>
          <w:sz w:val="24"/>
          <w:szCs w:val="24"/>
        </w:rPr>
        <w:t xml:space="preserve"> </w:t>
      </w:r>
      <w:r w:rsidRPr="007328AB">
        <w:rPr>
          <w:rFonts w:hAnsi="Times New Roman" w:ascii="Times New Roman"/>
          <w:sz w:val="24"/>
          <w:szCs w:val="24"/>
        </w:rPr>
        <w:t>- mailom</w:t>
      </w:r>
    </w:p>
    <w:p w:rsidRDefault="00495BBE" w:rsidP="00495BBE" w:rsidR="00495BBE" w:rsidRPr="007328AB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7328AB">
        <w:rPr>
          <w:rFonts w:hAnsi="Times New Roman" w:ascii="Times New Roman"/>
          <w:sz w:val="24"/>
          <w:szCs w:val="24"/>
        </w:rPr>
        <w:t>e-oglasna ploča</w:t>
      </w:r>
    </w:p>
    <w:p w:rsidRDefault="00495BBE" w:rsidP="00495BBE" w:rsidR="00495BBE" w:rsidRPr="007328AB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7328AB">
        <w:rPr>
          <w:rFonts w:hAnsi="Times New Roman" w:ascii="Times New Roman"/>
          <w:sz w:val="24"/>
          <w:szCs w:val="24"/>
        </w:rPr>
        <w:t xml:space="preserve">u spis </w:t>
      </w:r>
    </w:p>
    <w:p w:rsidRDefault="008E2D0C" w:rsidP="00495BBE" w:rsidR="008E2D0C" w:rsidRPr="007328AB">
      <w:pPr>
        <w:jc w:val="both"/>
        <w:rPr>
          <w:rFonts w:hAnsi="Times New Roman" w:ascii="Times New Roman"/>
          <w:sz w:val="24"/>
          <w:szCs w:val="24"/>
        </w:rPr>
      </w:pPr>
    </w:p>
    <w:sectPr w:rsidR="008E2D0C" w:rsidRPr="007328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1E280CD6"/>
    <w:multiLevelType w:val="hybridMultilevel"/>
    <w:tmpl w:val="27265818"/>
    <w:lvl w:tplc="24C26A9A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CBE6176"/>
    <w:multiLevelType w:val="hybridMultilevel"/>
    <w:tmpl w:val="27265818"/>
    <w:lvl w:tplc="24C26A9A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54531"/>
    <w:rsid w:val="000F7435"/>
    <w:rsid w:val="00136809"/>
    <w:rsid w:val="00152393"/>
    <w:rsid w:val="00152421"/>
    <w:rsid w:val="00194AD6"/>
    <w:rsid w:val="001C6819"/>
    <w:rsid w:val="002E3E6A"/>
    <w:rsid w:val="00333AA8"/>
    <w:rsid w:val="0039304E"/>
    <w:rsid w:val="004163D0"/>
    <w:rsid w:val="004353E1"/>
    <w:rsid w:val="00453AA0"/>
    <w:rsid w:val="00495BBE"/>
    <w:rsid w:val="00562B57"/>
    <w:rsid w:val="0059433C"/>
    <w:rsid w:val="005A4CD6"/>
    <w:rsid w:val="005B5D42"/>
    <w:rsid w:val="005C475A"/>
    <w:rsid w:val="005E30F0"/>
    <w:rsid w:val="006D5987"/>
    <w:rsid w:val="00712588"/>
    <w:rsid w:val="00726E0F"/>
    <w:rsid w:val="007328AB"/>
    <w:rsid w:val="00741EFA"/>
    <w:rsid w:val="00856795"/>
    <w:rsid w:val="008C5FED"/>
    <w:rsid w:val="008E1367"/>
    <w:rsid w:val="008E2D0C"/>
    <w:rsid w:val="009069A4"/>
    <w:rsid w:val="00915A59"/>
    <w:rsid w:val="00954CEB"/>
    <w:rsid w:val="00967A07"/>
    <w:rsid w:val="009B5EB3"/>
    <w:rsid w:val="009F5135"/>
    <w:rsid w:val="00A718E6"/>
    <w:rsid w:val="00A92872"/>
    <w:rsid w:val="00A94666"/>
    <w:rsid w:val="00B6766D"/>
    <w:rsid w:val="00BB550B"/>
    <w:rsid w:val="00BE6C59"/>
    <w:rsid w:val="00C07933"/>
    <w:rsid w:val="00C31BB5"/>
    <w:rsid w:val="00C61DA3"/>
    <w:rsid w:val="00C86C50"/>
    <w:rsid w:val="00CE6DD2"/>
    <w:rsid w:val="00D00AF0"/>
    <w:rsid w:val="00DC551A"/>
    <w:rsid w:val="00E62106"/>
    <w:rsid w:val="00E6357E"/>
    <w:rsid w:val="00ED47FE"/>
    <w:rsid w:val="00EF75D8"/>
    <w:rsid w:val="00FD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4C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C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CD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C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C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4C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C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CD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C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C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St-749/2016</izvorni_sadrzaj>
    <derivirana_varijabla naziv="DomainObject.Predmet.OznakaBroj_1">St-749/2016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06.06.16. - dostavljen dokaz o uplati
                   predujma 1.000,00 kn</izvorni_sadrzaj>
    <derivirana_varijabla naziv="DomainObject.Predmet.PrimjedbaSuca_1">06.06.16. - dostavljen dokaz o uplati
                   predujma 1.000,00 kn</derivirana_varijabla>
  </DomainObject.Predmet.PrimjedbaSuca>
  <DomainObject.Predmet.ProtustrankaFormated>
    <izvorni_sadrzaj>  NCP-NAUTIČKI CENTAR PRGIN-REMONTNO BRODOGRADILIŠTE ŠIBENIK d.o.o. za remont i proizvodnju brodova</izvorni_sadrzaj>
    <derivirana_varijabla naziv="DomainObject.Predmet.ProtustrankaFormated_1">  NCP-NAUTIČKI CENTAR PRGIN-REMONTNO BRODOGRADILIŠTE ŠIBENIK d.o.o. za remont i proizvodnju brodova</derivirana_varijabla>
  </DomainObject.Predmet.ProtustrankaFormated>
  <DomainObject.Predmet.ProtustrankaFormatedOIB>
    <izvorni_sadrzaj>  NCP-NAUTIČKI CENTAR PRGIN-REMONTNO BRODOGRADILIŠTE ŠIBENIK d.o.o. za remont i proizvodnju brodova, OIB 23065093882</izvorni_sadrzaj>
    <derivirana_varijabla naziv="DomainObject.Predmet.ProtustrankaFormatedOIB_1">  NCP-NAUTIČKI CENTAR PRGIN-REMONTNO BRODOGRADILIŠTE ŠIBENIK d.o.o. za remont i proizvodnju brodova, OIB 23065093882</derivirana_varijabla>
  </DomainObject.Predmet.ProtustrankaFormatedOIB>
  <DomainObject.Predmet.ProtustrankaFormatedWithAdress>
    <izvorni_sadrzaj> NCP-NAUTIČKI CENTAR PRGIN-REMONTNO BRODOGRADILIŠTE ŠIBENIK d.o.o. za remont i proizvodnju brodova, Obala Jerka Šižgorića 1, 22000 Šibenik</izvorni_sadrzaj>
    <derivirana_varijabla naziv="DomainObject.Predmet.ProtustrankaFormatedWithAdress_1"> NCP-NAUTIČKI CENTAR PRGIN-REMONTNO BRODOGRADILIŠTE ŠIBENIK d.o.o. za remont i proizvodnju brodova, Obala Jerka Šižgorića 1, 22000 Šibenik</derivirana_varijabla>
  </DomainObject.Predmet.ProtustrankaFormatedWithAdress>
  <DomainObject.Predmet.ProtustrankaFormatedWithAdressOIB>
    <izvorni_sadrzaj> NCP-NAUTIČKI CENTAR PRGIN-REMONTNO BRODOGRADILIŠTE ŠIBENIK d.o.o. za remont i proizvodnju brodova, OIB 23065093882, Obala Jerka Šižgorića 1, 22000 Šibenik</izvorni_sadrzaj>
    <derivirana_varijabla naziv="DomainObject.Predmet.ProtustrankaFormatedWithAdressOIB_1"> NCP-NAUTIČKI CENTAR PRGIN-REMONTNO BRODOGRADILIŠTE ŠIBENIK d.o.o. za remont i proizvodnju brodova, OIB 23065093882, Obala Jerka Šižgorića 1, 22000 Šibenik</derivirana_varijabla>
  </DomainObject.Predmet.ProtustrankaFormatedWithAdressOIB>
  <DomainObject.Predmet.ProtustrankaWithAdress>
    <izvorni_sadrzaj>NCP-NAUTIČKI CENTAR PRGIN-REMONTNO BRODOGRADILIŠTE ŠIBENIK d.o.o. za remont i proizvodnju brodova Obala Jerka Šižgorića 1, 22000 Šibenik</izvorni_sadrzaj>
    <derivirana_varijabla naziv="DomainObject.Predmet.ProtustrankaWithAdress_1">NCP-NAUTIČKI CENTAR PRGIN-REMONTNO BRODOGRADILIŠTE ŠIBENIK d.o.o. za remont i proizvodnju brodova Obala Jerka Šižgorića 1, 22000 Šibenik</derivirana_varijabla>
  </DomainObject.Predmet.ProtustrankaWithAdress>
  <DomainObject.Predmet.ProtustrankaWithAdressOIB>
    <izvorni_sadrzaj>NCP-NAUTIČKI CENTAR PRGIN-REMONTNO BRODOGRADILIŠTE ŠIBENIK d.o.o. za remont i proizvodnju brodova, OIB 23065093882, Obala Jerka Šižgorića 1, 22000 Šibenik</izvorni_sadrzaj>
    <derivirana_varijabla naziv="DomainObject.Predmet.ProtustrankaWithAdressOIB_1">NCP-NAUTIČKI CENTAR PRGIN-REMONTNO BRODOGRADILIŠTE ŠIBENIK d.o.o. za remont i proizvodnju brodova, OIB 23065093882, Obala Jerka Šižgorića 1, 22000 Šibenik</derivirana_varijabla>
  </DomainObject.Predmet.ProtustrankaWithAdressOIB>
  <DomainObject.Predmet.ProtustrankaNazivFormated>
    <izvorni_sadrzaj>NCP-NAUTIČKI CENTAR PRGIN-REMONTNO BRODOGRADILIŠTE ŠIBENIK d.o.o. za remont i proizvodnju brodova</izvorni_sadrzaj>
    <derivirana_varijabla naziv="DomainObject.Predmet.ProtustrankaNazivFormated_1">NCP-NAUTIČKI CENTAR PRGIN-REMONTNO BRODOGRADILIŠTE ŠIBENIK d.o.o. za remont i proizvodnju brodova</derivirana_varijabla>
  </DomainObject.Predmet.ProtustrankaNazivFormated>
  <DomainObject.Predmet.ProtustrankaNazivFormatedOIB>
    <izvorni_sadrzaj>NCP-NAUTIČKI CENTAR PRGIN-REMONTNO BRODOGRADILIŠTE ŠIBENIK d.o.o. za remont i proizvodnju brodova, OIB 23065093882</izvorni_sadrzaj>
    <derivirana_varijabla naziv="DomainObject.Predmet.ProtustrankaNazivFormatedOIB_1">NCP-NAUTIČKI CENTAR PRGIN-REMONTNO BRODOGRADILIŠTE ŠIBENIK d.o.o. za remont i proizvodnju brodova, OIB 23065093882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NCP-NAUTIČKI CENTAR PRGIN-REMONTNO BRODOGRADILIŠTE ŠIBENIK d.o.o. za remont i proizvodnju brodova</item>
    </izvorni_sadrzaj>
    <derivirana_varijabla naziv="DomainObject.Predmet.ProtuStrankaListFormated_1">
      <item>NCP-NAUTIČKI CENTAR PRGIN-REMONTNO BRODOGRADILIŠTE ŠIBENIK d.o.o. za remont i proizvodnju brodova</item>
    </derivirana_varijabla>
  </DomainObject.Predmet.ProtuStrankaListFormated>
  <DomainObject.Predmet.ProtuStrankaListFormatedOIB>
    <izvorni_sadrzaj>
      <item>NCP-NAUTIČKI CENTAR PRGIN-REMONTNO BRODOGRADILIŠTE ŠIBENIK d.o.o. za remont i proizvodnju brodova, OIB 23065093882</item>
    </izvorni_sadrzaj>
    <derivirana_varijabla naziv="DomainObject.Predmet.ProtuStrankaListFormatedOIB_1">
      <item>NCP-NAUTIČKI CENTAR PRGIN-REMONTNO BRODOGRADILIŠTE ŠIBENIK d.o.o. za remont i proizvodnju brodova, OIB 23065093882</item>
    </derivirana_varijabla>
  </DomainObject.Predmet.ProtuStrankaListFormatedOIB>
  <DomainObject.Predmet.ProtuStrankaListFormatedWithAdress>
    <izvorni_sadrzaj>
      <item>NCP-NAUTIČKI CENTAR PRGIN-REMONTNO BRODOGRADILIŠTE ŠIBENIK d.o.o. za remont i proizvodnju brodova, Obala Jerka Šižgorića 1, 22000 Šibenik</item>
    </izvorni_sadrzaj>
    <derivirana_varijabla naziv="DomainObject.Predmet.ProtuStrankaListFormatedWithAdress_1">
      <item>NCP-NAUTIČKI CENTAR PRGIN-REMONTNO BRODOGRADILIŠTE ŠIBENIK d.o.o. za remont i proizvodnju brodova, Obala Jerka Šižgorića 1, 22000 Šibenik</item>
    </derivirana_varijabla>
  </DomainObject.Predmet.ProtuStrankaListFormatedWithAdress>
  <DomainObject.Predmet.ProtuStrankaListFormatedWithAdressOIB>
    <izvorni_sadrzaj>
      <item>NCP-NAUTIČKI CENTAR PRGIN-REMONTNO BRODOGRADILIŠTE ŠIBENIK d.o.o. za remont i proizvodnju brodova, OIB 23065093882, Obala Jerka Šižgorića 1, 22000 Šibenik</item>
    </izvorni_sadrzaj>
    <derivirana_varijabla naziv="DomainObject.Predmet.ProtuStrankaListFormatedWithAdressOIB_1">
      <item>NCP-NAUTIČKI CENTAR PRGIN-REMONTNO BRODOGRADILIŠTE ŠIBENIK d.o.o. za remont i proizvodnju brodova, OIB 23065093882, Obala Jerka Šižgorića 1, 22000 Šibenik</item>
    </derivirana_varijabla>
  </DomainObject.Predmet.ProtuStrankaListFormatedWithAdressOIB>
  <DomainObject.Predmet.ProtuStrankaListNazivFormated>
    <izvorni_sadrzaj>
      <item>NCP-NAUTIČKI CENTAR PRGIN-REMONTNO BRODOGRADILIŠTE ŠIBENIK d.o.o. za remont i proizvodnju brodova</item>
    </izvorni_sadrzaj>
    <derivirana_varijabla naziv="DomainObject.Predmet.ProtuStrankaListNazivFormated_1">
      <item>NCP-NAUTIČKI CENTAR PRGIN-REMONTNO BRODOGRADILIŠTE ŠIBENIK d.o.o. za remont i proizvodnju brodova</item>
    </derivirana_varijabla>
  </DomainObject.Predmet.ProtuStrankaListNazivFormated>
  <DomainObject.Predmet.ProtuStrankaListNazivFormatedOIB>
    <izvorni_sadrzaj>
      <item>NCP-NAUTIČKI CENTAR PRGIN-REMONTNO BRODOGRADILIŠTE ŠIBENIK d.o.o. za remont i proizvodnju brodova, OIB 23065093882</item>
    </izvorni_sadrzaj>
    <derivirana_varijabla naziv="DomainObject.Predmet.ProtuStrankaListNazivFormatedOIB_1">
      <item>NCP-NAUTIČKI CENTAR PRGIN-REMONTNO BRODOGRADILIŠTE ŠIBENIK d.o.o. za remont i proizvodnju brodova, OIB 23065093882</item>
    </derivirana_varijabla>
  </DomainObject.Predmet.ProtuStrankaListNazivFormatedOIB>
  <DomainObject.Predmet.OstaliListFormated>
    <izvorni_sadrzaj>
      <item>Goran Prgin</item>
      <item>Gordan Arambašić</item>
    </izvorni_sadrzaj>
    <derivirana_varijabla naziv="DomainObject.Predmet.OstaliListFormated_1">
      <item>Goran Prgin</item>
      <item>Gordan Arambašić</item>
    </derivirana_varijabla>
  </DomainObject.Predmet.OstaliListFormated>
  <DomainObject.Predmet.OstaliListFormatedOIB>
    <izvorni_sadrzaj>
      <item>Goran Prgin, OIB 06692714941</item>
      <item>Gordan Arambašić, OIB 57997621292</item>
    </izvorni_sadrzaj>
    <derivirana_varijabla naziv="DomainObject.Predmet.OstaliListFormatedOIB_1">
      <item>Goran Prgin, OIB 06692714941</item>
      <item>Gordan Arambašić, OIB 57997621292</item>
    </derivirana_varijabla>
  </DomainObject.Predmet.OstaliListFormatedOIB>
  <DomainObject.Predmet.OstaliListFormatedWithAdress>
    <izvorni_sadrzaj>
      <item>Goran Prgin, Obala Palih Boraca 114, 22000 Šibenik</item>
      <item>Gordan Arambašić, Radnička 3, 21000 Split</item>
    </izvorni_sadrzaj>
    <derivirana_varijabla naziv="DomainObject.Predmet.OstaliListFormatedWithAdress_1">
      <item>Goran Prgin, Obala Palih Boraca 114, 22000 Šibenik</item>
      <item>Gordan Arambašić, Radnička 3, 21000 Split</item>
    </derivirana_varijabla>
  </DomainObject.Predmet.OstaliListFormatedWithAdress>
  <DomainObject.Predmet.OstaliListFormatedWithAdressOIB>
    <izvorni_sadrzaj>
      <item>Goran Prgin, OIB 06692714941, Obala Palih Boraca 114, 22000 Šibenik</item>
      <item>Gordan Arambašić, OIB 57997621292, Radnička 3, 21000 Split</item>
    </izvorni_sadrzaj>
    <derivirana_varijabla naziv="DomainObject.Predmet.OstaliListFormatedWithAdressOIB_1">
      <item>Goran Prgin, OIB 06692714941, Obala Palih Boraca 114, 22000 Šibenik</item>
      <item>Gordan Arambašić, OIB 57997621292, Radnička 3, 21000 Split</item>
    </derivirana_varijabla>
  </DomainObject.Predmet.OstaliListFormatedWithAdressOIB>
  <DomainObject.Predmet.OstaliListNazivFormated>
    <izvorni_sadrzaj>
      <item>Goran Prgin</item>
      <item>Gordan Arambašić</item>
    </izvorni_sadrzaj>
    <derivirana_varijabla naziv="DomainObject.Predmet.OstaliListNazivFormated_1">
      <item>Goran Prgin</item>
      <item>Gordan Arambašić</item>
    </derivirana_varijabla>
  </DomainObject.Predmet.OstaliListNazivFormated>
  <DomainObject.Predmet.OstaliListNazivFormatedOIB>
    <izvorni_sadrzaj>
      <item>Goran Prgin, OIB 06692714941</item>
      <item>Gordan Arambašić, OIB 57997621292</item>
    </izvorni_sadrzaj>
    <derivirana_varijabla naziv="DomainObject.Predmet.OstaliListNazivFormatedOIB_1">
      <item>Goran Prgin, OIB 06692714941</item>
      <item>Gordan Arambašić, OIB 57997621292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NCP-NAUTIČKI CENTAR PRGIN-REMONTNO BRODOGRADILIŠTE ŠIBENIK d.o.o. za remont i proizvodnju brodova</izvorni_sadrzaj>
    <derivirana_varijabla naziv="DomainObject.Predmet.ProtustrankaIDrugi_1">NCP-NAUTIČKI CENTAR PRGIN-REMONTNO BRODOGRADILIŠTE ŠIBENIK d.o.o. za remont i proizvodnju brodova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NCP-NAUTIČKI CENTAR PRGIN-REMONTNO BRODOGRADILIŠTE ŠIBENIK d.o.o. za remont i proizvodnju brodova, OIB 23065093882, Obala Jerka Šižgorića 1, 22000 Šibenik</izvorni_sadrzaj>
    <derivirana_varijabla naziv="DomainObject.Predmet.ProtustrankaIDrugiAdressOIB_1">NCP-NAUTIČKI CENTAR PRGIN-REMONTNO BRODOGRADILIŠTE ŠIBENIK d.o.o. za remont i proizvodnju brodova, OIB 23065093882, Obala Jerka Šižgorića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NCP-NAUTIČKI CENTAR PRGIN-REMONTNO BRODOGRADILIŠTE ŠIBENIK d.o.o. za remont i proizvodnju brodova</item>
      <item>Goran Prgin</item>
      <item>Gordan Arambašić</item>
    </izvorni_sadrzaj>
    <derivirana_varijabla naziv="DomainObject.Predmet.SudioniciListNaziv_1">
      <item>FINA - Podružnica Šibenik</item>
      <item>NCP-NAUTIČKI CENTAR PRGIN-REMONTNO BRODOGRADILIŠTE ŠIBENIK d.o.o. za remont i proizvodnju brodova</item>
      <item>Goran Prgin</item>
      <item>Gordan Arambašić</item>
    </derivirana_varijabla>
  </DomainObject.Predmet.SudioniciListNaziv>
  <DomainObject.Predmet.SudioniciListAdressOIB>
    <izvorni_sadrzaj>
      <item>FINA - Podružnica Šibenik, OIB 85821130368, Perivoj L. Marune 1,22000 Šibenik</item>
      <item>NCP-NAUTIČKI CENTAR PRGIN-REMONTNO BRODOGRADILIŠTE ŠIBENIK d.o.o. za remont i proizvodnju brodova, OIB 23065093882, Obala Jerka Šižgorića 1,22000 Šibenik</item>
      <item>Goran Prgin, OIB 06692714941, Obala Palih Boraca 114,22000 Šibenik</item>
      <item>Gordan Arambašić, OIB 57997621292, Radnička 3,21000 Split</item>
    </izvorni_sadrzaj>
    <derivirana_varijabla naziv="DomainObject.Predmet.SudioniciListAdressOIB_1">
      <item>FINA - Podružnica Šibenik, OIB 85821130368, Perivoj L. Marune 1,22000 Šibenik</item>
      <item>NCP-NAUTIČKI CENTAR PRGIN-REMONTNO BRODOGRADILIŠTE ŠIBENIK d.o.o. za remont i proizvodnju brodova, OIB 23065093882, Obala Jerka Šižgorića 1,22000 Šibenik</item>
      <item>Goran Prgin, OIB 06692714941, Obala Palih Boraca 114,22000 Šibenik</item>
      <item>Gordan Arambašić, OIB 57997621292, Radnička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23065093882</item>
      <item>, OIB 06692714941</item>
      <item>, OIB 57997621292</item>
    </izvorni_sadrzaj>
    <derivirana_varijabla naziv="DomainObject.Predmet.SudioniciListNazivOIB_1">
      <item>, OIB 85821130368</item>
      <item>, OIB 23065093882</item>
      <item>, OIB 06692714941</item>
      <item>, OIB 57997621292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0B07A5-27A5-45CE-8DE6-C8B3BB732E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180</properties:Words>
  <properties:Characters>886</properties:Characters>
  <properties:Lines>48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2017-02-21T13:48:00Z</dcterms:created>
  <dc:creator>Ardena Bajlo</dc:creator>
  <cp:lastModifiedBy>wsadmin</cp:lastModifiedBy>
  <cp:lastPrinted>2017-01-20T11:34:00Z</cp:lastPrinted>
  <dcterms:modified xmlns:xsi="http://www.w3.org/2001/XMLSchema-instance" xsi:type="dcterms:W3CDTF">2017-02-22T08:51:00Z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